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A4022" w14:textId="77777777" w:rsidR="00A61656" w:rsidRPr="002924B2" w:rsidRDefault="00A61656" w:rsidP="007411C2">
      <w:pPr>
        <w:spacing w:line="360" w:lineRule="auto"/>
        <w:jc w:val="center"/>
        <w:rPr>
          <w:color w:val="000000" w:themeColor="text1"/>
          <w:sz w:val="24"/>
        </w:rPr>
      </w:pPr>
      <w:r w:rsidRPr="002924B2">
        <w:rPr>
          <w:noProof/>
          <w:sz w:val="24"/>
          <w:lang w:val="es-ES" w:eastAsia="es-ES"/>
        </w:rPr>
        <w:drawing>
          <wp:inline distT="0" distB="0" distL="0" distR="0" wp14:anchorId="5A39006A" wp14:editId="57D1D23A">
            <wp:extent cx="1956593" cy="1403350"/>
            <wp:effectExtent l="0" t="0" r="5715" b="635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968463" cy="1411864"/>
                    </a:xfrm>
                    <a:prstGeom prst="rect">
                      <a:avLst/>
                    </a:prstGeom>
                    <a:noFill/>
                    <a:ln w="9525">
                      <a:noFill/>
                      <a:miter lim="800000"/>
                      <a:headEnd/>
                      <a:tailEnd/>
                    </a:ln>
                  </pic:spPr>
                </pic:pic>
              </a:graphicData>
            </a:graphic>
          </wp:inline>
        </w:drawing>
      </w:r>
    </w:p>
    <w:p w14:paraId="3ECB3989" w14:textId="77777777" w:rsidR="00A61656" w:rsidRPr="002924B2" w:rsidRDefault="00A61656" w:rsidP="002924B2">
      <w:pPr>
        <w:spacing w:line="360" w:lineRule="auto"/>
        <w:jc w:val="both"/>
        <w:rPr>
          <w:color w:val="000000" w:themeColor="text1"/>
          <w:sz w:val="24"/>
        </w:rPr>
      </w:pPr>
    </w:p>
    <w:p w14:paraId="156B06CD" w14:textId="77777777" w:rsidR="00A61656" w:rsidRPr="002924B2" w:rsidRDefault="00A61656" w:rsidP="007411C2">
      <w:pPr>
        <w:spacing w:after="0" w:line="360" w:lineRule="auto"/>
        <w:jc w:val="center"/>
        <w:rPr>
          <w:rFonts w:eastAsia="Times New Roman"/>
          <w:b/>
          <w:bCs/>
          <w:sz w:val="24"/>
          <w:lang w:val="es-MX" w:eastAsia="es-ES"/>
        </w:rPr>
      </w:pPr>
      <w:bookmarkStart w:id="0" w:name="_GoBack"/>
      <w:bookmarkEnd w:id="0"/>
      <w:r w:rsidRPr="002924B2">
        <w:rPr>
          <w:rFonts w:eastAsia="Times New Roman"/>
          <w:b/>
          <w:bCs/>
          <w:sz w:val="24"/>
          <w:lang w:val="es-MX" w:eastAsia="es-ES"/>
        </w:rPr>
        <w:t>UNIVERSIDAD DE CIENFUEGOS</w:t>
      </w:r>
    </w:p>
    <w:p w14:paraId="45F0ABA2" w14:textId="77777777" w:rsidR="00A61656" w:rsidRPr="002924B2" w:rsidRDefault="00A61656" w:rsidP="007411C2">
      <w:pPr>
        <w:spacing w:after="0" w:line="360" w:lineRule="auto"/>
        <w:jc w:val="center"/>
        <w:rPr>
          <w:rFonts w:eastAsia="Times New Roman"/>
          <w:b/>
          <w:bCs/>
          <w:sz w:val="24"/>
          <w:lang w:val="es-MX" w:eastAsia="es-ES"/>
        </w:rPr>
      </w:pPr>
      <w:r w:rsidRPr="002924B2">
        <w:rPr>
          <w:rFonts w:eastAsia="Times New Roman"/>
          <w:b/>
          <w:bCs/>
          <w:sz w:val="24"/>
          <w:lang w:val="es-MX" w:eastAsia="es-ES"/>
        </w:rPr>
        <w:t>“CARLOS RAFAEL RODRÍGUEZ”</w:t>
      </w:r>
    </w:p>
    <w:p w14:paraId="3CF5326E" w14:textId="77777777" w:rsidR="00A61656" w:rsidRPr="002924B2" w:rsidRDefault="00A61656" w:rsidP="007411C2">
      <w:pPr>
        <w:spacing w:after="0" w:line="360" w:lineRule="auto"/>
        <w:jc w:val="center"/>
        <w:rPr>
          <w:rFonts w:eastAsia="Times New Roman"/>
          <w:b/>
          <w:bCs/>
          <w:sz w:val="24"/>
          <w:lang w:val="es-MX" w:eastAsia="es-ES"/>
        </w:rPr>
      </w:pPr>
      <w:r w:rsidRPr="002924B2">
        <w:rPr>
          <w:rFonts w:eastAsia="Times New Roman"/>
          <w:b/>
          <w:bCs/>
          <w:sz w:val="24"/>
          <w:lang w:val="es-MX" w:eastAsia="es-ES"/>
        </w:rPr>
        <w:t>FACULTAD DE INGENIERÍA</w:t>
      </w:r>
    </w:p>
    <w:p w14:paraId="259C71DE" w14:textId="77777777" w:rsidR="00A61656" w:rsidRPr="002924B2" w:rsidRDefault="00A61656" w:rsidP="002924B2">
      <w:pPr>
        <w:spacing w:line="360" w:lineRule="auto"/>
        <w:jc w:val="both"/>
        <w:rPr>
          <w:b/>
          <w:color w:val="000000" w:themeColor="text1"/>
          <w:sz w:val="24"/>
          <w:lang w:val="es-MX"/>
        </w:rPr>
      </w:pPr>
    </w:p>
    <w:p w14:paraId="7DC90532" w14:textId="2F195B93" w:rsidR="00A61656" w:rsidRPr="002924B2" w:rsidRDefault="00A407B5" w:rsidP="007411C2">
      <w:pPr>
        <w:spacing w:line="360" w:lineRule="auto"/>
        <w:jc w:val="center"/>
        <w:rPr>
          <w:b/>
          <w:color w:val="000000" w:themeColor="text1"/>
          <w:sz w:val="24"/>
          <w:lang w:val="es-MX"/>
        </w:rPr>
      </w:pPr>
      <w:r w:rsidRPr="002924B2">
        <w:rPr>
          <w:b/>
          <w:color w:val="000000" w:themeColor="text1"/>
          <w:sz w:val="24"/>
          <w:lang w:val="es-MX"/>
        </w:rPr>
        <w:t>TRABAJ</w:t>
      </w:r>
      <w:r w:rsidR="007411C2">
        <w:rPr>
          <w:b/>
          <w:color w:val="000000" w:themeColor="text1"/>
          <w:sz w:val="24"/>
          <w:lang w:val="es-MX"/>
        </w:rPr>
        <w:t>O DE DIPLOMA PARA OP</w:t>
      </w:r>
      <w:r w:rsidR="00DA23DD" w:rsidRPr="002924B2">
        <w:rPr>
          <w:b/>
          <w:color w:val="000000" w:themeColor="text1"/>
          <w:sz w:val="24"/>
          <w:lang w:val="es-MX"/>
        </w:rPr>
        <w:t>TAR POR ELT</w:t>
      </w:r>
      <w:r w:rsidR="00DA23DD" w:rsidRPr="002924B2">
        <w:rPr>
          <w:b/>
          <w:color w:val="000000" w:themeColor="text1"/>
          <w:sz w:val="24"/>
          <w:lang w:val="es-ES"/>
        </w:rPr>
        <w:t>Í</w:t>
      </w:r>
      <w:r w:rsidR="00DA23DD" w:rsidRPr="002924B2">
        <w:rPr>
          <w:b/>
          <w:color w:val="000000" w:themeColor="text1"/>
          <w:sz w:val="24"/>
          <w:lang w:val="es-MX"/>
        </w:rPr>
        <w:t>TULO DE INGENIERO MECÁ</w:t>
      </w:r>
      <w:r w:rsidRPr="002924B2">
        <w:rPr>
          <w:b/>
          <w:color w:val="000000" w:themeColor="text1"/>
          <w:sz w:val="24"/>
          <w:lang w:val="es-MX"/>
        </w:rPr>
        <w:t>NICO</w:t>
      </w:r>
    </w:p>
    <w:p w14:paraId="728341EB" w14:textId="77777777" w:rsidR="00171AAA" w:rsidRDefault="00171AAA" w:rsidP="00171AAA">
      <w:pPr>
        <w:spacing w:after="0" w:line="360" w:lineRule="auto"/>
        <w:rPr>
          <w:b/>
          <w:color w:val="000000" w:themeColor="text1"/>
          <w:sz w:val="24"/>
          <w:lang w:val="es-MX"/>
        </w:rPr>
      </w:pPr>
    </w:p>
    <w:p w14:paraId="62989CF6" w14:textId="4FCDE5C8" w:rsidR="00A61656" w:rsidRPr="002924B2" w:rsidRDefault="00171AAA" w:rsidP="00171AAA">
      <w:pPr>
        <w:spacing w:after="0" w:line="360" w:lineRule="auto"/>
        <w:jc w:val="center"/>
        <w:rPr>
          <w:b/>
          <w:sz w:val="24"/>
          <w:lang w:val="es-MX"/>
        </w:rPr>
      </w:pPr>
      <w:r>
        <w:rPr>
          <w:b/>
          <w:sz w:val="24"/>
          <w:lang w:val="es-MX"/>
        </w:rPr>
        <w:t>“</w:t>
      </w:r>
      <w:r w:rsidR="00A61656" w:rsidRPr="002924B2">
        <w:rPr>
          <w:b/>
          <w:sz w:val="24"/>
          <w:lang w:val="es-MX"/>
        </w:rPr>
        <w:t>Diseño preliminar de un sistema solar fotovoltaico</w:t>
      </w:r>
      <w:r w:rsidR="00A132D7">
        <w:rPr>
          <w:b/>
          <w:sz w:val="24"/>
          <w:lang w:val="es-MX"/>
        </w:rPr>
        <w:t xml:space="preserve"> conectado a la red(SFVCR)</w:t>
      </w:r>
      <w:r w:rsidR="00A61656" w:rsidRPr="002924B2">
        <w:rPr>
          <w:b/>
          <w:sz w:val="24"/>
          <w:lang w:val="es-MX"/>
        </w:rPr>
        <w:t xml:space="preserve"> para </w:t>
      </w:r>
      <w:r w:rsidR="007411C2">
        <w:rPr>
          <w:b/>
          <w:sz w:val="24"/>
          <w:lang w:val="es-MX"/>
        </w:rPr>
        <w:t xml:space="preserve">la Base de </w:t>
      </w:r>
      <w:r w:rsidR="00920FA8" w:rsidRPr="002924B2">
        <w:rPr>
          <w:b/>
          <w:sz w:val="24"/>
          <w:lang w:val="es-MX"/>
        </w:rPr>
        <w:t xml:space="preserve">Aseguramiento del </w:t>
      </w:r>
      <w:r w:rsidR="007411C2">
        <w:rPr>
          <w:b/>
          <w:sz w:val="24"/>
          <w:lang w:val="es-MX"/>
        </w:rPr>
        <w:t>Banco Popular de Ahorro (</w:t>
      </w:r>
      <w:r w:rsidR="00920FA8" w:rsidRPr="002924B2">
        <w:rPr>
          <w:b/>
          <w:sz w:val="24"/>
          <w:lang w:val="es-MX"/>
        </w:rPr>
        <w:t>BPA</w:t>
      </w:r>
      <w:r w:rsidR="007411C2">
        <w:rPr>
          <w:b/>
          <w:sz w:val="24"/>
          <w:lang w:val="es-MX"/>
        </w:rPr>
        <w:t>)</w:t>
      </w:r>
      <w:r w:rsidR="00920FA8" w:rsidRPr="002924B2">
        <w:rPr>
          <w:b/>
          <w:sz w:val="24"/>
          <w:lang w:val="es-MX"/>
        </w:rPr>
        <w:t xml:space="preserve"> </w:t>
      </w:r>
      <w:r w:rsidR="007411C2">
        <w:rPr>
          <w:b/>
          <w:sz w:val="24"/>
          <w:lang w:val="es-MX"/>
        </w:rPr>
        <w:t>de</w:t>
      </w:r>
      <w:r w:rsidR="00920FA8" w:rsidRPr="002924B2">
        <w:rPr>
          <w:b/>
          <w:sz w:val="24"/>
          <w:lang w:val="es-MX"/>
        </w:rPr>
        <w:t xml:space="preserve"> la provincia de </w:t>
      </w:r>
      <w:r>
        <w:rPr>
          <w:b/>
          <w:sz w:val="24"/>
          <w:lang w:val="es-MX"/>
        </w:rPr>
        <w:t>Cienfuegos.”</w:t>
      </w:r>
    </w:p>
    <w:p w14:paraId="13CA854D" w14:textId="77777777" w:rsidR="00A61656" w:rsidRPr="002924B2" w:rsidRDefault="00A61656" w:rsidP="002924B2">
      <w:pPr>
        <w:spacing w:line="360" w:lineRule="auto"/>
        <w:jc w:val="both"/>
        <w:rPr>
          <w:color w:val="000000" w:themeColor="text1"/>
          <w:sz w:val="24"/>
          <w:lang w:val="es-MX"/>
        </w:rPr>
      </w:pPr>
    </w:p>
    <w:p w14:paraId="5B689F15" w14:textId="77777777" w:rsidR="00A8462E" w:rsidRPr="002924B2" w:rsidRDefault="00A8462E" w:rsidP="002924B2">
      <w:pPr>
        <w:spacing w:line="360" w:lineRule="auto"/>
        <w:jc w:val="both"/>
        <w:rPr>
          <w:b/>
          <w:color w:val="000000" w:themeColor="text1"/>
          <w:sz w:val="24"/>
          <w:lang w:val="es-MX"/>
        </w:rPr>
      </w:pPr>
    </w:p>
    <w:p w14:paraId="57ABC6BD" w14:textId="77777777" w:rsidR="00A61656" w:rsidRPr="002924B2" w:rsidRDefault="00A61656" w:rsidP="00171AAA">
      <w:pPr>
        <w:spacing w:line="360" w:lineRule="auto"/>
        <w:jc w:val="center"/>
        <w:rPr>
          <w:color w:val="000000" w:themeColor="text1"/>
          <w:sz w:val="24"/>
          <w:lang w:val="es-MX"/>
        </w:rPr>
      </w:pPr>
      <w:r w:rsidRPr="002924B2">
        <w:rPr>
          <w:b/>
          <w:color w:val="000000" w:themeColor="text1"/>
          <w:sz w:val="24"/>
          <w:lang w:val="es-MX"/>
        </w:rPr>
        <w:t>Autor:</w:t>
      </w:r>
      <w:r w:rsidRPr="002924B2">
        <w:rPr>
          <w:color w:val="000000" w:themeColor="text1"/>
          <w:sz w:val="24"/>
          <w:lang w:val="es-MX"/>
        </w:rPr>
        <w:t xml:space="preserve"> Lázaro Arián Ochoa Fernández</w:t>
      </w:r>
    </w:p>
    <w:p w14:paraId="73F41FE4" w14:textId="6C83405C" w:rsidR="00A61656" w:rsidRPr="002924B2" w:rsidRDefault="00A61656" w:rsidP="00171AAA">
      <w:pPr>
        <w:spacing w:line="360" w:lineRule="auto"/>
        <w:jc w:val="center"/>
        <w:rPr>
          <w:color w:val="000000" w:themeColor="text1"/>
          <w:sz w:val="24"/>
          <w:lang w:val="es-MX"/>
        </w:rPr>
      </w:pPr>
      <w:r w:rsidRPr="002924B2">
        <w:rPr>
          <w:b/>
          <w:color w:val="000000" w:themeColor="text1"/>
          <w:sz w:val="24"/>
          <w:lang w:val="es-MX"/>
        </w:rPr>
        <w:t>Tutor de la UCF:</w:t>
      </w:r>
      <w:r w:rsidR="007411C2">
        <w:rPr>
          <w:color w:val="000000" w:themeColor="text1"/>
          <w:sz w:val="24"/>
          <w:lang w:val="es-MX"/>
        </w:rPr>
        <w:t xml:space="preserve"> MS</w:t>
      </w:r>
      <w:r w:rsidRPr="002924B2">
        <w:rPr>
          <w:color w:val="000000" w:themeColor="text1"/>
          <w:sz w:val="24"/>
          <w:lang w:val="es-MX"/>
        </w:rPr>
        <w:t>c.</w:t>
      </w:r>
      <w:r w:rsidR="007411C2">
        <w:rPr>
          <w:color w:val="000000" w:themeColor="text1"/>
          <w:sz w:val="24"/>
          <w:lang w:val="es-MX"/>
        </w:rPr>
        <w:t xml:space="preserve"> </w:t>
      </w:r>
      <w:r w:rsidRPr="002924B2">
        <w:rPr>
          <w:color w:val="000000" w:themeColor="text1"/>
          <w:sz w:val="24"/>
          <w:lang w:val="es-MX"/>
        </w:rPr>
        <w:t>Milagros Montesino Pérez</w:t>
      </w:r>
    </w:p>
    <w:p w14:paraId="777868DB" w14:textId="140897CD" w:rsidR="00A61656" w:rsidRPr="002924B2" w:rsidRDefault="00A61656" w:rsidP="00171AAA">
      <w:pPr>
        <w:spacing w:line="360" w:lineRule="auto"/>
        <w:jc w:val="center"/>
        <w:rPr>
          <w:color w:val="000000" w:themeColor="text1"/>
          <w:sz w:val="24"/>
          <w:lang w:val="es-MX"/>
        </w:rPr>
      </w:pPr>
      <w:r w:rsidRPr="002924B2">
        <w:rPr>
          <w:b/>
          <w:color w:val="000000" w:themeColor="text1"/>
          <w:sz w:val="24"/>
          <w:lang w:val="es-MX"/>
        </w:rPr>
        <w:t xml:space="preserve">Tutor </w:t>
      </w:r>
      <w:r w:rsidR="007411C2">
        <w:rPr>
          <w:b/>
          <w:color w:val="000000" w:themeColor="text1"/>
          <w:sz w:val="24"/>
          <w:lang w:val="es-MX"/>
        </w:rPr>
        <w:t>del BPA</w:t>
      </w:r>
      <w:r w:rsidRPr="002924B2">
        <w:rPr>
          <w:b/>
          <w:color w:val="000000" w:themeColor="text1"/>
          <w:sz w:val="24"/>
          <w:lang w:val="es-MX"/>
        </w:rPr>
        <w:t>:</w:t>
      </w:r>
      <w:r w:rsidRPr="002924B2">
        <w:rPr>
          <w:sz w:val="24"/>
          <w:lang w:val="es-MX"/>
        </w:rPr>
        <w:t xml:space="preserve"> Ing. Francisco M. Pérez Díaz</w:t>
      </w:r>
    </w:p>
    <w:p w14:paraId="615BA3A6" w14:textId="77777777" w:rsidR="00A8462E" w:rsidRPr="002924B2" w:rsidRDefault="00A8462E" w:rsidP="002924B2">
      <w:pPr>
        <w:spacing w:line="360" w:lineRule="auto"/>
        <w:jc w:val="both"/>
        <w:rPr>
          <w:color w:val="000000" w:themeColor="text1"/>
          <w:sz w:val="24"/>
          <w:lang w:val="es-MX"/>
        </w:rPr>
      </w:pPr>
    </w:p>
    <w:p w14:paraId="4E705910" w14:textId="20AC2A5E" w:rsidR="00A84FE2" w:rsidRPr="002924B2" w:rsidRDefault="00A84FE2" w:rsidP="002924B2">
      <w:pPr>
        <w:spacing w:line="360" w:lineRule="auto"/>
        <w:jc w:val="both"/>
        <w:rPr>
          <w:color w:val="000000" w:themeColor="text1"/>
          <w:sz w:val="24"/>
          <w:lang w:val="es-MX"/>
        </w:rPr>
      </w:pPr>
    </w:p>
    <w:p w14:paraId="4715A8CF" w14:textId="77777777" w:rsidR="00A61656" w:rsidRPr="002924B2" w:rsidRDefault="00A8462E" w:rsidP="0052314D">
      <w:pPr>
        <w:spacing w:line="360" w:lineRule="auto"/>
        <w:jc w:val="center"/>
        <w:rPr>
          <w:color w:val="000000" w:themeColor="text1"/>
          <w:sz w:val="24"/>
          <w:lang w:val="es-MX"/>
        </w:rPr>
      </w:pPr>
      <w:r w:rsidRPr="002924B2">
        <w:rPr>
          <w:color w:val="000000" w:themeColor="text1"/>
          <w:sz w:val="24"/>
          <w:lang w:val="es-MX"/>
        </w:rPr>
        <w:t>Curso 2017-</w:t>
      </w:r>
      <w:r w:rsidR="00A61656" w:rsidRPr="002924B2">
        <w:rPr>
          <w:color w:val="000000" w:themeColor="text1"/>
          <w:sz w:val="24"/>
          <w:lang w:val="es-MX"/>
        </w:rPr>
        <w:t xml:space="preserve"> 2018</w:t>
      </w:r>
    </w:p>
    <w:p w14:paraId="201BD396" w14:textId="50755CE0" w:rsidR="00C22971" w:rsidRDefault="00A61656" w:rsidP="00171AAA">
      <w:pPr>
        <w:spacing w:line="360" w:lineRule="auto"/>
        <w:jc w:val="center"/>
        <w:rPr>
          <w:color w:val="000000" w:themeColor="text1"/>
          <w:sz w:val="24"/>
          <w:lang w:val="es-MX"/>
        </w:rPr>
      </w:pPr>
      <w:r w:rsidRPr="002924B2">
        <w:rPr>
          <w:color w:val="000000" w:themeColor="text1"/>
          <w:sz w:val="24"/>
          <w:lang w:val="es-MX"/>
        </w:rPr>
        <w:t>“Año 60 de la Revolución”.</w:t>
      </w:r>
    </w:p>
    <w:p w14:paraId="4178E467" w14:textId="77777777" w:rsidR="00171AAA" w:rsidRPr="00171AAA" w:rsidRDefault="00171AAA" w:rsidP="00171AAA">
      <w:pPr>
        <w:spacing w:line="360" w:lineRule="auto"/>
        <w:jc w:val="center"/>
        <w:rPr>
          <w:color w:val="000000" w:themeColor="text1"/>
          <w:sz w:val="24"/>
          <w:lang w:val="es-MX"/>
        </w:rPr>
      </w:pPr>
    </w:p>
    <w:p w14:paraId="21F3D0D4" w14:textId="77777777" w:rsidR="00364966" w:rsidRPr="00364966" w:rsidRDefault="00364966" w:rsidP="00364966">
      <w:pPr>
        <w:jc w:val="center"/>
        <w:rPr>
          <w:noProof/>
          <w:sz w:val="26"/>
          <w:szCs w:val="26"/>
          <w:lang w:val="es-MX"/>
        </w:rPr>
      </w:pPr>
      <w:r w:rsidRPr="00364966">
        <w:rPr>
          <w:noProof/>
          <w:sz w:val="26"/>
          <w:szCs w:val="26"/>
          <w:lang w:val="es-MX"/>
        </w:rPr>
        <w:t>DECLARACIÓN DE AUTORIDAD</w:t>
      </w:r>
    </w:p>
    <w:p w14:paraId="219F0FFD" w14:textId="77777777" w:rsidR="00364966" w:rsidRPr="00364966" w:rsidRDefault="00364966" w:rsidP="00364966">
      <w:pPr>
        <w:jc w:val="center"/>
        <w:rPr>
          <w:noProof/>
          <w:sz w:val="26"/>
          <w:szCs w:val="26"/>
          <w:lang w:val="es-MX"/>
        </w:rPr>
      </w:pPr>
      <w:r w:rsidRPr="00364966">
        <w:rPr>
          <w:noProof/>
          <w:sz w:val="26"/>
          <w:szCs w:val="26"/>
          <w:lang w:val="es-MX"/>
        </w:rPr>
        <w:t>UNIVERSIDAD DE CIENFUEGOS</w:t>
      </w:r>
    </w:p>
    <w:p w14:paraId="6E350E83" w14:textId="77777777" w:rsidR="00364966" w:rsidRDefault="00364966" w:rsidP="00364966">
      <w:pPr>
        <w:jc w:val="center"/>
        <w:rPr>
          <w:rFonts w:ascii="FrankRuehl" w:hAnsi="FrankRuehl"/>
          <w:b/>
          <w:noProof/>
          <w:sz w:val="36"/>
          <w:szCs w:val="144"/>
        </w:rPr>
      </w:pPr>
      <w:r>
        <w:rPr>
          <w:noProof/>
          <w:lang w:val="es-ES" w:eastAsia="es-ES"/>
        </w:rPr>
        <w:drawing>
          <wp:inline distT="0" distB="0" distL="0" distR="0" wp14:anchorId="7CDD5AC1" wp14:editId="52EF873D">
            <wp:extent cx="2002221" cy="148024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906" cy="1502186"/>
                    </a:xfrm>
                    <a:prstGeom prst="rect">
                      <a:avLst/>
                    </a:prstGeom>
                    <a:noFill/>
                    <a:ln>
                      <a:noFill/>
                    </a:ln>
                  </pic:spPr>
                </pic:pic>
              </a:graphicData>
            </a:graphic>
          </wp:inline>
        </w:drawing>
      </w:r>
    </w:p>
    <w:p w14:paraId="047A9AE0" w14:textId="77777777" w:rsidR="00364966" w:rsidRPr="00364966" w:rsidRDefault="00364966" w:rsidP="0052314D">
      <w:pPr>
        <w:jc w:val="both"/>
        <w:rPr>
          <w:noProof/>
          <w:lang w:val="es-MX"/>
        </w:rPr>
      </w:pPr>
      <w:r w:rsidRPr="00364966">
        <w:rPr>
          <w:noProof/>
          <w:lang w:val="es-MX"/>
        </w:rPr>
        <w:t>Sistema de Documentación y Proyecto. Hago constar que el presente trabajo constituye la culminación de los estudios en la especialidad de Ingeniería Mecánica en la Universidad de Cienfuegos, autorizando a que el mismo sea utilizado por el Centro de Estudio Superior para los fines que estime conveniente, ya sea parcial o totalmente, que además no podrá ser presentado sin la aprobación de dicha institución.</w:t>
      </w:r>
    </w:p>
    <w:p w14:paraId="6E942A69" w14:textId="77777777" w:rsidR="00364966" w:rsidRPr="00364966" w:rsidRDefault="00364966" w:rsidP="00364966">
      <w:pPr>
        <w:rPr>
          <w:noProof/>
          <w:lang w:val="es-MX"/>
        </w:rPr>
      </w:pPr>
      <w:r w:rsidRPr="00364966">
        <w:rPr>
          <w:noProof/>
          <w:lang w:val="es-MX"/>
        </w:rPr>
        <w:t xml:space="preserve">                              _____________________________________</w:t>
      </w:r>
    </w:p>
    <w:p w14:paraId="452BF056" w14:textId="77777777" w:rsidR="00364966" w:rsidRPr="00364966" w:rsidRDefault="00364966" w:rsidP="00364966">
      <w:pPr>
        <w:rPr>
          <w:noProof/>
          <w:lang w:val="es-MX"/>
        </w:rPr>
      </w:pPr>
      <w:r w:rsidRPr="00364966">
        <w:rPr>
          <w:noProof/>
          <w:lang w:val="es-MX"/>
        </w:rPr>
        <w:t xml:space="preserve">                                                     Firma del autor.</w:t>
      </w:r>
    </w:p>
    <w:p w14:paraId="41AFE630" w14:textId="34A03528" w:rsidR="00364966" w:rsidRPr="00364966" w:rsidRDefault="00364966" w:rsidP="0052314D">
      <w:pPr>
        <w:jc w:val="both"/>
        <w:rPr>
          <w:noProof/>
          <w:lang w:val="es-MX"/>
        </w:rPr>
      </w:pPr>
      <w:r w:rsidRPr="00364966">
        <w:rPr>
          <w:noProof/>
          <w:lang w:val="es-MX"/>
        </w:rPr>
        <w:t>Los abajo firmantes certificamos que el presente trabajo ha sido revisado y el mismo cumple los requisitos que debe tener un</w:t>
      </w:r>
      <w:r w:rsidR="008950E9">
        <w:rPr>
          <w:noProof/>
          <w:lang w:val="es-MX"/>
        </w:rPr>
        <w:t>o</w:t>
      </w:r>
      <w:r w:rsidRPr="00364966">
        <w:rPr>
          <w:noProof/>
          <w:lang w:val="es-MX"/>
        </w:rPr>
        <w:t xml:space="preserve"> de esta envergadura, referido a la temática señalada.  </w:t>
      </w:r>
    </w:p>
    <w:p w14:paraId="141E9C34" w14:textId="77777777" w:rsidR="00364966" w:rsidRPr="00364966" w:rsidRDefault="00364966" w:rsidP="00364966">
      <w:pPr>
        <w:rPr>
          <w:noProof/>
          <w:lang w:val="es-MX"/>
        </w:rPr>
      </w:pPr>
      <w:r w:rsidRPr="00364966">
        <w:rPr>
          <w:noProof/>
          <w:lang w:val="es-MX"/>
        </w:rPr>
        <w:t xml:space="preserve">                     _________________________________________________</w:t>
      </w:r>
    </w:p>
    <w:p w14:paraId="755B256B" w14:textId="77777777" w:rsidR="00364966" w:rsidRPr="00364966" w:rsidRDefault="00364966" w:rsidP="00364966">
      <w:pPr>
        <w:jc w:val="center"/>
        <w:rPr>
          <w:noProof/>
          <w:lang w:val="es-MX"/>
        </w:rPr>
      </w:pPr>
      <w:r w:rsidRPr="00364966">
        <w:rPr>
          <w:noProof/>
          <w:lang w:val="es-MX"/>
        </w:rPr>
        <w:t>Información Científico Técnico</w:t>
      </w:r>
    </w:p>
    <w:p w14:paraId="44B7725B" w14:textId="77777777" w:rsidR="00364966" w:rsidRPr="00364966" w:rsidRDefault="00364966" w:rsidP="00364966">
      <w:pPr>
        <w:jc w:val="center"/>
        <w:rPr>
          <w:noProof/>
          <w:lang w:val="es-MX"/>
        </w:rPr>
      </w:pPr>
      <w:r w:rsidRPr="00364966">
        <w:rPr>
          <w:noProof/>
          <w:lang w:val="es-MX"/>
        </w:rPr>
        <w:t>Nombre y Apellidos. Firma.</w:t>
      </w:r>
    </w:p>
    <w:p w14:paraId="4CAAE9E5" w14:textId="77777777" w:rsidR="00364966" w:rsidRPr="00364966" w:rsidRDefault="00364966" w:rsidP="00364966">
      <w:pPr>
        <w:tabs>
          <w:tab w:val="left" w:pos="5475"/>
        </w:tabs>
        <w:rPr>
          <w:noProof/>
          <w:lang w:val="es-MX"/>
        </w:rPr>
      </w:pPr>
      <w:r w:rsidRPr="00364966">
        <w:rPr>
          <w:noProof/>
          <w:lang w:val="es-MX"/>
        </w:rPr>
        <w:t>_________________________</w:t>
      </w:r>
      <w:r w:rsidRPr="00364966">
        <w:rPr>
          <w:noProof/>
          <w:lang w:val="es-MX"/>
        </w:rPr>
        <w:tab/>
        <w:t xml:space="preserve">     ________________________</w:t>
      </w:r>
    </w:p>
    <w:p w14:paraId="53DBD20D" w14:textId="77777777" w:rsidR="00364966" w:rsidRPr="00364966" w:rsidRDefault="00364966" w:rsidP="00364966">
      <w:pPr>
        <w:rPr>
          <w:noProof/>
          <w:lang w:val="es-MX"/>
        </w:rPr>
      </w:pPr>
      <w:r w:rsidRPr="00364966">
        <w:rPr>
          <w:noProof/>
          <w:lang w:val="es-MX"/>
        </w:rPr>
        <w:t xml:space="preserve">Nombre y Apellidos. Firma.                                                      Firma del Tutor. </w:t>
      </w:r>
    </w:p>
    <w:p w14:paraId="33163116" w14:textId="77777777" w:rsidR="00364966" w:rsidRPr="00364966" w:rsidRDefault="00364966" w:rsidP="00364966">
      <w:pPr>
        <w:rPr>
          <w:noProof/>
          <w:lang w:val="es-MX"/>
        </w:rPr>
      </w:pPr>
      <w:r w:rsidRPr="00364966">
        <w:rPr>
          <w:noProof/>
          <w:lang w:val="es-MX"/>
        </w:rPr>
        <w:t xml:space="preserve">                      Vice Decano.</w:t>
      </w:r>
    </w:p>
    <w:p w14:paraId="7565F633" w14:textId="77777777" w:rsidR="00364966" w:rsidRPr="00364966" w:rsidRDefault="00364966" w:rsidP="00364966">
      <w:pPr>
        <w:jc w:val="center"/>
        <w:rPr>
          <w:noProof/>
          <w:lang w:val="es-MX"/>
        </w:rPr>
      </w:pPr>
      <w:r w:rsidRPr="00364966">
        <w:rPr>
          <w:noProof/>
          <w:lang w:val="es-MX"/>
        </w:rPr>
        <w:t>__________________________________________</w:t>
      </w:r>
    </w:p>
    <w:p w14:paraId="63A3013B" w14:textId="77777777" w:rsidR="00364966" w:rsidRPr="00364966" w:rsidRDefault="00364966" w:rsidP="00364966">
      <w:pPr>
        <w:jc w:val="center"/>
        <w:rPr>
          <w:noProof/>
          <w:lang w:val="es-MX"/>
        </w:rPr>
      </w:pPr>
      <w:r w:rsidRPr="00364966">
        <w:rPr>
          <w:noProof/>
          <w:lang w:val="es-MX"/>
        </w:rPr>
        <w:t>Nombre y Apellidos. Firma.</w:t>
      </w:r>
    </w:p>
    <w:p w14:paraId="7F731443" w14:textId="77777777" w:rsidR="00364966" w:rsidRPr="00364966" w:rsidRDefault="00364966" w:rsidP="00364966">
      <w:pPr>
        <w:jc w:val="center"/>
        <w:rPr>
          <w:noProof/>
          <w:lang w:val="es-MX"/>
        </w:rPr>
      </w:pPr>
      <w:r w:rsidRPr="00364966">
        <w:rPr>
          <w:noProof/>
          <w:lang w:val="es-MX"/>
        </w:rPr>
        <w:t>Sistema de Documentación y Proyecto.</w:t>
      </w:r>
    </w:p>
    <w:p w14:paraId="6690E167" w14:textId="77777777" w:rsidR="00C22971" w:rsidRPr="002924B2" w:rsidRDefault="00C22971" w:rsidP="002924B2">
      <w:pPr>
        <w:spacing w:line="360" w:lineRule="auto"/>
        <w:jc w:val="both"/>
        <w:rPr>
          <w:b/>
          <w:sz w:val="24"/>
          <w:lang w:val="es-MX"/>
        </w:rPr>
      </w:pPr>
    </w:p>
    <w:p w14:paraId="5F242A4C" w14:textId="77777777" w:rsidR="00C22971" w:rsidRPr="002924B2" w:rsidRDefault="00C22971" w:rsidP="002924B2">
      <w:pPr>
        <w:spacing w:line="360" w:lineRule="auto"/>
        <w:jc w:val="both"/>
        <w:rPr>
          <w:b/>
          <w:sz w:val="24"/>
          <w:lang w:val="es-MX"/>
        </w:rPr>
      </w:pPr>
    </w:p>
    <w:p w14:paraId="09778572" w14:textId="77777777" w:rsidR="00C22971" w:rsidRPr="002924B2" w:rsidRDefault="00C22971" w:rsidP="002924B2">
      <w:pPr>
        <w:spacing w:line="360" w:lineRule="auto"/>
        <w:jc w:val="both"/>
        <w:rPr>
          <w:b/>
          <w:sz w:val="24"/>
          <w:lang w:val="es-MX"/>
        </w:rPr>
      </w:pPr>
    </w:p>
    <w:p w14:paraId="498D9C6B" w14:textId="07E19E64" w:rsidR="00C22971" w:rsidRPr="002924B2" w:rsidRDefault="00C22971" w:rsidP="002924B2">
      <w:pPr>
        <w:spacing w:line="360" w:lineRule="auto"/>
        <w:jc w:val="both"/>
        <w:rPr>
          <w:b/>
          <w:sz w:val="24"/>
          <w:lang w:val="es-MX"/>
        </w:rPr>
      </w:pPr>
    </w:p>
    <w:p w14:paraId="4C4A4F35" w14:textId="025C4A14" w:rsidR="00171AAA" w:rsidRPr="00A132D7" w:rsidRDefault="00A132D7" w:rsidP="00A132D7">
      <w:pPr>
        <w:spacing w:line="360" w:lineRule="auto"/>
        <w:jc w:val="center"/>
        <w:rPr>
          <w:b/>
          <w:sz w:val="24"/>
          <w:lang w:val="es-MX"/>
        </w:rPr>
      </w:pPr>
      <w:r w:rsidRPr="00A132D7">
        <w:rPr>
          <w:b/>
          <w:noProof/>
          <w:sz w:val="24"/>
          <w:lang w:val="es-ES" w:eastAsia="es-ES"/>
        </w:rPr>
        <w:drawing>
          <wp:inline distT="0" distB="0" distL="0" distR="0" wp14:anchorId="159DEE54" wp14:editId="7842256D">
            <wp:extent cx="4672484" cy="4672484"/>
            <wp:effectExtent l="0" t="0" r="0" b="0"/>
            <wp:docPr id="5" name="Imagen 5" descr="G:\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nste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484" cy="4672484"/>
                    </a:xfrm>
                    <a:prstGeom prst="rect">
                      <a:avLst/>
                    </a:prstGeom>
                    <a:noFill/>
                    <a:ln>
                      <a:noFill/>
                    </a:ln>
                  </pic:spPr>
                </pic:pic>
              </a:graphicData>
            </a:graphic>
          </wp:inline>
        </w:drawing>
      </w:r>
    </w:p>
    <w:p w14:paraId="1A7DE86F" w14:textId="32198653" w:rsidR="00C22971" w:rsidRPr="00171AAA" w:rsidRDefault="00C22971" w:rsidP="002924B2">
      <w:pPr>
        <w:spacing w:line="360" w:lineRule="auto"/>
        <w:jc w:val="both"/>
        <w:rPr>
          <w:rFonts w:ascii="Edwardian Script ITC" w:hAnsi="Edwardian Script ITC"/>
          <w:sz w:val="72"/>
          <w:szCs w:val="72"/>
          <w:lang w:val="es-MX"/>
        </w:rPr>
      </w:pPr>
      <w:r w:rsidRPr="00171AAA">
        <w:rPr>
          <w:rFonts w:ascii="Edwardian Script ITC" w:hAnsi="Edwardian Script ITC"/>
          <w:sz w:val="56"/>
          <w:szCs w:val="56"/>
          <w:lang w:val="es-MX"/>
        </w:rPr>
        <w:t>"Nunca consideres el estudio como una obligación sino como una oportunidad para penetrar en el bello</w:t>
      </w:r>
      <w:r w:rsidR="00797696" w:rsidRPr="00171AAA">
        <w:rPr>
          <w:rFonts w:ascii="Edwardian Script ITC" w:hAnsi="Edwardian Script ITC"/>
          <w:sz w:val="56"/>
          <w:szCs w:val="56"/>
          <w:lang w:val="es-MX"/>
        </w:rPr>
        <w:t xml:space="preserve"> y maravilloso mundo del saber."</w:t>
      </w:r>
    </w:p>
    <w:p w14:paraId="6CCE435C" w14:textId="4D0A8240" w:rsidR="008950E9" w:rsidRPr="006333C7" w:rsidRDefault="00C22971" w:rsidP="006333C7">
      <w:pPr>
        <w:spacing w:line="360" w:lineRule="auto"/>
        <w:jc w:val="right"/>
        <w:rPr>
          <w:rFonts w:ascii="Edwardian Script ITC" w:hAnsi="Edwardian Script ITC"/>
          <w:b/>
          <w:sz w:val="72"/>
          <w:szCs w:val="72"/>
          <w:lang w:val="es-MX"/>
        </w:rPr>
      </w:pPr>
      <w:r w:rsidRPr="00171AAA">
        <w:rPr>
          <w:rFonts w:ascii="Edwardian Script ITC" w:hAnsi="Edwardian Script ITC"/>
          <w:b/>
          <w:sz w:val="72"/>
          <w:szCs w:val="72"/>
          <w:lang w:val="es-MX"/>
        </w:rPr>
        <w:t>Albert Einstein</w:t>
      </w:r>
      <w:r w:rsidR="00797696" w:rsidRPr="00171AAA">
        <w:rPr>
          <w:rFonts w:ascii="Edwardian Script ITC" w:hAnsi="Edwardian Script ITC"/>
          <w:b/>
          <w:sz w:val="72"/>
          <w:szCs w:val="72"/>
          <w:lang w:val="es-MX"/>
        </w:rPr>
        <w:t>.</w:t>
      </w:r>
    </w:p>
    <w:p w14:paraId="69787551" w14:textId="23171462" w:rsidR="00574C94" w:rsidRPr="00171AAA" w:rsidRDefault="009A6A75" w:rsidP="00171AAA">
      <w:pPr>
        <w:spacing w:line="360" w:lineRule="auto"/>
        <w:jc w:val="center"/>
        <w:rPr>
          <w:rFonts w:ascii="Edwardian Script ITC" w:hAnsi="Edwardian Script ITC"/>
          <w:b/>
          <w:sz w:val="72"/>
          <w:szCs w:val="72"/>
          <w:lang w:val="es-MX"/>
        </w:rPr>
      </w:pPr>
      <w:r w:rsidRPr="00171AAA">
        <w:rPr>
          <w:rFonts w:ascii="Edwardian Script ITC" w:hAnsi="Edwardian Script ITC"/>
          <w:b/>
          <w:color w:val="000000" w:themeColor="text1"/>
          <w:sz w:val="72"/>
          <w:szCs w:val="72"/>
          <w:lang w:val="es-MX"/>
        </w:rPr>
        <w:lastRenderedPageBreak/>
        <w:t>Agradecimiento</w:t>
      </w:r>
      <w:r w:rsidRPr="00171AAA">
        <w:rPr>
          <w:rFonts w:ascii="Edwardian Script ITC" w:hAnsi="Edwardian Script ITC"/>
          <w:b/>
          <w:color w:val="000000" w:themeColor="text1"/>
          <w:sz w:val="72"/>
          <w:szCs w:val="72"/>
          <w:lang w:val="es-ES"/>
        </w:rPr>
        <w:t>s:</w:t>
      </w:r>
    </w:p>
    <w:p w14:paraId="3D15C0FE" w14:textId="091F36B7" w:rsidR="00D1051E" w:rsidRPr="00D1051E" w:rsidRDefault="006652D1" w:rsidP="00D1051E">
      <w:pPr>
        <w:spacing w:line="360" w:lineRule="auto"/>
        <w:jc w:val="both"/>
        <w:rPr>
          <w:sz w:val="24"/>
          <w:lang w:val="es-MX"/>
        </w:rPr>
      </w:pPr>
      <w:r w:rsidRPr="00D1051E">
        <w:rPr>
          <w:sz w:val="24"/>
          <w:lang w:val="es-MX"/>
        </w:rPr>
        <w:t xml:space="preserve">En primer </w:t>
      </w:r>
      <w:r w:rsidR="00797696" w:rsidRPr="00D1051E">
        <w:rPr>
          <w:sz w:val="24"/>
          <w:lang w:val="es-MX"/>
        </w:rPr>
        <w:t>lugar,</w:t>
      </w:r>
      <w:r w:rsidRPr="00D1051E">
        <w:rPr>
          <w:sz w:val="24"/>
          <w:lang w:val="es-MX"/>
        </w:rPr>
        <w:t xml:space="preserve"> a mis abuelos</w:t>
      </w:r>
      <w:r w:rsidR="00C3549B" w:rsidRPr="00D1051E">
        <w:rPr>
          <w:sz w:val="24"/>
          <w:lang w:val="es-MX"/>
        </w:rPr>
        <w:t xml:space="preserve"> por su preocupación, por intentar complacerme en todo durante estos 24 años y</w:t>
      </w:r>
      <w:r w:rsidRPr="00D1051E">
        <w:rPr>
          <w:sz w:val="24"/>
          <w:lang w:val="es-MX"/>
        </w:rPr>
        <w:t xml:space="preserve"> por todo su sacrificio para que yo hoy en día pudiera ser el hombre y profesional que soy, todo </w:t>
      </w:r>
      <w:r w:rsidR="008950E9">
        <w:rPr>
          <w:sz w:val="24"/>
          <w:lang w:val="es-MX"/>
        </w:rPr>
        <w:t>se lo</w:t>
      </w:r>
      <w:r w:rsidR="00D1051E" w:rsidRPr="00D1051E">
        <w:rPr>
          <w:sz w:val="24"/>
          <w:lang w:val="es-MX"/>
        </w:rPr>
        <w:t xml:space="preserve"> debo a ellos.</w:t>
      </w:r>
    </w:p>
    <w:p w14:paraId="34656914" w14:textId="79EE112C" w:rsidR="006652D1" w:rsidRPr="00D1051E" w:rsidRDefault="006652D1" w:rsidP="00D1051E">
      <w:pPr>
        <w:spacing w:line="360" w:lineRule="auto"/>
        <w:jc w:val="both"/>
        <w:rPr>
          <w:sz w:val="24"/>
          <w:lang w:val="es-MX"/>
        </w:rPr>
      </w:pPr>
      <w:r w:rsidRPr="00D1051E">
        <w:rPr>
          <w:sz w:val="24"/>
          <w:lang w:val="es-MX"/>
        </w:rPr>
        <w:t>A mis padres que siempre creyeron que podía lograrlo, que confiaron en mí sin dudar un solo momento y me apoyaron incondicionalmente.</w:t>
      </w:r>
    </w:p>
    <w:p w14:paraId="1F2908FB" w14:textId="4F5A2BDF" w:rsidR="00D1051E" w:rsidRPr="00D1051E" w:rsidRDefault="008950E9" w:rsidP="00D1051E">
      <w:pPr>
        <w:spacing w:line="360" w:lineRule="auto"/>
        <w:jc w:val="both"/>
        <w:rPr>
          <w:sz w:val="24"/>
          <w:lang w:val="es-MX"/>
        </w:rPr>
      </w:pPr>
      <w:r>
        <w:rPr>
          <w:sz w:val="24"/>
          <w:lang w:val="es-MX"/>
        </w:rPr>
        <w:t>A toda mi familia:</w:t>
      </w:r>
      <w:r w:rsidR="00374471" w:rsidRPr="00D1051E">
        <w:rPr>
          <w:sz w:val="24"/>
          <w:lang w:val="es-MX"/>
        </w:rPr>
        <w:t xml:space="preserve"> dígase tíos, hermanos y primos que de una forma u otra también formaron parte y contribuyeron a mi formación.</w:t>
      </w:r>
    </w:p>
    <w:p w14:paraId="2321A400" w14:textId="423FC8ED" w:rsidR="00C3549B" w:rsidRPr="00D1051E" w:rsidRDefault="00C3549B" w:rsidP="00D1051E">
      <w:pPr>
        <w:spacing w:line="360" w:lineRule="auto"/>
        <w:jc w:val="both"/>
        <w:rPr>
          <w:sz w:val="24"/>
          <w:lang w:val="es-MX"/>
        </w:rPr>
      </w:pPr>
      <w:r w:rsidRPr="00D1051E">
        <w:rPr>
          <w:sz w:val="24"/>
          <w:lang w:val="es-MX"/>
        </w:rPr>
        <w:t>A mi esposa Claudia por darme en todo momento su amor y cariño, ser</w:t>
      </w:r>
      <w:r w:rsidR="008950E9">
        <w:rPr>
          <w:sz w:val="24"/>
          <w:lang w:val="es-MX"/>
        </w:rPr>
        <w:t xml:space="preserve"> mi amiga en las buenas y malas;</w:t>
      </w:r>
      <w:r w:rsidRPr="00D1051E">
        <w:rPr>
          <w:sz w:val="24"/>
          <w:lang w:val="es-MX"/>
        </w:rPr>
        <w:t xml:space="preserve"> por comprenderme y ayudarme en cada instante en el que la he necesitado, tener paciencia conmigo y más que nada por haberla conocido.</w:t>
      </w:r>
    </w:p>
    <w:p w14:paraId="5C9D5782" w14:textId="6EBF624C" w:rsidR="00374471" w:rsidRPr="00D1051E" w:rsidRDefault="00374471" w:rsidP="00D1051E">
      <w:pPr>
        <w:spacing w:line="360" w:lineRule="auto"/>
        <w:jc w:val="both"/>
        <w:rPr>
          <w:sz w:val="24"/>
          <w:lang w:val="es-MX"/>
        </w:rPr>
      </w:pPr>
      <w:r w:rsidRPr="00D1051E">
        <w:rPr>
          <w:sz w:val="24"/>
          <w:lang w:val="es-MX"/>
        </w:rPr>
        <w:t xml:space="preserve">A mis suegros que me han acogido como un hijo y como tal se han comportado </w:t>
      </w:r>
      <w:r w:rsidR="008950E9">
        <w:rPr>
          <w:sz w:val="24"/>
          <w:lang w:val="es-MX"/>
        </w:rPr>
        <w:t>participando</w:t>
      </w:r>
      <w:r w:rsidRPr="00D1051E">
        <w:rPr>
          <w:sz w:val="24"/>
          <w:lang w:val="es-MX"/>
        </w:rPr>
        <w:t xml:space="preserve"> también en mi formación.</w:t>
      </w:r>
    </w:p>
    <w:p w14:paraId="1B330952" w14:textId="77777777" w:rsidR="00374471" w:rsidRPr="00D1051E" w:rsidRDefault="00374471" w:rsidP="00D1051E">
      <w:pPr>
        <w:spacing w:line="360" w:lineRule="auto"/>
        <w:jc w:val="both"/>
        <w:rPr>
          <w:sz w:val="24"/>
          <w:lang w:val="es-MX"/>
        </w:rPr>
      </w:pPr>
      <w:r w:rsidRPr="00D1051E">
        <w:rPr>
          <w:sz w:val="24"/>
          <w:lang w:val="es-MX"/>
        </w:rPr>
        <w:t>A mis tutores Milagros y Francisco, por ayudarme siempre que estuvo al alcance de sus manos.</w:t>
      </w:r>
    </w:p>
    <w:p w14:paraId="0FF94245" w14:textId="77777777" w:rsidR="00574C94" w:rsidRPr="00D1051E" w:rsidRDefault="00374471" w:rsidP="00D1051E">
      <w:pPr>
        <w:spacing w:line="360" w:lineRule="auto"/>
        <w:jc w:val="both"/>
        <w:rPr>
          <w:sz w:val="24"/>
          <w:lang w:val="es-MX"/>
        </w:rPr>
      </w:pPr>
      <w:r w:rsidRPr="00D1051E">
        <w:rPr>
          <w:sz w:val="24"/>
          <w:lang w:val="es-MX"/>
        </w:rPr>
        <w:t xml:space="preserve">A mis compañeros y amigos, en especial a Jorge A. Pomares y Rafael E. Bello, con quienes compartí todos estos años y </w:t>
      </w:r>
      <w:r w:rsidR="009C435E" w:rsidRPr="00D1051E">
        <w:rPr>
          <w:sz w:val="24"/>
          <w:lang w:val="es-MX"/>
        </w:rPr>
        <w:t xml:space="preserve">me </w:t>
      </w:r>
      <w:r w:rsidRPr="00D1051E">
        <w:rPr>
          <w:sz w:val="24"/>
          <w:lang w:val="es-MX"/>
        </w:rPr>
        <w:t>brindar</w:t>
      </w:r>
      <w:r w:rsidR="009C435E" w:rsidRPr="00D1051E">
        <w:rPr>
          <w:sz w:val="24"/>
          <w:lang w:val="es-MX"/>
        </w:rPr>
        <w:t>on</w:t>
      </w:r>
      <w:r w:rsidRPr="00D1051E">
        <w:rPr>
          <w:sz w:val="24"/>
          <w:lang w:val="es-MX"/>
        </w:rPr>
        <w:t xml:space="preserve"> su apoyo cuando lo necesité sin reparar momentos ni circunstancias.</w:t>
      </w:r>
    </w:p>
    <w:p w14:paraId="686FFC5F" w14:textId="02947A90" w:rsidR="00574C94" w:rsidRPr="00D1051E" w:rsidRDefault="00083FAB" w:rsidP="00D1051E">
      <w:pPr>
        <w:spacing w:line="360" w:lineRule="auto"/>
        <w:jc w:val="both"/>
        <w:rPr>
          <w:sz w:val="24"/>
          <w:lang w:val="es-MX"/>
        </w:rPr>
      </w:pPr>
      <w:r w:rsidRPr="00D1051E">
        <w:rPr>
          <w:sz w:val="24"/>
          <w:lang w:val="es-MX"/>
        </w:rPr>
        <w:t>A los que se sientan con el derecho de ser mencionados en esta página.</w:t>
      </w:r>
    </w:p>
    <w:p w14:paraId="6DB04C5C" w14:textId="6610D950" w:rsidR="00797696" w:rsidRPr="002924B2" w:rsidRDefault="00797696" w:rsidP="00D1051E">
      <w:pPr>
        <w:pStyle w:val="Default"/>
        <w:spacing w:line="360" w:lineRule="auto"/>
        <w:jc w:val="both"/>
        <w:rPr>
          <w:b/>
          <w:lang w:val="es-MX"/>
        </w:rPr>
      </w:pPr>
    </w:p>
    <w:p w14:paraId="1B82B26D" w14:textId="5645BB50" w:rsidR="00797696" w:rsidRPr="00171AAA" w:rsidRDefault="00797696" w:rsidP="00171AAA">
      <w:pPr>
        <w:pStyle w:val="Default"/>
        <w:spacing w:line="360" w:lineRule="auto"/>
        <w:jc w:val="center"/>
        <w:rPr>
          <w:rFonts w:ascii="Edwardian Script ITC" w:hAnsi="Edwardian Script ITC"/>
          <w:b/>
          <w:sz w:val="72"/>
          <w:szCs w:val="72"/>
          <w:lang w:val="es-MX"/>
        </w:rPr>
      </w:pPr>
      <w:r w:rsidRPr="00171AAA">
        <w:rPr>
          <w:rFonts w:ascii="Edwardian Script ITC" w:hAnsi="Edwardian Script ITC"/>
          <w:b/>
          <w:sz w:val="72"/>
          <w:szCs w:val="72"/>
          <w:lang w:val="es-MX"/>
        </w:rPr>
        <w:t>“</w:t>
      </w:r>
      <w:r w:rsidR="00083FAB" w:rsidRPr="00171AAA">
        <w:rPr>
          <w:rFonts w:ascii="Edwardian Script ITC" w:hAnsi="Edwardian Script ITC"/>
          <w:b/>
          <w:sz w:val="72"/>
          <w:szCs w:val="72"/>
          <w:lang w:val="es-MX"/>
        </w:rPr>
        <w:t>A todos, m</w:t>
      </w:r>
      <w:r w:rsidRPr="00171AAA">
        <w:rPr>
          <w:rFonts w:ascii="Edwardian Script ITC" w:hAnsi="Edwardian Script ITC"/>
          <w:b/>
          <w:sz w:val="72"/>
          <w:szCs w:val="72"/>
          <w:lang w:val="es-MX"/>
        </w:rPr>
        <w:t>is más sinceros agradecimientos”</w:t>
      </w:r>
    </w:p>
    <w:p w14:paraId="2084A8CB" w14:textId="54FDEE89" w:rsidR="008950E9" w:rsidRDefault="008950E9" w:rsidP="00D87B67">
      <w:pPr>
        <w:pStyle w:val="Default"/>
        <w:spacing w:line="360" w:lineRule="auto"/>
        <w:jc w:val="both"/>
        <w:rPr>
          <w:b/>
          <w:color w:val="000000" w:themeColor="text1"/>
          <w:sz w:val="36"/>
          <w:szCs w:val="36"/>
          <w:lang w:val="es-ES"/>
        </w:rPr>
      </w:pPr>
    </w:p>
    <w:p w14:paraId="7FFEB432" w14:textId="705FA688" w:rsidR="00C7425A" w:rsidRPr="00171AAA" w:rsidRDefault="009A6A75" w:rsidP="00171AAA">
      <w:pPr>
        <w:pStyle w:val="Default"/>
        <w:spacing w:line="360" w:lineRule="auto"/>
        <w:jc w:val="center"/>
        <w:rPr>
          <w:rFonts w:ascii="Edwardian Script ITC" w:hAnsi="Edwardian Script ITC"/>
          <w:b/>
          <w:color w:val="000000" w:themeColor="text1"/>
          <w:sz w:val="72"/>
          <w:szCs w:val="72"/>
          <w:lang w:val="es-ES"/>
        </w:rPr>
      </w:pPr>
      <w:r w:rsidRPr="00171AAA">
        <w:rPr>
          <w:rFonts w:ascii="Edwardian Script ITC" w:hAnsi="Edwardian Script ITC"/>
          <w:b/>
          <w:color w:val="000000" w:themeColor="text1"/>
          <w:sz w:val="72"/>
          <w:szCs w:val="72"/>
          <w:lang w:val="es-ES"/>
        </w:rPr>
        <w:lastRenderedPageBreak/>
        <w:t>Dedicatoria</w:t>
      </w:r>
      <w:r w:rsidR="00F3189E" w:rsidRPr="00171AAA">
        <w:rPr>
          <w:rFonts w:ascii="Edwardian Script ITC" w:hAnsi="Edwardian Script ITC"/>
          <w:b/>
          <w:color w:val="000000" w:themeColor="text1"/>
          <w:sz w:val="72"/>
          <w:szCs w:val="72"/>
          <w:lang w:val="es-ES"/>
        </w:rPr>
        <w:t>.</w:t>
      </w:r>
    </w:p>
    <w:p w14:paraId="463D86BA" w14:textId="77777777" w:rsidR="00F3189E" w:rsidRPr="00D87B67" w:rsidRDefault="00F3189E" w:rsidP="00D87B67">
      <w:pPr>
        <w:pStyle w:val="Default"/>
        <w:spacing w:line="360" w:lineRule="auto"/>
        <w:jc w:val="both"/>
        <w:rPr>
          <w:sz w:val="36"/>
          <w:szCs w:val="36"/>
          <w:lang w:val="es-MX"/>
        </w:rPr>
      </w:pPr>
    </w:p>
    <w:p w14:paraId="463BD2B4" w14:textId="77777777" w:rsidR="00574C94" w:rsidRPr="00171AAA" w:rsidRDefault="00574C94" w:rsidP="00D87B67">
      <w:pPr>
        <w:spacing w:line="360" w:lineRule="auto"/>
        <w:jc w:val="both"/>
        <w:rPr>
          <w:rFonts w:ascii="Edwardian Script ITC" w:hAnsi="Edwardian Script ITC"/>
          <w:color w:val="000000" w:themeColor="text1"/>
          <w:sz w:val="56"/>
          <w:szCs w:val="56"/>
          <w:lang w:val="es-ES"/>
        </w:rPr>
      </w:pPr>
      <w:r w:rsidRPr="00171AAA">
        <w:rPr>
          <w:rFonts w:ascii="Edwardian Script ITC" w:hAnsi="Edwardian Script ITC"/>
          <w:color w:val="000000" w:themeColor="text1"/>
          <w:sz w:val="56"/>
          <w:szCs w:val="56"/>
          <w:lang w:val="es-ES"/>
        </w:rPr>
        <w:t>A mis abuelos y mis padres por haberme apoyado en estos 5 años, además a todos los que pusieron un granito de arena para que pudiera hoy lograr mi sueño:</w:t>
      </w:r>
    </w:p>
    <w:p w14:paraId="000F1032" w14:textId="77777777" w:rsidR="003F544D" w:rsidRPr="00171AAA" w:rsidRDefault="00574C94" w:rsidP="00171AAA">
      <w:pPr>
        <w:spacing w:line="360" w:lineRule="auto"/>
        <w:jc w:val="right"/>
        <w:rPr>
          <w:rFonts w:ascii="Edwardian Script ITC" w:hAnsi="Edwardian Script ITC"/>
          <w:b/>
          <w:color w:val="000000" w:themeColor="text1"/>
          <w:sz w:val="72"/>
          <w:szCs w:val="72"/>
          <w:lang w:val="es-ES"/>
        </w:rPr>
      </w:pPr>
      <w:r w:rsidRPr="00171AAA">
        <w:rPr>
          <w:rFonts w:ascii="Edwardian Script ITC" w:hAnsi="Edwardian Script ITC"/>
          <w:b/>
          <w:color w:val="000000" w:themeColor="text1"/>
          <w:sz w:val="72"/>
          <w:szCs w:val="72"/>
          <w:lang w:val="es-MX"/>
        </w:rPr>
        <w:t>“</w:t>
      </w:r>
      <w:r w:rsidRPr="00171AAA">
        <w:rPr>
          <w:rFonts w:ascii="Edwardian Script ITC" w:hAnsi="Edwardian Script ITC"/>
          <w:b/>
          <w:color w:val="000000" w:themeColor="text1"/>
          <w:sz w:val="72"/>
          <w:szCs w:val="72"/>
          <w:lang w:val="es-ES"/>
        </w:rPr>
        <w:t>Graduarme de Ingeniero”.</w:t>
      </w:r>
    </w:p>
    <w:p w14:paraId="262BF11B" w14:textId="77777777" w:rsidR="00F3189E" w:rsidRPr="002924B2" w:rsidRDefault="00F3189E" w:rsidP="002924B2">
      <w:pPr>
        <w:spacing w:line="360" w:lineRule="auto"/>
        <w:jc w:val="both"/>
        <w:rPr>
          <w:b/>
          <w:sz w:val="24"/>
          <w:lang w:val="es-ES"/>
        </w:rPr>
      </w:pPr>
    </w:p>
    <w:p w14:paraId="04E6E01F" w14:textId="77777777" w:rsidR="00F3189E" w:rsidRPr="002924B2" w:rsidRDefault="00F3189E" w:rsidP="002924B2">
      <w:pPr>
        <w:spacing w:line="360" w:lineRule="auto"/>
        <w:jc w:val="both"/>
        <w:rPr>
          <w:b/>
          <w:sz w:val="24"/>
          <w:lang w:val="es-ES"/>
        </w:rPr>
      </w:pPr>
      <w:r w:rsidRPr="002924B2">
        <w:rPr>
          <w:b/>
          <w:sz w:val="24"/>
          <w:lang w:val="es-ES"/>
        </w:rPr>
        <w:br w:type="page"/>
      </w:r>
    </w:p>
    <w:p w14:paraId="5CED089B" w14:textId="6FA76BFE" w:rsidR="009A6A75" w:rsidRPr="00E2469D" w:rsidRDefault="009A6A75" w:rsidP="00E2469D">
      <w:pPr>
        <w:spacing w:line="360" w:lineRule="auto"/>
        <w:jc w:val="center"/>
        <w:rPr>
          <w:b/>
          <w:sz w:val="40"/>
          <w:szCs w:val="40"/>
          <w:lang w:val="es-ES"/>
        </w:rPr>
      </w:pPr>
      <w:r w:rsidRPr="00E2469D">
        <w:rPr>
          <w:b/>
          <w:sz w:val="40"/>
          <w:szCs w:val="40"/>
          <w:lang w:val="es-ES"/>
        </w:rPr>
        <w:lastRenderedPageBreak/>
        <w:t>Resumen</w:t>
      </w:r>
    </w:p>
    <w:p w14:paraId="1F71EDCF" w14:textId="643C35FA" w:rsidR="00D5757E" w:rsidRDefault="00D5757E" w:rsidP="00D5757E">
      <w:pPr>
        <w:spacing w:line="360" w:lineRule="auto"/>
        <w:jc w:val="both"/>
        <w:rPr>
          <w:rFonts w:eastAsia="Times New Roman"/>
          <w:sz w:val="24"/>
          <w:lang w:val="es-MX"/>
        </w:rPr>
      </w:pPr>
      <w:r w:rsidRPr="002924B2">
        <w:rPr>
          <w:sz w:val="24"/>
          <w:lang w:val="es-MX"/>
        </w:rPr>
        <w:t>En Cuba</w:t>
      </w:r>
      <w:r>
        <w:rPr>
          <w:sz w:val="24"/>
          <w:lang w:val="es-MX"/>
        </w:rPr>
        <w:t xml:space="preserve"> </w:t>
      </w:r>
      <w:r w:rsidRPr="002924B2">
        <w:rPr>
          <w:sz w:val="24"/>
          <w:lang w:val="es-MX"/>
        </w:rPr>
        <w:t>el sistema energético se sustenta actualmente en el petróleo, co</w:t>
      </w:r>
      <w:r>
        <w:rPr>
          <w:sz w:val="24"/>
          <w:lang w:val="es-MX"/>
        </w:rPr>
        <w:t>nstituye una prioridad para el E</w:t>
      </w:r>
      <w:r w:rsidRPr="002924B2">
        <w:rPr>
          <w:sz w:val="24"/>
          <w:lang w:val="es-MX"/>
        </w:rPr>
        <w:t xml:space="preserve">stado y la sociedad cubana poder diversificar la base energética del país. Por tal motivo, se realiza </w:t>
      </w:r>
      <w:r>
        <w:rPr>
          <w:sz w:val="24"/>
          <w:lang w:val="es-MX"/>
        </w:rPr>
        <w:t>una propuesta de</w:t>
      </w:r>
      <w:r w:rsidRPr="002924B2">
        <w:rPr>
          <w:sz w:val="24"/>
          <w:lang w:val="es-MX"/>
        </w:rPr>
        <w:t xml:space="preserve"> sistema fotovoltaico para la </w:t>
      </w:r>
      <w:r>
        <w:rPr>
          <w:sz w:val="24"/>
          <w:lang w:val="es-MX"/>
        </w:rPr>
        <w:t>Base de Aseguramiento del BPA de</w:t>
      </w:r>
      <w:r w:rsidRPr="002924B2">
        <w:rPr>
          <w:sz w:val="24"/>
          <w:lang w:val="es-MX"/>
        </w:rPr>
        <w:t xml:space="preserve"> la provincia de Cienfuegos. Para el cumplimiento de dicha tarea se analizaron las características generales de la misma, tales como: el área disponible para el montaje de los módulos, la ubicación geográfica, los datos meteorológicos del lugar y los consumos mensuales de electricidad. A partir de dicha información se realizaron los cálculos para garantizar que </w:t>
      </w:r>
      <w:r>
        <w:rPr>
          <w:sz w:val="24"/>
          <w:lang w:val="es-MX"/>
        </w:rPr>
        <w:t>la</w:t>
      </w:r>
      <w:r w:rsidRPr="002924B2">
        <w:rPr>
          <w:sz w:val="24"/>
          <w:lang w:val="es-MX"/>
        </w:rPr>
        <w:t xml:space="preserve"> instalación</w:t>
      </w:r>
      <w:r>
        <w:rPr>
          <w:sz w:val="24"/>
          <w:lang w:val="es-MX"/>
        </w:rPr>
        <w:t>,</w:t>
      </w:r>
      <w:r w:rsidRPr="002924B2">
        <w:rPr>
          <w:sz w:val="24"/>
          <w:lang w:val="es-MX"/>
        </w:rPr>
        <w:t xml:space="preserve"> con 19 kWp proporcione la energía necesaria para cubrir el consumo de electricidad de la entidad</w:t>
      </w:r>
      <w:r>
        <w:rPr>
          <w:sz w:val="24"/>
          <w:lang w:val="es-MX"/>
        </w:rPr>
        <w:t>,</w:t>
      </w:r>
      <w:r w:rsidRPr="002924B2">
        <w:rPr>
          <w:sz w:val="24"/>
          <w:lang w:val="es-MX"/>
        </w:rPr>
        <w:t xml:space="preserve"> el cual es de </w:t>
      </w:r>
      <w:r w:rsidRPr="002924B2">
        <w:rPr>
          <w:rFonts w:eastAsiaTheme="minorEastAsia"/>
          <w:sz w:val="24"/>
          <w:lang w:val="es-MX"/>
        </w:rPr>
        <w:t>20</w:t>
      </w:r>
      <w:r>
        <w:rPr>
          <w:rFonts w:eastAsiaTheme="minorEastAsia"/>
          <w:sz w:val="24"/>
          <w:lang w:val="es-MX"/>
        </w:rPr>
        <w:t xml:space="preserve"> </w:t>
      </w:r>
      <w:r w:rsidRPr="002924B2">
        <w:rPr>
          <w:rFonts w:eastAsiaTheme="minorEastAsia"/>
          <w:sz w:val="24"/>
          <w:lang w:val="es-MX"/>
        </w:rPr>
        <w:t>227 kWh/año</w:t>
      </w:r>
      <w:r w:rsidRPr="002924B2">
        <w:rPr>
          <w:sz w:val="24"/>
          <w:lang w:val="es-MX"/>
        </w:rPr>
        <w:t xml:space="preserve"> y que, además, entregue alrededor de </w:t>
      </w:r>
      <w:r>
        <w:rPr>
          <w:sz w:val="24"/>
          <w:lang w:val="es-MX"/>
        </w:rPr>
        <w:t>8 658</w:t>
      </w:r>
      <w:r w:rsidRPr="002924B2">
        <w:rPr>
          <w:sz w:val="24"/>
          <w:lang w:val="es-MX"/>
        </w:rPr>
        <w:t xml:space="preserve"> kWh/ año de energía al S</w:t>
      </w:r>
      <w:r>
        <w:rPr>
          <w:sz w:val="24"/>
          <w:lang w:val="es-MX"/>
        </w:rPr>
        <w:t xml:space="preserve">istema Energético </w:t>
      </w:r>
      <w:r w:rsidRPr="002924B2">
        <w:rPr>
          <w:sz w:val="24"/>
          <w:lang w:val="es-MX"/>
        </w:rPr>
        <w:t>N</w:t>
      </w:r>
      <w:r>
        <w:rPr>
          <w:sz w:val="24"/>
          <w:lang w:val="es-MX"/>
        </w:rPr>
        <w:t>acional(SEN)</w:t>
      </w:r>
      <w:r w:rsidRPr="002924B2">
        <w:rPr>
          <w:sz w:val="24"/>
          <w:lang w:val="es-MX"/>
        </w:rPr>
        <w:t>.Con el software PVSYST se conforma también el diseño del sistema fotovoltaico y se realiza la simulación del mismo, permitiendo conocer el comportamiento de l</w:t>
      </w:r>
      <w:r>
        <w:rPr>
          <w:sz w:val="24"/>
          <w:lang w:val="es-MX"/>
        </w:rPr>
        <w:t>a instalación y obtener información de la misma</w:t>
      </w:r>
      <w:r w:rsidRPr="002924B2">
        <w:rPr>
          <w:sz w:val="24"/>
          <w:lang w:val="es-MX"/>
        </w:rPr>
        <w:t xml:space="preserve">. Para comprobar </w:t>
      </w:r>
      <w:r>
        <w:rPr>
          <w:sz w:val="24"/>
          <w:lang w:val="es-MX"/>
        </w:rPr>
        <w:t>la viabilidad del trabajo se</w:t>
      </w:r>
      <w:r w:rsidRPr="002924B2">
        <w:rPr>
          <w:sz w:val="24"/>
          <w:lang w:val="es-MX"/>
        </w:rPr>
        <w:t xml:space="preserve"> realiza un análisis de impacto ambiental</w:t>
      </w:r>
      <w:r>
        <w:rPr>
          <w:sz w:val="24"/>
          <w:lang w:val="es-MX"/>
        </w:rPr>
        <w:t>,</w:t>
      </w:r>
      <w:r w:rsidRPr="002924B2">
        <w:rPr>
          <w:sz w:val="24"/>
          <w:lang w:val="es-MX"/>
        </w:rPr>
        <w:t xml:space="preserve"> teniendo en cuenta la reducción de emisiones de CO</w:t>
      </w:r>
      <w:r w:rsidRPr="002924B2">
        <w:rPr>
          <w:sz w:val="24"/>
          <w:vertAlign w:val="subscript"/>
          <w:lang w:val="es-MX"/>
        </w:rPr>
        <w:t>2</w:t>
      </w:r>
      <w:r w:rsidRPr="002924B2">
        <w:rPr>
          <w:sz w:val="24"/>
          <w:lang w:val="es-MX"/>
        </w:rPr>
        <w:t xml:space="preserve"> a la atmósfera por </w:t>
      </w:r>
      <w:r>
        <w:rPr>
          <w:sz w:val="24"/>
          <w:lang w:val="es-MX"/>
        </w:rPr>
        <w:t xml:space="preserve">tonelada de combustible fósil y </w:t>
      </w:r>
      <w:r w:rsidRPr="002924B2">
        <w:rPr>
          <w:sz w:val="24"/>
          <w:lang w:val="es-MX"/>
        </w:rPr>
        <w:t>se evalúa</w:t>
      </w:r>
      <w:r>
        <w:rPr>
          <w:sz w:val="24"/>
          <w:lang w:val="es-MX"/>
        </w:rPr>
        <w:t xml:space="preserve"> la relación beneficio – costo.</w:t>
      </w:r>
      <w:r w:rsidRPr="00EC685D">
        <w:rPr>
          <w:rFonts w:eastAsiaTheme="minorEastAsia"/>
          <w:sz w:val="24"/>
          <w:lang w:val="es-MX"/>
        </w:rPr>
        <w:t xml:space="preserve"> </w:t>
      </w:r>
      <w:r>
        <w:rPr>
          <w:rFonts w:eastAsiaTheme="minorEastAsia"/>
          <w:sz w:val="24"/>
          <w:lang w:val="es-MX"/>
        </w:rPr>
        <w:t>E</w:t>
      </w:r>
      <w:r w:rsidRPr="00BE282D">
        <w:rPr>
          <w:rFonts w:eastAsiaTheme="minorEastAsia"/>
          <w:sz w:val="24"/>
          <w:lang w:val="es-MX"/>
        </w:rPr>
        <w:t>l valor neto a los 25 años de su uso será de 18</w:t>
      </w:r>
      <w:r w:rsidR="00D708C7">
        <w:rPr>
          <w:rFonts w:eastAsiaTheme="minorEastAsia"/>
          <w:sz w:val="24"/>
          <w:lang w:val="es-MX"/>
        </w:rPr>
        <w:t xml:space="preserve"> </w:t>
      </w:r>
      <w:r w:rsidRPr="00BE282D">
        <w:rPr>
          <w:rFonts w:eastAsiaTheme="minorEastAsia"/>
          <w:sz w:val="24"/>
          <w:lang w:val="es-MX"/>
        </w:rPr>
        <w:t xml:space="preserve">206 CUC y la inversión inicial se recuperará a los 11 años, además que la Tasa Interna de Retorno es de un 9%, </w:t>
      </w:r>
      <w:r w:rsidRPr="00BE282D">
        <w:rPr>
          <w:rFonts w:eastAsia="Times New Roman"/>
          <w:sz w:val="24"/>
          <w:lang w:val="es-MX"/>
        </w:rPr>
        <w:t>por lo que se puede decir que resulta rentable la instalación de dicho sistema.</w:t>
      </w:r>
    </w:p>
    <w:p w14:paraId="0361BDB3" w14:textId="3E822407" w:rsidR="00D5757E" w:rsidRPr="00D5757E" w:rsidRDefault="00D5757E" w:rsidP="006333C7">
      <w:pPr>
        <w:jc w:val="center"/>
        <w:rPr>
          <w:b/>
          <w:sz w:val="32"/>
          <w:szCs w:val="32"/>
        </w:rPr>
      </w:pPr>
      <w:bookmarkStart w:id="1" w:name="_Toc508231468"/>
      <w:bookmarkStart w:id="2" w:name="_Toc508231768"/>
      <w:bookmarkStart w:id="3" w:name="_Toc508231847"/>
      <w:bookmarkStart w:id="4" w:name="_Toc516645368"/>
      <w:r w:rsidRPr="00D5757E">
        <w:rPr>
          <w:b/>
          <w:sz w:val="32"/>
          <w:szCs w:val="32"/>
        </w:rPr>
        <w:t>Palabras Claves:</w:t>
      </w:r>
      <w:bookmarkEnd w:id="1"/>
      <w:bookmarkEnd w:id="2"/>
      <w:bookmarkEnd w:id="3"/>
      <w:bookmarkEnd w:id="4"/>
    </w:p>
    <w:p w14:paraId="7629A51A" w14:textId="13D02283" w:rsidR="00D5757E" w:rsidRPr="006333C7" w:rsidRDefault="006333C7" w:rsidP="006333C7">
      <w:pPr>
        <w:pStyle w:val="Prrafodelista"/>
        <w:numPr>
          <w:ilvl w:val="0"/>
          <w:numId w:val="40"/>
        </w:numPr>
        <w:spacing w:line="360" w:lineRule="auto"/>
        <w:rPr>
          <w:lang w:val="es-MX"/>
        </w:rPr>
      </w:pPr>
      <w:r w:rsidRPr="006333C7">
        <w:rPr>
          <w:lang w:val="es-MX"/>
        </w:rPr>
        <w:t>Fuentes renovables de energía.</w:t>
      </w:r>
    </w:p>
    <w:p w14:paraId="32C8A8FF" w14:textId="451E3B14" w:rsidR="006333C7" w:rsidRPr="006333C7" w:rsidRDefault="006333C7" w:rsidP="006333C7">
      <w:pPr>
        <w:pStyle w:val="Prrafodelista"/>
        <w:numPr>
          <w:ilvl w:val="0"/>
          <w:numId w:val="40"/>
        </w:numPr>
        <w:spacing w:line="360" w:lineRule="auto"/>
        <w:rPr>
          <w:lang w:val="es-MX"/>
        </w:rPr>
      </w:pPr>
      <w:r w:rsidRPr="006333C7">
        <w:rPr>
          <w:lang w:val="es-MX"/>
        </w:rPr>
        <w:t>Energía solar fotovoltaica</w:t>
      </w:r>
    </w:p>
    <w:p w14:paraId="33CD3B71" w14:textId="7F16A06E" w:rsidR="006333C7" w:rsidRPr="006333C7" w:rsidRDefault="006333C7" w:rsidP="006333C7">
      <w:pPr>
        <w:pStyle w:val="Prrafodelista"/>
        <w:numPr>
          <w:ilvl w:val="0"/>
          <w:numId w:val="40"/>
        </w:numPr>
        <w:spacing w:line="360" w:lineRule="auto"/>
        <w:rPr>
          <w:lang w:val="es-MX"/>
        </w:rPr>
      </w:pPr>
      <w:r w:rsidRPr="006333C7">
        <w:rPr>
          <w:lang w:val="es-MX"/>
        </w:rPr>
        <w:t>Paneles solares</w:t>
      </w:r>
    </w:p>
    <w:p w14:paraId="34753108" w14:textId="77777777" w:rsidR="00D5757E" w:rsidRPr="006333C7" w:rsidRDefault="00D5757E" w:rsidP="00E2469D">
      <w:pPr>
        <w:spacing w:line="360" w:lineRule="auto"/>
        <w:jc w:val="center"/>
        <w:rPr>
          <w:b/>
          <w:sz w:val="40"/>
          <w:szCs w:val="40"/>
          <w:lang w:val="es-MX"/>
        </w:rPr>
      </w:pPr>
    </w:p>
    <w:p w14:paraId="1CE99D4D" w14:textId="0D25E497" w:rsidR="00D5757E" w:rsidRDefault="00D5757E" w:rsidP="006333C7">
      <w:pPr>
        <w:spacing w:line="360" w:lineRule="auto"/>
        <w:rPr>
          <w:b/>
          <w:sz w:val="40"/>
          <w:szCs w:val="40"/>
          <w:lang w:val="es-MX"/>
        </w:rPr>
      </w:pPr>
    </w:p>
    <w:p w14:paraId="01BF2FAE" w14:textId="77777777" w:rsidR="006333C7" w:rsidRPr="006333C7" w:rsidRDefault="006333C7" w:rsidP="006333C7">
      <w:pPr>
        <w:spacing w:line="360" w:lineRule="auto"/>
        <w:rPr>
          <w:b/>
          <w:sz w:val="40"/>
          <w:szCs w:val="40"/>
          <w:lang w:val="es-MX"/>
        </w:rPr>
      </w:pPr>
    </w:p>
    <w:p w14:paraId="58DA3D09" w14:textId="03097567" w:rsidR="009A6A75" w:rsidRPr="00D5757E" w:rsidRDefault="009A6A75" w:rsidP="00E2469D">
      <w:pPr>
        <w:spacing w:line="360" w:lineRule="auto"/>
        <w:jc w:val="center"/>
        <w:rPr>
          <w:b/>
          <w:sz w:val="40"/>
          <w:szCs w:val="40"/>
        </w:rPr>
      </w:pPr>
      <w:r w:rsidRPr="00E2469D">
        <w:rPr>
          <w:b/>
          <w:sz w:val="40"/>
          <w:szCs w:val="40"/>
        </w:rPr>
        <w:lastRenderedPageBreak/>
        <w:t>Abstract</w:t>
      </w:r>
    </w:p>
    <w:p w14:paraId="5E458C6E" w14:textId="222A3D64" w:rsidR="00914B20" w:rsidRPr="002924B2" w:rsidRDefault="00D5757E" w:rsidP="002924B2">
      <w:pPr>
        <w:spacing w:line="360" w:lineRule="auto"/>
        <w:jc w:val="both"/>
        <w:rPr>
          <w:b/>
          <w:sz w:val="24"/>
        </w:rPr>
      </w:pPr>
      <w:r w:rsidRPr="00D5757E">
        <w:rPr>
          <w:color w:val="000000"/>
          <w:sz w:val="24"/>
        </w:rPr>
        <w:t>In Cuba the energy system is sustained at the moment in the petroleum, it constitutes a priority for the State and the Cuban society to be able to diversify the energy base of the country. For such a reason, he/she is carried out a proposal of photovoltaic system for the Base of Insurance of the BPA of the county of Cienfuegos. For the execution of this task the general characteristics of the same one were analyzed, such as: the available area for the assembly of the modules, the geographical location, the meteorological data of the place and the monthly consumptions of electricity. Starting from this information they were carried out the calculations to guarantee that the installation, with 19 kWp provides the necessary energy to cover the consumption of electricity of the entity, which is of 20 227 kWh/año and that, also, surrender around 8 658 kWh / year of energy to the Energy System Nacional(SEN). With the software PVSYST also conforms to the design of the photovoltaic system and he/she is carried out the simulation of the same one, allowing to know the behavior of the installation and to obtain information of the same one. To check the viability of the work he/she is carried out an analysis of environmental impact, keeping in mind the reduction of emissions from CO2 to the atmosphere for ton of fossil fuel and the relationship benefit is evaluated - cost. The net value to the 25 years of its use will be of 18206 CUC and the initial investment will recover to the 11 years, also that the Internal Rate of Return is of 9%, for what one can say that it is profitable the installation of this system.</w:t>
      </w:r>
    </w:p>
    <w:p w14:paraId="29B0CFB1" w14:textId="0B5A08CB" w:rsidR="00F3189E" w:rsidRPr="002924B2" w:rsidRDefault="00F3189E" w:rsidP="002924B2">
      <w:pPr>
        <w:spacing w:line="360" w:lineRule="auto"/>
        <w:jc w:val="both"/>
        <w:rPr>
          <w:b/>
          <w:color w:val="000000" w:themeColor="text1"/>
          <w:sz w:val="24"/>
        </w:rPr>
      </w:pPr>
    </w:p>
    <w:p w14:paraId="7030C582" w14:textId="3020F03D" w:rsidR="00D708C7" w:rsidRPr="00D708C7" w:rsidRDefault="00D708C7" w:rsidP="00D708C7">
      <w:pPr>
        <w:spacing w:line="360" w:lineRule="auto"/>
        <w:jc w:val="center"/>
        <w:rPr>
          <w:b/>
          <w:color w:val="000000" w:themeColor="text1"/>
          <w:sz w:val="32"/>
          <w:szCs w:val="32"/>
        </w:rPr>
      </w:pPr>
      <w:r w:rsidRPr="00D708C7">
        <w:rPr>
          <w:b/>
          <w:color w:val="000000" w:themeColor="text1"/>
          <w:sz w:val="32"/>
          <w:szCs w:val="32"/>
        </w:rPr>
        <w:t>Key words:</w:t>
      </w:r>
    </w:p>
    <w:p w14:paraId="1A15FF2B" w14:textId="5D4F417D" w:rsidR="00D708C7" w:rsidRPr="00D708C7" w:rsidRDefault="00D708C7" w:rsidP="00D708C7">
      <w:pPr>
        <w:pStyle w:val="Prrafodelista"/>
        <w:numPr>
          <w:ilvl w:val="0"/>
          <w:numId w:val="41"/>
        </w:numPr>
        <w:spacing w:line="360" w:lineRule="auto"/>
        <w:jc w:val="both"/>
        <w:rPr>
          <w:b/>
          <w:color w:val="000000" w:themeColor="text1"/>
          <w:sz w:val="24"/>
        </w:rPr>
      </w:pPr>
      <w:r w:rsidRPr="00D708C7">
        <w:rPr>
          <w:b/>
          <w:color w:val="000000" w:themeColor="text1"/>
          <w:sz w:val="24"/>
        </w:rPr>
        <w:t xml:space="preserve">Renewable Fuentes of energy.  </w:t>
      </w:r>
    </w:p>
    <w:p w14:paraId="58EAE0AC" w14:textId="7D610E44" w:rsidR="00D708C7" w:rsidRPr="00D708C7" w:rsidRDefault="00D708C7" w:rsidP="00D708C7">
      <w:pPr>
        <w:pStyle w:val="Prrafodelista"/>
        <w:numPr>
          <w:ilvl w:val="0"/>
          <w:numId w:val="41"/>
        </w:numPr>
        <w:spacing w:line="360" w:lineRule="auto"/>
        <w:jc w:val="both"/>
        <w:rPr>
          <w:b/>
          <w:color w:val="000000" w:themeColor="text1"/>
          <w:sz w:val="24"/>
        </w:rPr>
      </w:pPr>
      <w:r w:rsidRPr="00D708C7">
        <w:rPr>
          <w:b/>
          <w:color w:val="000000" w:themeColor="text1"/>
          <w:sz w:val="24"/>
        </w:rPr>
        <w:t xml:space="preserve">Photovoltaic solar energy  </w:t>
      </w:r>
    </w:p>
    <w:p w14:paraId="18100B45" w14:textId="22A2A68D" w:rsidR="00B31EE5" w:rsidRPr="00D708C7" w:rsidRDefault="00D708C7" w:rsidP="00D708C7">
      <w:pPr>
        <w:pStyle w:val="Prrafodelista"/>
        <w:numPr>
          <w:ilvl w:val="0"/>
          <w:numId w:val="41"/>
        </w:numPr>
        <w:spacing w:line="360" w:lineRule="auto"/>
        <w:jc w:val="both"/>
        <w:rPr>
          <w:b/>
          <w:color w:val="000000" w:themeColor="text1"/>
          <w:sz w:val="24"/>
        </w:rPr>
      </w:pPr>
      <w:r w:rsidRPr="00D708C7">
        <w:rPr>
          <w:b/>
          <w:color w:val="000000" w:themeColor="text1"/>
          <w:sz w:val="24"/>
        </w:rPr>
        <w:t>Solar panels</w:t>
      </w:r>
    </w:p>
    <w:p w14:paraId="21841766" w14:textId="38DB8D36" w:rsidR="00D5757E" w:rsidRDefault="00D5757E" w:rsidP="002924B2">
      <w:pPr>
        <w:spacing w:line="360" w:lineRule="auto"/>
        <w:jc w:val="both"/>
        <w:rPr>
          <w:b/>
          <w:color w:val="000000" w:themeColor="text1"/>
          <w:sz w:val="24"/>
        </w:rPr>
      </w:pPr>
    </w:p>
    <w:p w14:paraId="0A38DC1D" w14:textId="7DB33F97" w:rsidR="006333C7" w:rsidRPr="002924B2" w:rsidRDefault="006333C7" w:rsidP="002924B2">
      <w:pPr>
        <w:spacing w:line="360" w:lineRule="auto"/>
        <w:jc w:val="both"/>
        <w:rPr>
          <w:b/>
          <w:color w:val="000000" w:themeColor="text1"/>
          <w:sz w:val="24"/>
        </w:rPr>
      </w:pPr>
    </w:p>
    <w:sdt>
      <w:sdtPr>
        <w:rPr>
          <w:rFonts w:ascii="Arial" w:eastAsiaTheme="minorHAnsi" w:hAnsi="Arial" w:cs="Arial"/>
          <w:color w:val="auto"/>
          <w:sz w:val="24"/>
          <w:szCs w:val="24"/>
        </w:rPr>
        <w:id w:val="-2049983414"/>
        <w:docPartObj>
          <w:docPartGallery w:val="Table of Contents"/>
          <w:docPartUnique/>
        </w:docPartObj>
      </w:sdtPr>
      <w:sdtEndPr>
        <w:rPr>
          <w:bCs/>
          <w:noProof/>
        </w:rPr>
      </w:sdtEndPr>
      <w:sdtContent>
        <w:p w14:paraId="2D294DAD" w14:textId="353328AE" w:rsidR="003E7634" w:rsidRPr="00FE4B67" w:rsidRDefault="00914B20" w:rsidP="002924B2">
          <w:pPr>
            <w:pStyle w:val="TtuloTDC"/>
            <w:spacing w:line="360" w:lineRule="auto"/>
            <w:jc w:val="both"/>
            <w:rPr>
              <w:rFonts w:ascii="Arial" w:hAnsi="Arial" w:cs="Arial"/>
              <w:b/>
              <w:color w:val="auto"/>
              <w:sz w:val="24"/>
              <w:szCs w:val="24"/>
              <w:lang w:val="es-MX"/>
            </w:rPr>
          </w:pPr>
          <w:r w:rsidRPr="00FE4B67">
            <w:rPr>
              <w:rFonts w:ascii="Arial" w:hAnsi="Arial" w:cs="Arial"/>
              <w:b/>
              <w:color w:val="auto"/>
              <w:sz w:val="24"/>
              <w:szCs w:val="24"/>
              <w:lang w:val="es-MX"/>
            </w:rPr>
            <w:t>ÍNDICE</w:t>
          </w:r>
        </w:p>
        <w:p w14:paraId="0FB68B5C" w14:textId="2EF6BE27" w:rsidR="00FE4B67" w:rsidRPr="00FE4B67" w:rsidRDefault="003E7634" w:rsidP="00FE4B67">
          <w:pPr>
            <w:pStyle w:val="TDC1"/>
            <w:rPr>
              <w:rFonts w:asciiTheme="minorHAnsi" w:eastAsiaTheme="minorEastAsia" w:hAnsiTheme="minorHAnsi" w:cstheme="minorBidi"/>
              <w:szCs w:val="22"/>
              <w:lang w:val="en-US" w:eastAsia="en-US"/>
            </w:rPr>
          </w:pPr>
          <w:r w:rsidRPr="00FE4B67">
            <w:rPr>
              <w:sz w:val="24"/>
            </w:rPr>
            <w:fldChar w:fldCharType="begin"/>
          </w:r>
          <w:r w:rsidRPr="00FE4B67">
            <w:rPr>
              <w:sz w:val="24"/>
            </w:rPr>
            <w:instrText xml:space="preserve"> TOC \o "1-3" \h \z \u </w:instrText>
          </w:r>
          <w:r w:rsidRPr="00FE4B67">
            <w:rPr>
              <w:sz w:val="24"/>
            </w:rPr>
            <w:fldChar w:fldCharType="separate"/>
          </w:r>
          <w:hyperlink w:anchor="_Toc517259272" w:history="1">
            <w:r w:rsidR="00FE4B67" w:rsidRPr="00FE4B67">
              <w:rPr>
                <w:rStyle w:val="Hipervnculo"/>
              </w:rPr>
              <w:t>INTRODUCCIÓN</w:t>
            </w:r>
            <w:r w:rsidR="00FE4B67" w:rsidRPr="00FE4B67">
              <w:rPr>
                <w:webHidden/>
              </w:rPr>
              <w:tab/>
            </w:r>
            <w:r w:rsidR="00FE4B67" w:rsidRPr="00FE4B67">
              <w:rPr>
                <w:webHidden/>
              </w:rPr>
              <w:fldChar w:fldCharType="begin"/>
            </w:r>
            <w:r w:rsidR="00FE4B67" w:rsidRPr="00FE4B67">
              <w:rPr>
                <w:webHidden/>
              </w:rPr>
              <w:instrText xml:space="preserve"> PAGEREF _Toc517259272 \h </w:instrText>
            </w:r>
            <w:r w:rsidR="00FE4B67" w:rsidRPr="00FE4B67">
              <w:rPr>
                <w:webHidden/>
              </w:rPr>
            </w:r>
            <w:r w:rsidR="00FE4B67" w:rsidRPr="00FE4B67">
              <w:rPr>
                <w:webHidden/>
              </w:rPr>
              <w:fldChar w:fldCharType="separate"/>
            </w:r>
            <w:r w:rsidR="004F236D">
              <w:rPr>
                <w:webHidden/>
              </w:rPr>
              <w:t>1</w:t>
            </w:r>
            <w:r w:rsidR="00FE4B67" w:rsidRPr="00FE4B67">
              <w:rPr>
                <w:webHidden/>
              </w:rPr>
              <w:fldChar w:fldCharType="end"/>
            </w:r>
          </w:hyperlink>
        </w:p>
        <w:p w14:paraId="690CF707" w14:textId="021723FB" w:rsidR="00FE4B67" w:rsidRPr="00FE4B67" w:rsidRDefault="004F236D">
          <w:pPr>
            <w:pStyle w:val="TDC2"/>
            <w:rPr>
              <w:rFonts w:asciiTheme="minorHAnsi" w:eastAsiaTheme="minorEastAsia" w:hAnsiTheme="minorHAnsi" w:cstheme="minorBidi"/>
              <w:szCs w:val="22"/>
              <w:lang w:val="en-US"/>
            </w:rPr>
          </w:pPr>
          <w:hyperlink w:anchor="_Toc517259273" w:history="1">
            <w:r w:rsidR="00FE4B67" w:rsidRPr="00FE4B67">
              <w:rPr>
                <w:rStyle w:val="Hipervnculo"/>
              </w:rPr>
              <w:t>Problema científico.</w:t>
            </w:r>
            <w:r w:rsidR="00FE4B67" w:rsidRPr="00FE4B67">
              <w:rPr>
                <w:webHidden/>
              </w:rPr>
              <w:tab/>
            </w:r>
            <w:r w:rsidR="00FE4B67" w:rsidRPr="00FE4B67">
              <w:rPr>
                <w:webHidden/>
              </w:rPr>
              <w:fldChar w:fldCharType="begin"/>
            </w:r>
            <w:r w:rsidR="00FE4B67" w:rsidRPr="00FE4B67">
              <w:rPr>
                <w:webHidden/>
              </w:rPr>
              <w:instrText xml:space="preserve"> PAGEREF _Toc517259273 \h </w:instrText>
            </w:r>
            <w:r w:rsidR="00FE4B67" w:rsidRPr="00FE4B67">
              <w:rPr>
                <w:webHidden/>
              </w:rPr>
            </w:r>
            <w:r w:rsidR="00FE4B67" w:rsidRPr="00FE4B67">
              <w:rPr>
                <w:webHidden/>
              </w:rPr>
              <w:fldChar w:fldCharType="separate"/>
            </w:r>
            <w:r>
              <w:rPr>
                <w:webHidden/>
              </w:rPr>
              <w:t>2</w:t>
            </w:r>
            <w:r w:rsidR="00FE4B67" w:rsidRPr="00FE4B67">
              <w:rPr>
                <w:webHidden/>
              </w:rPr>
              <w:fldChar w:fldCharType="end"/>
            </w:r>
          </w:hyperlink>
        </w:p>
        <w:p w14:paraId="316DAC23" w14:textId="4BD87E5A" w:rsidR="00FE4B67" w:rsidRPr="00FE4B67" w:rsidRDefault="004F236D">
          <w:pPr>
            <w:pStyle w:val="TDC2"/>
            <w:rPr>
              <w:rFonts w:asciiTheme="minorHAnsi" w:eastAsiaTheme="minorEastAsia" w:hAnsiTheme="minorHAnsi" w:cstheme="minorBidi"/>
              <w:szCs w:val="22"/>
              <w:lang w:val="en-US"/>
            </w:rPr>
          </w:pPr>
          <w:hyperlink w:anchor="_Toc517259274" w:history="1">
            <w:r w:rsidR="00FE4B67" w:rsidRPr="00FE4B67">
              <w:rPr>
                <w:rStyle w:val="Hipervnculo"/>
              </w:rPr>
              <w:t>Hipótesis.</w:t>
            </w:r>
            <w:r w:rsidR="00FE4B67" w:rsidRPr="00FE4B67">
              <w:rPr>
                <w:webHidden/>
              </w:rPr>
              <w:tab/>
            </w:r>
            <w:r w:rsidR="00FE4B67" w:rsidRPr="00FE4B67">
              <w:rPr>
                <w:webHidden/>
              </w:rPr>
              <w:fldChar w:fldCharType="begin"/>
            </w:r>
            <w:r w:rsidR="00FE4B67" w:rsidRPr="00FE4B67">
              <w:rPr>
                <w:webHidden/>
              </w:rPr>
              <w:instrText xml:space="preserve"> PAGEREF _Toc517259274 \h </w:instrText>
            </w:r>
            <w:r w:rsidR="00FE4B67" w:rsidRPr="00FE4B67">
              <w:rPr>
                <w:webHidden/>
              </w:rPr>
            </w:r>
            <w:r w:rsidR="00FE4B67" w:rsidRPr="00FE4B67">
              <w:rPr>
                <w:webHidden/>
              </w:rPr>
              <w:fldChar w:fldCharType="separate"/>
            </w:r>
            <w:r>
              <w:rPr>
                <w:webHidden/>
              </w:rPr>
              <w:t>2</w:t>
            </w:r>
            <w:r w:rsidR="00FE4B67" w:rsidRPr="00FE4B67">
              <w:rPr>
                <w:webHidden/>
              </w:rPr>
              <w:fldChar w:fldCharType="end"/>
            </w:r>
          </w:hyperlink>
        </w:p>
        <w:p w14:paraId="57717BC0" w14:textId="3FB9CDFA" w:rsidR="00FE4B67" w:rsidRPr="00FE4B67" w:rsidRDefault="004F236D">
          <w:pPr>
            <w:pStyle w:val="TDC2"/>
            <w:rPr>
              <w:rFonts w:asciiTheme="minorHAnsi" w:eastAsiaTheme="minorEastAsia" w:hAnsiTheme="minorHAnsi" w:cstheme="minorBidi"/>
              <w:szCs w:val="22"/>
              <w:lang w:val="en-US"/>
            </w:rPr>
          </w:pPr>
          <w:hyperlink w:anchor="_Toc517259275" w:history="1">
            <w:r w:rsidR="00FE4B67" w:rsidRPr="00FE4B67">
              <w:rPr>
                <w:rStyle w:val="Hipervnculo"/>
              </w:rPr>
              <w:t>Objetivo general.</w:t>
            </w:r>
            <w:r w:rsidR="00FE4B67" w:rsidRPr="00FE4B67">
              <w:rPr>
                <w:webHidden/>
              </w:rPr>
              <w:tab/>
            </w:r>
            <w:r w:rsidR="00FE4B67" w:rsidRPr="00FE4B67">
              <w:rPr>
                <w:webHidden/>
              </w:rPr>
              <w:fldChar w:fldCharType="begin"/>
            </w:r>
            <w:r w:rsidR="00FE4B67" w:rsidRPr="00FE4B67">
              <w:rPr>
                <w:webHidden/>
              </w:rPr>
              <w:instrText xml:space="preserve"> PAGEREF _Toc517259275 \h </w:instrText>
            </w:r>
            <w:r w:rsidR="00FE4B67" w:rsidRPr="00FE4B67">
              <w:rPr>
                <w:webHidden/>
              </w:rPr>
            </w:r>
            <w:r w:rsidR="00FE4B67" w:rsidRPr="00FE4B67">
              <w:rPr>
                <w:webHidden/>
              </w:rPr>
              <w:fldChar w:fldCharType="separate"/>
            </w:r>
            <w:r>
              <w:rPr>
                <w:webHidden/>
              </w:rPr>
              <w:t>2</w:t>
            </w:r>
            <w:r w:rsidR="00FE4B67" w:rsidRPr="00FE4B67">
              <w:rPr>
                <w:webHidden/>
              </w:rPr>
              <w:fldChar w:fldCharType="end"/>
            </w:r>
          </w:hyperlink>
        </w:p>
        <w:p w14:paraId="37A56811" w14:textId="1CFB24E5" w:rsidR="00FE4B67" w:rsidRPr="00FE4B67" w:rsidRDefault="004F236D">
          <w:pPr>
            <w:pStyle w:val="TDC2"/>
            <w:rPr>
              <w:rFonts w:asciiTheme="minorHAnsi" w:eastAsiaTheme="minorEastAsia" w:hAnsiTheme="minorHAnsi" w:cstheme="minorBidi"/>
              <w:szCs w:val="22"/>
              <w:lang w:val="en-US"/>
            </w:rPr>
          </w:pPr>
          <w:hyperlink w:anchor="_Toc517259276" w:history="1">
            <w:r w:rsidR="00FE4B67" w:rsidRPr="00FE4B67">
              <w:rPr>
                <w:rStyle w:val="Hipervnculo"/>
              </w:rPr>
              <w:t>Objetivos específicos.</w:t>
            </w:r>
            <w:r w:rsidR="00FE4B67" w:rsidRPr="00FE4B67">
              <w:rPr>
                <w:webHidden/>
              </w:rPr>
              <w:tab/>
            </w:r>
            <w:r w:rsidR="00FE4B67" w:rsidRPr="00FE4B67">
              <w:rPr>
                <w:webHidden/>
              </w:rPr>
              <w:fldChar w:fldCharType="begin"/>
            </w:r>
            <w:r w:rsidR="00FE4B67" w:rsidRPr="00FE4B67">
              <w:rPr>
                <w:webHidden/>
              </w:rPr>
              <w:instrText xml:space="preserve"> PAGEREF _Toc517259276 \h </w:instrText>
            </w:r>
            <w:r w:rsidR="00FE4B67" w:rsidRPr="00FE4B67">
              <w:rPr>
                <w:webHidden/>
              </w:rPr>
            </w:r>
            <w:r w:rsidR="00FE4B67" w:rsidRPr="00FE4B67">
              <w:rPr>
                <w:webHidden/>
              </w:rPr>
              <w:fldChar w:fldCharType="separate"/>
            </w:r>
            <w:r>
              <w:rPr>
                <w:webHidden/>
              </w:rPr>
              <w:t>2</w:t>
            </w:r>
            <w:r w:rsidR="00FE4B67" w:rsidRPr="00FE4B67">
              <w:rPr>
                <w:webHidden/>
              </w:rPr>
              <w:fldChar w:fldCharType="end"/>
            </w:r>
          </w:hyperlink>
        </w:p>
        <w:p w14:paraId="5F961C8E" w14:textId="008FBC04" w:rsidR="00FE4B67" w:rsidRPr="00FE4B67" w:rsidRDefault="004F236D" w:rsidP="00FE4B67">
          <w:pPr>
            <w:pStyle w:val="TDC1"/>
            <w:rPr>
              <w:rFonts w:asciiTheme="minorHAnsi" w:eastAsiaTheme="minorEastAsia" w:hAnsiTheme="minorHAnsi" w:cstheme="minorBidi"/>
              <w:szCs w:val="22"/>
              <w:lang w:val="en-US" w:eastAsia="en-US"/>
            </w:rPr>
          </w:pPr>
          <w:hyperlink w:anchor="_Toc517259277" w:history="1">
            <w:r w:rsidR="00FE4B67" w:rsidRPr="00FE4B67">
              <w:rPr>
                <w:rStyle w:val="Hipervnculo"/>
                <w:rFonts w:eastAsia="Times New Roman"/>
              </w:rPr>
              <w:t>CAPÍTULO I. Energía Solar Fotovoltaica. Estado actual y tendencias en el mundo.</w:t>
            </w:r>
            <w:r w:rsidR="00FE4B67" w:rsidRPr="00FE4B67">
              <w:rPr>
                <w:rStyle w:val="Hipervnculo"/>
                <w:rFonts w:eastAsia="Times New Roman"/>
                <w:lang w:val="es-MX"/>
              </w:rPr>
              <w:t xml:space="preserve"> Panorama energético cubano y perspectivas al 2030.</w:t>
            </w:r>
            <w:r w:rsidR="00FE4B67" w:rsidRPr="00FE4B67">
              <w:rPr>
                <w:webHidden/>
              </w:rPr>
              <w:tab/>
            </w:r>
            <w:r w:rsidR="00FE4B67" w:rsidRPr="00FE4B67">
              <w:rPr>
                <w:webHidden/>
              </w:rPr>
              <w:fldChar w:fldCharType="begin"/>
            </w:r>
            <w:r w:rsidR="00FE4B67" w:rsidRPr="00FE4B67">
              <w:rPr>
                <w:webHidden/>
              </w:rPr>
              <w:instrText xml:space="preserve"> PAGEREF _Toc517259277 \h </w:instrText>
            </w:r>
            <w:r w:rsidR="00FE4B67" w:rsidRPr="00FE4B67">
              <w:rPr>
                <w:webHidden/>
              </w:rPr>
            </w:r>
            <w:r w:rsidR="00FE4B67" w:rsidRPr="00FE4B67">
              <w:rPr>
                <w:webHidden/>
              </w:rPr>
              <w:fldChar w:fldCharType="separate"/>
            </w:r>
            <w:r>
              <w:rPr>
                <w:webHidden/>
              </w:rPr>
              <w:t>3</w:t>
            </w:r>
            <w:r w:rsidR="00FE4B67" w:rsidRPr="00FE4B67">
              <w:rPr>
                <w:webHidden/>
              </w:rPr>
              <w:fldChar w:fldCharType="end"/>
            </w:r>
          </w:hyperlink>
        </w:p>
        <w:p w14:paraId="1CD25F43" w14:textId="3ABA36B9" w:rsidR="00FE4B67" w:rsidRPr="00FE4B67" w:rsidRDefault="004F236D">
          <w:pPr>
            <w:pStyle w:val="TDC2"/>
            <w:tabs>
              <w:tab w:val="left" w:pos="880"/>
            </w:tabs>
            <w:rPr>
              <w:rFonts w:asciiTheme="minorHAnsi" w:eastAsiaTheme="minorEastAsia" w:hAnsiTheme="minorHAnsi" w:cstheme="minorBidi"/>
              <w:szCs w:val="22"/>
              <w:lang w:val="en-US"/>
            </w:rPr>
          </w:pPr>
          <w:hyperlink w:anchor="_Toc517259278" w:history="1">
            <w:r w:rsidR="00FE4B67" w:rsidRPr="00FE4B67">
              <w:rPr>
                <w:rStyle w:val="Hipervnculo"/>
                <w:lang w:val="es-MX"/>
              </w:rPr>
              <w:t>1.1</w:t>
            </w:r>
            <w:r w:rsidR="00FE4B67">
              <w:rPr>
                <w:rFonts w:asciiTheme="minorHAnsi" w:eastAsiaTheme="minorEastAsia" w:hAnsiTheme="minorHAnsi" w:cstheme="minorBidi"/>
                <w:szCs w:val="22"/>
                <w:lang w:val="en-US"/>
              </w:rPr>
              <w:t xml:space="preserve"> </w:t>
            </w:r>
            <w:r w:rsidR="00FE4B67" w:rsidRPr="00FE4B67">
              <w:rPr>
                <w:rStyle w:val="Hipervnculo"/>
                <w:lang w:val="es-MX"/>
              </w:rPr>
              <w:t>Fuentes de energía en nuestro planeta.</w:t>
            </w:r>
            <w:r w:rsidR="00FE4B67" w:rsidRPr="00FE4B67">
              <w:rPr>
                <w:webHidden/>
              </w:rPr>
              <w:tab/>
            </w:r>
            <w:r w:rsidR="00FE4B67" w:rsidRPr="00FE4B67">
              <w:rPr>
                <w:webHidden/>
              </w:rPr>
              <w:fldChar w:fldCharType="begin"/>
            </w:r>
            <w:r w:rsidR="00FE4B67" w:rsidRPr="00FE4B67">
              <w:rPr>
                <w:webHidden/>
              </w:rPr>
              <w:instrText xml:space="preserve"> PAGEREF _Toc517259278 \h </w:instrText>
            </w:r>
            <w:r w:rsidR="00FE4B67" w:rsidRPr="00FE4B67">
              <w:rPr>
                <w:webHidden/>
              </w:rPr>
            </w:r>
            <w:r w:rsidR="00FE4B67" w:rsidRPr="00FE4B67">
              <w:rPr>
                <w:webHidden/>
              </w:rPr>
              <w:fldChar w:fldCharType="separate"/>
            </w:r>
            <w:r>
              <w:rPr>
                <w:webHidden/>
              </w:rPr>
              <w:t>3</w:t>
            </w:r>
            <w:r w:rsidR="00FE4B67" w:rsidRPr="00FE4B67">
              <w:rPr>
                <w:webHidden/>
              </w:rPr>
              <w:fldChar w:fldCharType="end"/>
            </w:r>
          </w:hyperlink>
        </w:p>
        <w:p w14:paraId="4D9D417D" w14:textId="5B732061" w:rsidR="00FE4B67" w:rsidRPr="00FE4B67" w:rsidRDefault="004F236D">
          <w:pPr>
            <w:pStyle w:val="TDC2"/>
            <w:rPr>
              <w:rFonts w:asciiTheme="minorHAnsi" w:eastAsiaTheme="minorEastAsia" w:hAnsiTheme="minorHAnsi" w:cstheme="minorBidi"/>
              <w:szCs w:val="22"/>
              <w:lang w:val="en-US"/>
            </w:rPr>
          </w:pPr>
          <w:hyperlink w:anchor="_Toc517259279" w:history="1">
            <w:r w:rsidR="00FE4B67" w:rsidRPr="00FE4B67">
              <w:rPr>
                <w:rStyle w:val="Hipervnculo"/>
              </w:rPr>
              <w:t>1.2 Panorama energético mundial de la energía solar fotovoltaica.</w:t>
            </w:r>
            <w:r w:rsidR="00FE4B67" w:rsidRPr="00FE4B67">
              <w:rPr>
                <w:webHidden/>
              </w:rPr>
              <w:tab/>
            </w:r>
            <w:r w:rsidR="00FE4B67" w:rsidRPr="00FE4B67">
              <w:rPr>
                <w:webHidden/>
              </w:rPr>
              <w:fldChar w:fldCharType="begin"/>
            </w:r>
            <w:r w:rsidR="00FE4B67" w:rsidRPr="00FE4B67">
              <w:rPr>
                <w:webHidden/>
              </w:rPr>
              <w:instrText xml:space="preserve"> PAGEREF _Toc517259279 \h </w:instrText>
            </w:r>
            <w:r w:rsidR="00FE4B67" w:rsidRPr="00FE4B67">
              <w:rPr>
                <w:webHidden/>
              </w:rPr>
            </w:r>
            <w:r w:rsidR="00FE4B67" w:rsidRPr="00FE4B67">
              <w:rPr>
                <w:webHidden/>
              </w:rPr>
              <w:fldChar w:fldCharType="separate"/>
            </w:r>
            <w:r>
              <w:rPr>
                <w:webHidden/>
              </w:rPr>
              <w:t>5</w:t>
            </w:r>
            <w:r w:rsidR="00FE4B67" w:rsidRPr="00FE4B67">
              <w:rPr>
                <w:webHidden/>
              </w:rPr>
              <w:fldChar w:fldCharType="end"/>
            </w:r>
          </w:hyperlink>
        </w:p>
        <w:p w14:paraId="24E64270" w14:textId="31206348" w:rsidR="00FE4B67" w:rsidRPr="00FE4B67" w:rsidRDefault="004F236D">
          <w:pPr>
            <w:pStyle w:val="TDC2"/>
            <w:tabs>
              <w:tab w:val="left" w:pos="880"/>
            </w:tabs>
            <w:rPr>
              <w:rFonts w:asciiTheme="minorHAnsi" w:eastAsiaTheme="minorEastAsia" w:hAnsiTheme="minorHAnsi" w:cstheme="minorBidi"/>
              <w:szCs w:val="22"/>
              <w:lang w:val="en-US"/>
            </w:rPr>
          </w:pPr>
          <w:hyperlink w:anchor="_Toc517259280" w:history="1">
            <w:r w:rsidR="00FE4B67" w:rsidRPr="00FE4B67">
              <w:rPr>
                <w:rStyle w:val="Hipervnculo"/>
              </w:rPr>
              <w:t>1.3</w:t>
            </w:r>
            <w:r w:rsidR="00FE4B67">
              <w:rPr>
                <w:rFonts w:asciiTheme="minorHAnsi" w:eastAsiaTheme="minorEastAsia" w:hAnsiTheme="minorHAnsi" w:cstheme="minorBidi"/>
                <w:szCs w:val="22"/>
                <w:lang w:val="en-US"/>
              </w:rPr>
              <w:t xml:space="preserve"> </w:t>
            </w:r>
            <w:r w:rsidR="00FE4B67" w:rsidRPr="00FE4B67">
              <w:rPr>
                <w:rStyle w:val="Hipervnculo"/>
              </w:rPr>
              <w:t>Panorama energético en América Latina y el Caribe(ALC).</w:t>
            </w:r>
            <w:r w:rsidR="00FE4B67" w:rsidRPr="00FE4B67">
              <w:rPr>
                <w:webHidden/>
              </w:rPr>
              <w:tab/>
            </w:r>
            <w:r w:rsidR="00FE4B67" w:rsidRPr="00FE4B67">
              <w:rPr>
                <w:webHidden/>
              </w:rPr>
              <w:fldChar w:fldCharType="begin"/>
            </w:r>
            <w:r w:rsidR="00FE4B67" w:rsidRPr="00FE4B67">
              <w:rPr>
                <w:webHidden/>
              </w:rPr>
              <w:instrText xml:space="preserve"> PAGEREF _Toc517259280 \h </w:instrText>
            </w:r>
            <w:r w:rsidR="00FE4B67" w:rsidRPr="00FE4B67">
              <w:rPr>
                <w:webHidden/>
              </w:rPr>
            </w:r>
            <w:r w:rsidR="00FE4B67" w:rsidRPr="00FE4B67">
              <w:rPr>
                <w:webHidden/>
              </w:rPr>
              <w:fldChar w:fldCharType="separate"/>
            </w:r>
            <w:r>
              <w:rPr>
                <w:webHidden/>
              </w:rPr>
              <w:t>8</w:t>
            </w:r>
            <w:r w:rsidR="00FE4B67" w:rsidRPr="00FE4B67">
              <w:rPr>
                <w:webHidden/>
              </w:rPr>
              <w:fldChar w:fldCharType="end"/>
            </w:r>
          </w:hyperlink>
        </w:p>
        <w:p w14:paraId="308F76FD" w14:textId="4E32324A" w:rsidR="00FE4B67" w:rsidRPr="00FE4B67" w:rsidRDefault="004F236D">
          <w:pPr>
            <w:pStyle w:val="TDC2"/>
            <w:rPr>
              <w:rFonts w:asciiTheme="minorHAnsi" w:eastAsiaTheme="minorEastAsia" w:hAnsiTheme="minorHAnsi" w:cstheme="minorBidi"/>
              <w:szCs w:val="22"/>
              <w:lang w:val="en-US"/>
            </w:rPr>
          </w:pPr>
          <w:hyperlink w:anchor="_Toc517259281" w:history="1">
            <w:r w:rsidR="00FE4B67" w:rsidRPr="00FE4B67">
              <w:rPr>
                <w:rStyle w:val="Hipervnculo"/>
                <w:rFonts w:eastAsia="Times New Roman"/>
                <w:lang w:eastAsia="es-ES"/>
              </w:rPr>
              <w:t>1.4 Panorama energético cubano y perspectivas al 2030.</w:t>
            </w:r>
            <w:r w:rsidR="00FE4B67" w:rsidRPr="00FE4B67">
              <w:rPr>
                <w:webHidden/>
              </w:rPr>
              <w:tab/>
            </w:r>
            <w:r w:rsidR="00FE4B67" w:rsidRPr="00FE4B67">
              <w:rPr>
                <w:webHidden/>
              </w:rPr>
              <w:fldChar w:fldCharType="begin"/>
            </w:r>
            <w:r w:rsidR="00FE4B67" w:rsidRPr="00FE4B67">
              <w:rPr>
                <w:webHidden/>
              </w:rPr>
              <w:instrText xml:space="preserve"> PAGEREF _Toc517259281 \h </w:instrText>
            </w:r>
            <w:r w:rsidR="00FE4B67" w:rsidRPr="00FE4B67">
              <w:rPr>
                <w:webHidden/>
              </w:rPr>
            </w:r>
            <w:r w:rsidR="00FE4B67" w:rsidRPr="00FE4B67">
              <w:rPr>
                <w:webHidden/>
              </w:rPr>
              <w:fldChar w:fldCharType="separate"/>
            </w:r>
            <w:r>
              <w:rPr>
                <w:webHidden/>
              </w:rPr>
              <w:t>9</w:t>
            </w:r>
            <w:r w:rsidR="00FE4B67" w:rsidRPr="00FE4B67">
              <w:rPr>
                <w:webHidden/>
              </w:rPr>
              <w:fldChar w:fldCharType="end"/>
            </w:r>
          </w:hyperlink>
        </w:p>
        <w:p w14:paraId="0AD49983" w14:textId="44B0E727" w:rsidR="00FE4B67" w:rsidRPr="00FE4B67" w:rsidRDefault="004F236D">
          <w:pPr>
            <w:pStyle w:val="TDC2"/>
            <w:tabs>
              <w:tab w:val="left" w:pos="880"/>
            </w:tabs>
            <w:rPr>
              <w:rFonts w:asciiTheme="minorHAnsi" w:eastAsiaTheme="minorEastAsia" w:hAnsiTheme="minorHAnsi" w:cstheme="minorBidi"/>
              <w:szCs w:val="22"/>
              <w:lang w:val="en-US"/>
            </w:rPr>
          </w:pPr>
          <w:hyperlink w:anchor="_Toc517259282" w:history="1">
            <w:r w:rsidR="00FE4B67" w:rsidRPr="00FE4B67">
              <w:rPr>
                <w:rStyle w:val="Hipervnculo"/>
                <w:rFonts w:eastAsia="Times New Roman"/>
                <w:lang w:eastAsia="es-ES"/>
              </w:rPr>
              <w:t>1.5</w:t>
            </w:r>
            <w:r w:rsidR="00FE4B67">
              <w:rPr>
                <w:rFonts w:asciiTheme="minorHAnsi" w:eastAsiaTheme="minorEastAsia" w:hAnsiTheme="minorHAnsi" w:cstheme="minorBidi"/>
                <w:szCs w:val="22"/>
                <w:lang w:val="en-US"/>
              </w:rPr>
              <w:t xml:space="preserve"> </w:t>
            </w:r>
            <w:r w:rsidR="00FE4B67" w:rsidRPr="00FE4B67">
              <w:rPr>
                <w:rStyle w:val="Hipervnculo"/>
                <w:rFonts w:eastAsia="Times New Roman"/>
                <w:lang w:eastAsia="es-ES"/>
              </w:rPr>
              <w:t>Energía solar.</w:t>
            </w:r>
            <w:r w:rsidR="00FE4B67" w:rsidRPr="00FE4B67">
              <w:rPr>
                <w:webHidden/>
              </w:rPr>
              <w:tab/>
            </w:r>
            <w:r w:rsidR="00FE4B67" w:rsidRPr="00FE4B67">
              <w:rPr>
                <w:webHidden/>
              </w:rPr>
              <w:fldChar w:fldCharType="begin"/>
            </w:r>
            <w:r w:rsidR="00FE4B67" w:rsidRPr="00FE4B67">
              <w:rPr>
                <w:webHidden/>
              </w:rPr>
              <w:instrText xml:space="preserve"> PAGEREF _Toc517259282 \h </w:instrText>
            </w:r>
            <w:r w:rsidR="00FE4B67" w:rsidRPr="00FE4B67">
              <w:rPr>
                <w:webHidden/>
              </w:rPr>
            </w:r>
            <w:r w:rsidR="00FE4B67" w:rsidRPr="00FE4B67">
              <w:rPr>
                <w:webHidden/>
              </w:rPr>
              <w:fldChar w:fldCharType="separate"/>
            </w:r>
            <w:r>
              <w:rPr>
                <w:webHidden/>
              </w:rPr>
              <w:t>13</w:t>
            </w:r>
            <w:r w:rsidR="00FE4B67" w:rsidRPr="00FE4B67">
              <w:rPr>
                <w:webHidden/>
              </w:rPr>
              <w:fldChar w:fldCharType="end"/>
            </w:r>
          </w:hyperlink>
        </w:p>
        <w:p w14:paraId="1911E2A6" w14:textId="1963AB06" w:rsidR="00FE4B67" w:rsidRPr="00FE4B67" w:rsidRDefault="004F236D">
          <w:pPr>
            <w:pStyle w:val="TDC2"/>
            <w:tabs>
              <w:tab w:val="left" w:pos="880"/>
            </w:tabs>
            <w:rPr>
              <w:rFonts w:asciiTheme="minorHAnsi" w:eastAsiaTheme="minorEastAsia" w:hAnsiTheme="minorHAnsi" w:cstheme="minorBidi"/>
              <w:szCs w:val="22"/>
              <w:lang w:val="en-US"/>
            </w:rPr>
          </w:pPr>
          <w:hyperlink w:anchor="_Toc517259283" w:history="1">
            <w:r w:rsidR="00FE4B67" w:rsidRPr="00FE4B67">
              <w:rPr>
                <w:rStyle w:val="Hipervnculo"/>
                <w:rFonts w:eastAsia="Times New Roman"/>
                <w:lang w:eastAsia="es-ES"/>
              </w:rPr>
              <w:t>1.6</w:t>
            </w:r>
            <w:r w:rsidR="00FE4B67">
              <w:rPr>
                <w:rFonts w:asciiTheme="minorHAnsi" w:eastAsiaTheme="minorEastAsia" w:hAnsiTheme="minorHAnsi" w:cstheme="minorBidi"/>
                <w:szCs w:val="22"/>
                <w:lang w:val="en-US"/>
              </w:rPr>
              <w:t xml:space="preserve"> </w:t>
            </w:r>
            <w:r w:rsidR="00FE4B67" w:rsidRPr="00FE4B67">
              <w:rPr>
                <w:rStyle w:val="Hipervnculo"/>
                <w:rFonts w:eastAsia="Times New Roman"/>
                <w:lang w:eastAsia="es-ES"/>
              </w:rPr>
              <w:t>Energía Solar Fotovoltaica</w:t>
            </w:r>
            <w:r w:rsidR="00FE4B67" w:rsidRPr="00FE4B67">
              <w:rPr>
                <w:webHidden/>
              </w:rPr>
              <w:tab/>
            </w:r>
            <w:r w:rsidR="00FE4B67" w:rsidRPr="00FE4B67">
              <w:rPr>
                <w:webHidden/>
              </w:rPr>
              <w:fldChar w:fldCharType="begin"/>
            </w:r>
            <w:r w:rsidR="00FE4B67" w:rsidRPr="00FE4B67">
              <w:rPr>
                <w:webHidden/>
              </w:rPr>
              <w:instrText xml:space="preserve"> PAGEREF _Toc517259283 \h </w:instrText>
            </w:r>
            <w:r w:rsidR="00FE4B67" w:rsidRPr="00FE4B67">
              <w:rPr>
                <w:webHidden/>
              </w:rPr>
            </w:r>
            <w:r w:rsidR="00FE4B67" w:rsidRPr="00FE4B67">
              <w:rPr>
                <w:webHidden/>
              </w:rPr>
              <w:fldChar w:fldCharType="separate"/>
            </w:r>
            <w:r>
              <w:rPr>
                <w:webHidden/>
              </w:rPr>
              <w:t>13</w:t>
            </w:r>
            <w:r w:rsidR="00FE4B67" w:rsidRPr="00FE4B67">
              <w:rPr>
                <w:webHidden/>
              </w:rPr>
              <w:fldChar w:fldCharType="end"/>
            </w:r>
          </w:hyperlink>
        </w:p>
        <w:p w14:paraId="5E30CCA6" w14:textId="0D4716F7" w:rsidR="00FE4B67" w:rsidRPr="00FE4B67" w:rsidRDefault="004F236D">
          <w:pPr>
            <w:pStyle w:val="TDC2"/>
            <w:tabs>
              <w:tab w:val="left" w:pos="880"/>
            </w:tabs>
            <w:rPr>
              <w:rFonts w:asciiTheme="minorHAnsi" w:eastAsiaTheme="minorEastAsia" w:hAnsiTheme="minorHAnsi" w:cstheme="minorBidi"/>
              <w:szCs w:val="22"/>
              <w:lang w:val="en-US"/>
            </w:rPr>
          </w:pPr>
          <w:hyperlink w:anchor="_Toc517259284" w:history="1">
            <w:r w:rsidR="00FE4B67" w:rsidRPr="00FE4B67">
              <w:rPr>
                <w:rStyle w:val="Hipervnculo"/>
              </w:rPr>
              <w:t>1.7</w:t>
            </w:r>
            <w:r w:rsidR="00FE4B67">
              <w:rPr>
                <w:rStyle w:val="Hipervnculo"/>
              </w:rPr>
              <w:t xml:space="preserve"> </w:t>
            </w:r>
            <w:r w:rsidR="00FE4B67" w:rsidRPr="00FE4B67">
              <w:rPr>
                <w:rStyle w:val="Hipervnculo"/>
              </w:rPr>
              <w:t>Sistemas Fotovoltaicos (SFV).</w:t>
            </w:r>
            <w:r w:rsidR="00FE4B67" w:rsidRPr="00FE4B67">
              <w:rPr>
                <w:webHidden/>
              </w:rPr>
              <w:tab/>
            </w:r>
            <w:r w:rsidR="00FE4B67" w:rsidRPr="00FE4B67">
              <w:rPr>
                <w:webHidden/>
              </w:rPr>
              <w:fldChar w:fldCharType="begin"/>
            </w:r>
            <w:r w:rsidR="00FE4B67" w:rsidRPr="00FE4B67">
              <w:rPr>
                <w:webHidden/>
              </w:rPr>
              <w:instrText xml:space="preserve"> PAGEREF _Toc517259284 \h </w:instrText>
            </w:r>
            <w:r w:rsidR="00FE4B67" w:rsidRPr="00FE4B67">
              <w:rPr>
                <w:webHidden/>
              </w:rPr>
            </w:r>
            <w:r w:rsidR="00FE4B67" w:rsidRPr="00FE4B67">
              <w:rPr>
                <w:webHidden/>
              </w:rPr>
              <w:fldChar w:fldCharType="separate"/>
            </w:r>
            <w:r>
              <w:rPr>
                <w:webHidden/>
              </w:rPr>
              <w:t>15</w:t>
            </w:r>
            <w:r w:rsidR="00FE4B67" w:rsidRPr="00FE4B67">
              <w:rPr>
                <w:webHidden/>
              </w:rPr>
              <w:fldChar w:fldCharType="end"/>
            </w:r>
          </w:hyperlink>
        </w:p>
        <w:p w14:paraId="1127EE0D" w14:textId="3087767A" w:rsidR="00FE4B67" w:rsidRPr="00FE4B67" w:rsidRDefault="004F236D">
          <w:pPr>
            <w:pStyle w:val="TDC3"/>
            <w:tabs>
              <w:tab w:val="left" w:pos="1320"/>
              <w:tab w:val="right" w:leader="dot" w:pos="9350"/>
            </w:tabs>
            <w:rPr>
              <w:rFonts w:asciiTheme="minorHAnsi" w:eastAsiaTheme="minorEastAsia" w:hAnsiTheme="minorHAnsi" w:cstheme="minorBidi"/>
              <w:noProof/>
              <w:szCs w:val="22"/>
              <w:lang w:val="en-US"/>
            </w:rPr>
          </w:pPr>
          <w:hyperlink w:anchor="_Toc517259285" w:history="1">
            <w:r w:rsidR="00FE4B67" w:rsidRPr="00FE4B67">
              <w:rPr>
                <w:rStyle w:val="Hipervnculo"/>
                <w:noProof/>
                <w:lang w:val="es-MX"/>
              </w:rPr>
              <w:t>1.7.1</w:t>
            </w:r>
            <w:r w:rsidR="00FE4B67">
              <w:rPr>
                <w:rFonts w:asciiTheme="minorHAnsi" w:eastAsiaTheme="minorEastAsia" w:hAnsiTheme="minorHAnsi" w:cstheme="minorBidi"/>
                <w:noProof/>
                <w:szCs w:val="22"/>
                <w:lang w:val="en-US"/>
              </w:rPr>
              <w:t xml:space="preserve"> </w:t>
            </w:r>
            <w:r w:rsidR="00FE4B67" w:rsidRPr="00FE4B67">
              <w:rPr>
                <w:rStyle w:val="Hipervnculo"/>
                <w:noProof/>
                <w:lang w:val="es-MX"/>
              </w:rPr>
              <w:t>Sistemas Fotovoltaicos Aislados.</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_Toc517259285 \h </w:instrText>
            </w:r>
            <w:r w:rsidR="00FE4B67" w:rsidRPr="00FE4B67">
              <w:rPr>
                <w:noProof/>
                <w:webHidden/>
              </w:rPr>
            </w:r>
            <w:r w:rsidR="00FE4B67" w:rsidRPr="00FE4B67">
              <w:rPr>
                <w:noProof/>
                <w:webHidden/>
              </w:rPr>
              <w:fldChar w:fldCharType="separate"/>
            </w:r>
            <w:r>
              <w:rPr>
                <w:noProof/>
                <w:webHidden/>
              </w:rPr>
              <w:t>16</w:t>
            </w:r>
            <w:r w:rsidR="00FE4B67" w:rsidRPr="00FE4B67">
              <w:rPr>
                <w:noProof/>
                <w:webHidden/>
              </w:rPr>
              <w:fldChar w:fldCharType="end"/>
            </w:r>
          </w:hyperlink>
        </w:p>
        <w:p w14:paraId="43E411DC" w14:textId="39DF8277"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86" w:history="1">
            <w:r w:rsidR="00FE4B67" w:rsidRPr="00FE4B67">
              <w:rPr>
                <w:rStyle w:val="Hipervnculo"/>
                <w:noProof/>
                <w:lang w:val="es-MX"/>
              </w:rPr>
              <w:t>1.7.2 Sistemas Fotovoltaicos Conectados a la Red(SFVCR).</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_Toc517259286 \h </w:instrText>
            </w:r>
            <w:r w:rsidR="00FE4B67" w:rsidRPr="00FE4B67">
              <w:rPr>
                <w:noProof/>
                <w:webHidden/>
              </w:rPr>
            </w:r>
            <w:r w:rsidR="00FE4B67" w:rsidRPr="00FE4B67">
              <w:rPr>
                <w:noProof/>
                <w:webHidden/>
              </w:rPr>
              <w:fldChar w:fldCharType="separate"/>
            </w:r>
            <w:r>
              <w:rPr>
                <w:noProof/>
                <w:webHidden/>
              </w:rPr>
              <w:t>17</w:t>
            </w:r>
            <w:r w:rsidR="00FE4B67" w:rsidRPr="00FE4B67">
              <w:rPr>
                <w:noProof/>
                <w:webHidden/>
              </w:rPr>
              <w:fldChar w:fldCharType="end"/>
            </w:r>
          </w:hyperlink>
        </w:p>
        <w:p w14:paraId="1F8DF40C" w14:textId="73E871BE" w:rsidR="00FE4B67" w:rsidRPr="00FE4B67" w:rsidRDefault="004F236D">
          <w:pPr>
            <w:pStyle w:val="TDC2"/>
            <w:tabs>
              <w:tab w:val="left" w:pos="880"/>
            </w:tabs>
            <w:rPr>
              <w:rFonts w:asciiTheme="minorHAnsi" w:eastAsiaTheme="minorEastAsia" w:hAnsiTheme="minorHAnsi" w:cstheme="minorBidi"/>
              <w:szCs w:val="22"/>
              <w:lang w:val="en-US"/>
            </w:rPr>
          </w:pPr>
          <w:hyperlink w:anchor="_Toc517259287" w:history="1">
            <w:r w:rsidR="00FE4B67" w:rsidRPr="00FE4B67">
              <w:rPr>
                <w:rStyle w:val="Hipervnculo"/>
                <w:lang w:val="es-MX"/>
              </w:rPr>
              <w:t>1.8</w:t>
            </w:r>
            <w:r w:rsidR="00FE4B67">
              <w:rPr>
                <w:rFonts w:asciiTheme="minorHAnsi" w:eastAsiaTheme="minorEastAsia" w:hAnsiTheme="minorHAnsi" w:cstheme="minorBidi"/>
                <w:szCs w:val="22"/>
                <w:lang w:val="en-US"/>
              </w:rPr>
              <w:t xml:space="preserve"> </w:t>
            </w:r>
            <w:r w:rsidR="00FE4B67" w:rsidRPr="00FE4B67">
              <w:rPr>
                <w:rStyle w:val="Hipervnculo"/>
                <w:lang w:val="es-MX"/>
              </w:rPr>
              <w:t>Descripción de los elementos fundamentales que componen los sistemas fotovoltaicos conectados a la red eléctrica.</w:t>
            </w:r>
            <w:r w:rsidR="00FE4B67" w:rsidRPr="00FE4B67">
              <w:rPr>
                <w:webHidden/>
              </w:rPr>
              <w:tab/>
            </w:r>
            <w:r w:rsidR="00FE4B67" w:rsidRPr="00FE4B67">
              <w:rPr>
                <w:webHidden/>
              </w:rPr>
              <w:fldChar w:fldCharType="begin"/>
            </w:r>
            <w:r w:rsidR="00FE4B67" w:rsidRPr="00FE4B67">
              <w:rPr>
                <w:webHidden/>
              </w:rPr>
              <w:instrText xml:space="preserve"> PAGEREF _Toc517259287 \h </w:instrText>
            </w:r>
            <w:r w:rsidR="00FE4B67" w:rsidRPr="00FE4B67">
              <w:rPr>
                <w:webHidden/>
              </w:rPr>
            </w:r>
            <w:r w:rsidR="00FE4B67" w:rsidRPr="00FE4B67">
              <w:rPr>
                <w:webHidden/>
              </w:rPr>
              <w:fldChar w:fldCharType="separate"/>
            </w:r>
            <w:r>
              <w:rPr>
                <w:webHidden/>
              </w:rPr>
              <w:t>19</w:t>
            </w:r>
            <w:r w:rsidR="00FE4B67" w:rsidRPr="00FE4B67">
              <w:rPr>
                <w:webHidden/>
              </w:rPr>
              <w:fldChar w:fldCharType="end"/>
            </w:r>
          </w:hyperlink>
        </w:p>
        <w:p w14:paraId="23D84302" w14:textId="0D7D2BA6" w:rsidR="00FE4B67" w:rsidRPr="00FE4B67" w:rsidRDefault="004F236D">
          <w:pPr>
            <w:pStyle w:val="TDC3"/>
            <w:tabs>
              <w:tab w:val="left" w:pos="1320"/>
              <w:tab w:val="right" w:leader="dot" w:pos="9350"/>
            </w:tabs>
            <w:rPr>
              <w:rFonts w:asciiTheme="minorHAnsi" w:eastAsiaTheme="minorEastAsia" w:hAnsiTheme="minorHAnsi" w:cstheme="minorBidi"/>
              <w:noProof/>
              <w:szCs w:val="22"/>
              <w:lang w:val="en-US"/>
            </w:rPr>
          </w:pPr>
          <w:hyperlink w:anchor="_Toc517259288" w:history="1">
            <w:r w:rsidR="00FE4B67" w:rsidRPr="00FE4B67">
              <w:rPr>
                <w:rStyle w:val="Hipervnculo"/>
                <w:noProof/>
                <w:lang w:val="es-MX"/>
              </w:rPr>
              <w:t>1.8.1</w:t>
            </w:r>
            <w:r w:rsidR="00FE4B67">
              <w:rPr>
                <w:rFonts w:asciiTheme="minorHAnsi" w:eastAsiaTheme="minorEastAsia" w:hAnsiTheme="minorHAnsi" w:cstheme="minorBidi"/>
                <w:noProof/>
                <w:szCs w:val="22"/>
                <w:lang w:val="en-US"/>
              </w:rPr>
              <w:t xml:space="preserve"> </w:t>
            </w:r>
            <w:r w:rsidR="00FE4B67" w:rsidRPr="00FE4B67">
              <w:rPr>
                <w:rStyle w:val="Hipervnculo"/>
                <w:noProof/>
                <w:lang w:val="es-MX"/>
              </w:rPr>
              <w:t>Módulo o panel fotovoltaico.</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_Toc517259288 \h </w:instrText>
            </w:r>
            <w:r w:rsidR="00FE4B67" w:rsidRPr="00FE4B67">
              <w:rPr>
                <w:noProof/>
                <w:webHidden/>
              </w:rPr>
            </w:r>
            <w:r w:rsidR="00FE4B67" w:rsidRPr="00FE4B67">
              <w:rPr>
                <w:noProof/>
                <w:webHidden/>
              </w:rPr>
              <w:fldChar w:fldCharType="separate"/>
            </w:r>
            <w:r>
              <w:rPr>
                <w:noProof/>
                <w:webHidden/>
              </w:rPr>
              <w:t>19</w:t>
            </w:r>
            <w:r w:rsidR="00FE4B67" w:rsidRPr="00FE4B67">
              <w:rPr>
                <w:noProof/>
                <w:webHidden/>
              </w:rPr>
              <w:fldChar w:fldCharType="end"/>
            </w:r>
          </w:hyperlink>
        </w:p>
        <w:p w14:paraId="3A8F649D" w14:textId="1FEE1CBD"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89" w:history="1">
            <w:r w:rsidR="00FE4B67">
              <w:rPr>
                <w:rStyle w:val="Hipervnculo"/>
                <w:noProof/>
                <w:lang w:val="es-MX"/>
              </w:rPr>
              <w:t xml:space="preserve">1.8.2 </w:t>
            </w:r>
            <w:r w:rsidR="00FE4B67" w:rsidRPr="00FE4B67">
              <w:rPr>
                <w:rStyle w:val="Hipervnculo"/>
                <w:noProof/>
                <w:lang w:val="es-MX"/>
              </w:rPr>
              <w:t>Inversor.</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_Toc517259289 \h </w:instrText>
            </w:r>
            <w:r w:rsidR="00FE4B67" w:rsidRPr="00FE4B67">
              <w:rPr>
                <w:noProof/>
                <w:webHidden/>
              </w:rPr>
            </w:r>
            <w:r w:rsidR="00FE4B67" w:rsidRPr="00FE4B67">
              <w:rPr>
                <w:noProof/>
                <w:webHidden/>
              </w:rPr>
              <w:fldChar w:fldCharType="separate"/>
            </w:r>
            <w:r>
              <w:rPr>
                <w:noProof/>
                <w:webHidden/>
              </w:rPr>
              <w:t>22</w:t>
            </w:r>
            <w:r w:rsidR="00FE4B67" w:rsidRPr="00FE4B67">
              <w:rPr>
                <w:noProof/>
                <w:webHidden/>
              </w:rPr>
              <w:fldChar w:fldCharType="end"/>
            </w:r>
          </w:hyperlink>
        </w:p>
        <w:p w14:paraId="2A13C06A" w14:textId="50521C53"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90" w:history="1">
            <w:r w:rsidR="00FE4B67" w:rsidRPr="00FE4B67">
              <w:rPr>
                <w:rStyle w:val="Hipervnculo"/>
                <w:noProof/>
                <w:lang w:val="es-MX"/>
              </w:rPr>
              <w:t>1.8.3 Contador de energía y protecciones de interconexión.</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_Toc517259290 \h </w:instrText>
            </w:r>
            <w:r w:rsidR="00FE4B67" w:rsidRPr="00FE4B67">
              <w:rPr>
                <w:noProof/>
                <w:webHidden/>
              </w:rPr>
            </w:r>
            <w:r w:rsidR="00FE4B67" w:rsidRPr="00FE4B67">
              <w:rPr>
                <w:noProof/>
                <w:webHidden/>
              </w:rPr>
              <w:fldChar w:fldCharType="separate"/>
            </w:r>
            <w:r>
              <w:rPr>
                <w:noProof/>
                <w:webHidden/>
              </w:rPr>
              <w:t>25</w:t>
            </w:r>
            <w:r w:rsidR="00FE4B67" w:rsidRPr="00FE4B67">
              <w:rPr>
                <w:noProof/>
                <w:webHidden/>
              </w:rPr>
              <w:fldChar w:fldCharType="end"/>
            </w:r>
          </w:hyperlink>
        </w:p>
        <w:p w14:paraId="52C97321" w14:textId="4ACEDB3E"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91" w:history="1">
            <w:r w:rsidR="00FE4B67" w:rsidRPr="00FE4B67">
              <w:rPr>
                <w:rStyle w:val="Hipervnculo"/>
                <w:noProof/>
                <w:lang w:val="es-MX"/>
              </w:rPr>
              <w:t>1.8.4 Centro de Transformadores.</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_Toc517259291 \h </w:instrText>
            </w:r>
            <w:r w:rsidR="00FE4B67" w:rsidRPr="00FE4B67">
              <w:rPr>
                <w:noProof/>
                <w:webHidden/>
              </w:rPr>
            </w:r>
            <w:r w:rsidR="00FE4B67" w:rsidRPr="00FE4B67">
              <w:rPr>
                <w:noProof/>
                <w:webHidden/>
              </w:rPr>
              <w:fldChar w:fldCharType="separate"/>
            </w:r>
            <w:r>
              <w:rPr>
                <w:noProof/>
                <w:webHidden/>
              </w:rPr>
              <w:t>25</w:t>
            </w:r>
            <w:r w:rsidR="00FE4B67" w:rsidRPr="00FE4B67">
              <w:rPr>
                <w:noProof/>
                <w:webHidden/>
              </w:rPr>
              <w:fldChar w:fldCharType="end"/>
            </w:r>
          </w:hyperlink>
        </w:p>
        <w:p w14:paraId="1552A3EA" w14:textId="14A807AF" w:rsidR="00FE4B67" w:rsidRPr="00FE4B67" w:rsidRDefault="004F236D">
          <w:pPr>
            <w:pStyle w:val="TDC2"/>
            <w:rPr>
              <w:rFonts w:asciiTheme="minorHAnsi" w:eastAsiaTheme="minorEastAsia" w:hAnsiTheme="minorHAnsi" w:cstheme="minorBidi"/>
              <w:szCs w:val="22"/>
              <w:lang w:val="en-US"/>
            </w:rPr>
          </w:pPr>
          <w:hyperlink w:anchor="_Toc517259292" w:history="1">
            <w:r w:rsidR="00FE4B67" w:rsidRPr="00FE4B67">
              <w:rPr>
                <w:rStyle w:val="Hipervnculo"/>
              </w:rPr>
              <w:t>Conclusiones parciales del capítulo I.</w:t>
            </w:r>
            <w:r w:rsidR="00FE4B67" w:rsidRPr="00FE4B67">
              <w:rPr>
                <w:webHidden/>
              </w:rPr>
              <w:tab/>
            </w:r>
            <w:r w:rsidR="00FE4B67" w:rsidRPr="00FE4B67">
              <w:rPr>
                <w:webHidden/>
              </w:rPr>
              <w:fldChar w:fldCharType="begin"/>
            </w:r>
            <w:r w:rsidR="00FE4B67" w:rsidRPr="00FE4B67">
              <w:rPr>
                <w:webHidden/>
              </w:rPr>
              <w:instrText xml:space="preserve"> PAGEREF _Toc517259292 \h </w:instrText>
            </w:r>
            <w:r w:rsidR="00FE4B67" w:rsidRPr="00FE4B67">
              <w:rPr>
                <w:webHidden/>
              </w:rPr>
            </w:r>
            <w:r w:rsidR="00FE4B67" w:rsidRPr="00FE4B67">
              <w:rPr>
                <w:webHidden/>
              </w:rPr>
              <w:fldChar w:fldCharType="separate"/>
            </w:r>
            <w:r>
              <w:rPr>
                <w:webHidden/>
              </w:rPr>
              <w:t>26</w:t>
            </w:r>
            <w:r w:rsidR="00FE4B67" w:rsidRPr="00FE4B67">
              <w:rPr>
                <w:webHidden/>
              </w:rPr>
              <w:fldChar w:fldCharType="end"/>
            </w:r>
          </w:hyperlink>
        </w:p>
        <w:p w14:paraId="1E670334" w14:textId="3F7345A2" w:rsidR="00FE4B67" w:rsidRPr="00FE4B67" w:rsidRDefault="004F236D" w:rsidP="00FE4B67">
          <w:pPr>
            <w:pStyle w:val="TDC1"/>
            <w:rPr>
              <w:rFonts w:asciiTheme="minorHAnsi" w:eastAsiaTheme="minorEastAsia" w:hAnsiTheme="minorHAnsi" w:cstheme="minorBidi"/>
              <w:szCs w:val="22"/>
              <w:lang w:val="en-US" w:eastAsia="en-US"/>
            </w:rPr>
          </w:pPr>
          <w:hyperlink w:anchor="_Toc517259293" w:history="1">
            <w:r w:rsidR="00FE4B67" w:rsidRPr="00FE4B67">
              <w:rPr>
                <w:rStyle w:val="Hipervnculo"/>
              </w:rPr>
              <w:t>CAPÍTULO II: Caracterización energética y diseño preliminar de un sistema solar fotovoltaico interconectado a la red para la Base de Aseguramiento del Banco Popular de Ahorro (BPA) en Cienfuegos.</w:t>
            </w:r>
            <w:r w:rsidR="00FE4B67" w:rsidRPr="00FE4B67">
              <w:rPr>
                <w:webHidden/>
              </w:rPr>
              <w:tab/>
            </w:r>
            <w:r w:rsidR="00FE4B67" w:rsidRPr="00FE4B67">
              <w:rPr>
                <w:webHidden/>
              </w:rPr>
              <w:fldChar w:fldCharType="begin"/>
            </w:r>
            <w:r w:rsidR="00FE4B67" w:rsidRPr="00FE4B67">
              <w:rPr>
                <w:webHidden/>
              </w:rPr>
              <w:instrText xml:space="preserve"> PAGEREF _Toc517259293 \h </w:instrText>
            </w:r>
            <w:r w:rsidR="00FE4B67" w:rsidRPr="00FE4B67">
              <w:rPr>
                <w:webHidden/>
              </w:rPr>
            </w:r>
            <w:r w:rsidR="00FE4B67" w:rsidRPr="00FE4B67">
              <w:rPr>
                <w:webHidden/>
              </w:rPr>
              <w:fldChar w:fldCharType="separate"/>
            </w:r>
            <w:r>
              <w:rPr>
                <w:webHidden/>
              </w:rPr>
              <w:t>27</w:t>
            </w:r>
            <w:r w:rsidR="00FE4B67" w:rsidRPr="00FE4B67">
              <w:rPr>
                <w:webHidden/>
              </w:rPr>
              <w:fldChar w:fldCharType="end"/>
            </w:r>
          </w:hyperlink>
        </w:p>
        <w:p w14:paraId="70F2A865" w14:textId="614EDF8A" w:rsidR="00FE4B67" w:rsidRPr="00FE4B67" w:rsidRDefault="004F236D">
          <w:pPr>
            <w:pStyle w:val="TDC2"/>
            <w:rPr>
              <w:rFonts w:asciiTheme="minorHAnsi" w:eastAsiaTheme="minorEastAsia" w:hAnsiTheme="minorHAnsi" w:cstheme="minorBidi"/>
              <w:szCs w:val="22"/>
              <w:lang w:val="en-US"/>
            </w:rPr>
          </w:pPr>
          <w:hyperlink w:anchor="_Toc517259294" w:history="1">
            <w:r w:rsidR="00FE4B67" w:rsidRPr="00FE4B67">
              <w:rPr>
                <w:rStyle w:val="Hipervnculo"/>
              </w:rPr>
              <w:t>2.1 Caracterización energética del BPA.</w:t>
            </w:r>
            <w:r w:rsidR="00FE4B67" w:rsidRPr="00FE4B67">
              <w:rPr>
                <w:webHidden/>
              </w:rPr>
              <w:tab/>
            </w:r>
            <w:r w:rsidR="00FE4B67" w:rsidRPr="00FE4B67">
              <w:rPr>
                <w:webHidden/>
              </w:rPr>
              <w:fldChar w:fldCharType="begin"/>
            </w:r>
            <w:r w:rsidR="00FE4B67" w:rsidRPr="00FE4B67">
              <w:rPr>
                <w:webHidden/>
              </w:rPr>
              <w:instrText xml:space="preserve"> PAGEREF _Toc517259294 \h </w:instrText>
            </w:r>
            <w:r w:rsidR="00FE4B67" w:rsidRPr="00FE4B67">
              <w:rPr>
                <w:webHidden/>
              </w:rPr>
            </w:r>
            <w:r w:rsidR="00FE4B67" w:rsidRPr="00FE4B67">
              <w:rPr>
                <w:webHidden/>
              </w:rPr>
              <w:fldChar w:fldCharType="separate"/>
            </w:r>
            <w:r>
              <w:rPr>
                <w:webHidden/>
              </w:rPr>
              <w:t>27</w:t>
            </w:r>
            <w:r w:rsidR="00FE4B67" w:rsidRPr="00FE4B67">
              <w:rPr>
                <w:webHidden/>
              </w:rPr>
              <w:fldChar w:fldCharType="end"/>
            </w:r>
          </w:hyperlink>
        </w:p>
        <w:p w14:paraId="283327F9" w14:textId="75B7A492"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95" w:history="1">
            <w:r w:rsidR="00FE4B67" w:rsidRPr="00FE4B67">
              <w:rPr>
                <w:rStyle w:val="Hipervnculo"/>
                <w:noProof/>
                <w:lang w:val="es-MX"/>
              </w:rPr>
              <w:t>2.1.1 Censo de carga.</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_Toc517259295 \h </w:instrText>
            </w:r>
            <w:r w:rsidR="00FE4B67" w:rsidRPr="00FE4B67">
              <w:rPr>
                <w:noProof/>
                <w:webHidden/>
              </w:rPr>
            </w:r>
            <w:r w:rsidR="00FE4B67" w:rsidRPr="00FE4B67">
              <w:rPr>
                <w:noProof/>
                <w:webHidden/>
              </w:rPr>
              <w:fldChar w:fldCharType="separate"/>
            </w:r>
            <w:r>
              <w:rPr>
                <w:noProof/>
                <w:webHidden/>
              </w:rPr>
              <w:t>28</w:t>
            </w:r>
            <w:r w:rsidR="00FE4B67" w:rsidRPr="00FE4B67">
              <w:rPr>
                <w:noProof/>
                <w:webHidden/>
              </w:rPr>
              <w:fldChar w:fldCharType="end"/>
            </w:r>
          </w:hyperlink>
        </w:p>
        <w:p w14:paraId="4D9149E8" w14:textId="0023EC04"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96" w:history="1">
            <w:r w:rsidR="00FE4B67" w:rsidRPr="00FE4B67">
              <w:rPr>
                <w:rStyle w:val="Hipervnculo"/>
                <w:noProof/>
                <w:lang w:val="es-MX"/>
              </w:rPr>
              <w:t>2.1.2 Análisis de la carga instalada.</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_Toc517259296 \h </w:instrText>
            </w:r>
            <w:r w:rsidR="00FE4B67" w:rsidRPr="00FE4B67">
              <w:rPr>
                <w:noProof/>
                <w:webHidden/>
              </w:rPr>
            </w:r>
            <w:r w:rsidR="00FE4B67" w:rsidRPr="00FE4B67">
              <w:rPr>
                <w:noProof/>
                <w:webHidden/>
              </w:rPr>
              <w:fldChar w:fldCharType="separate"/>
            </w:r>
            <w:r>
              <w:rPr>
                <w:noProof/>
                <w:webHidden/>
              </w:rPr>
              <w:t>29</w:t>
            </w:r>
            <w:r w:rsidR="00FE4B67" w:rsidRPr="00FE4B67">
              <w:rPr>
                <w:noProof/>
                <w:webHidden/>
              </w:rPr>
              <w:fldChar w:fldCharType="end"/>
            </w:r>
          </w:hyperlink>
        </w:p>
        <w:p w14:paraId="59CD29F0" w14:textId="2021A897"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97" w:history="1">
            <w:r w:rsidR="00FE4B67" w:rsidRPr="00FE4B67">
              <w:rPr>
                <w:rStyle w:val="Hipervnculo"/>
                <w:rFonts w:eastAsia="Times New Roman"/>
                <w:noProof/>
                <w:lang w:val="es-ES_tradnl" w:eastAsia="es-VE"/>
              </w:rPr>
              <w:t>2.1.3 Análisis del consumo de energía eléctrica.</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_Toc517259297 \h </w:instrText>
            </w:r>
            <w:r w:rsidR="00FE4B67" w:rsidRPr="00FE4B67">
              <w:rPr>
                <w:noProof/>
                <w:webHidden/>
              </w:rPr>
            </w:r>
            <w:r w:rsidR="00FE4B67" w:rsidRPr="00FE4B67">
              <w:rPr>
                <w:noProof/>
                <w:webHidden/>
              </w:rPr>
              <w:fldChar w:fldCharType="separate"/>
            </w:r>
            <w:r>
              <w:rPr>
                <w:noProof/>
                <w:webHidden/>
              </w:rPr>
              <w:t>32</w:t>
            </w:r>
            <w:r w:rsidR="00FE4B67" w:rsidRPr="00FE4B67">
              <w:rPr>
                <w:noProof/>
                <w:webHidden/>
              </w:rPr>
              <w:fldChar w:fldCharType="end"/>
            </w:r>
          </w:hyperlink>
        </w:p>
        <w:p w14:paraId="2ECEC22B" w14:textId="23A4DA7B" w:rsidR="00FE4B67" w:rsidRPr="00FE4B67" w:rsidRDefault="004F236D">
          <w:pPr>
            <w:pStyle w:val="TDC2"/>
            <w:rPr>
              <w:rFonts w:asciiTheme="minorHAnsi" w:eastAsiaTheme="minorEastAsia" w:hAnsiTheme="minorHAnsi" w:cstheme="minorBidi"/>
              <w:szCs w:val="22"/>
              <w:lang w:val="en-US"/>
            </w:rPr>
          </w:pPr>
          <w:hyperlink w:anchor="_Toc517259298" w:history="1">
            <w:r w:rsidR="00FE4B67" w:rsidRPr="00FE4B67">
              <w:rPr>
                <w:rStyle w:val="Hipervnculo"/>
                <w:rFonts w:eastAsia="Times New Roman"/>
                <w:lang w:val="es-ES_tradnl" w:eastAsia="es-VE"/>
              </w:rPr>
              <w:t>2.2 Cálculos asociados al diseño del sistema fotovoltaico.</w:t>
            </w:r>
            <w:r w:rsidR="00FE4B67" w:rsidRPr="00FE4B67">
              <w:rPr>
                <w:webHidden/>
              </w:rPr>
              <w:tab/>
            </w:r>
            <w:r w:rsidR="00FE4B67" w:rsidRPr="00FE4B67">
              <w:rPr>
                <w:webHidden/>
              </w:rPr>
              <w:fldChar w:fldCharType="begin"/>
            </w:r>
            <w:r w:rsidR="00FE4B67" w:rsidRPr="00FE4B67">
              <w:rPr>
                <w:webHidden/>
              </w:rPr>
              <w:instrText xml:space="preserve"> PAGEREF _Toc517259298 \h </w:instrText>
            </w:r>
            <w:r w:rsidR="00FE4B67" w:rsidRPr="00FE4B67">
              <w:rPr>
                <w:webHidden/>
              </w:rPr>
            </w:r>
            <w:r w:rsidR="00FE4B67" w:rsidRPr="00FE4B67">
              <w:rPr>
                <w:webHidden/>
              </w:rPr>
              <w:fldChar w:fldCharType="separate"/>
            </w:r>
            <w:r>
              <w:rPr>
                <w:webHidden/>
              </w:rPr>
              <w:t>33</w:t>
            </w:r>
            <w:r w:rsidR="00FE4B67" w:rsidRPr="00FE4B67">
              <w:rPr>
                <w:webHidden/>
              </w:rPr>
              <w:fldChar w:fldCharType="end"/>
            </w:r>
          </w:hyperlink>
        </w:p>
        <w:p w14:paraId="4CFBA743" w14:textId="6DCF238B"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299" w:history="1">
            <w:r w:rsidR="00FE4B67" w:rsidRPr="00FE4B67">
              <w:rPr>
                <w:rStyle w:val="Hipervnculo"/>
                <w:noProof/>
              </w:rPr>
              <w:t>2.2.1 Cálculo del generador fotovoltaico</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_Toc517259299 \h </w:instrText>
            </w:r>
            <w:r w:rsidR="00FE4B67" w:rsidRPr="00FE4B67">
              <w:rPr>
                <w:noProof/>
                <w:webHidden/>
              </w:rPr>
            </w:r>
            <w:r w:rsidR="00FE4B67" w:rsidRPr="00FE4B67">
              <w:rPr>
                <w:noProof/>
                <w:webHidden/>
              </w:rPr>
              <w:fldChar w:fldCharType="separate"/>
            </w:r>
            <w:r>
              <w:rPr>
                <w:noProof/>
                <w:webHidden/>
              </w:rPr>
              <w:t>34</w:t>
            </w:r>
            <w:r w:rsidR="00FE4B67" w:rsidRPr="00FE4B67">
              <w:rPr>
                <w:noProof/>
                <w:webHidden/>
              </w:rPr>
              <w:fldChar w:fldCharType="end"/>
            </w:r>
          </w:hyperlink>
        </w:p>
        <w:p w14:paraId="6D4CA5A8" w14:textId="3C9FAC92"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0" w:history="1">
            <w:r w:rsidR="00FE4B67" w:rsidRPr="00FE4B67">
              <w:rPr>
                <w:rStyle w:val="Hipervnculo"/>
                <w:noProof/>
                <w:lang w:val="es-MX"/>
              </w:rPr>
              <w:t>2.2.2 Orientación de los paneles.</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_Toc517259300 \h </w:instrText>
            </w:r>
            <w:r w:rsidR="00FE4B67" w:rsidRPr="00FE4B67">
              <w:rPr>
                <w:noProof/>
                <w:webHidden/>
              </w:rPr>
            </w:r>
            <w:r w:rsidR="00FE4B67" w:rsidRPr="00FE4B67">
              <w:rPr>
                <w:noProof/>
                <w:webHidden/>
              </w:rPr>
              <w:fldChar w:fldCharType="separate"/>
            </w:r>
            <w:r>
              <w:rPr>
                <w:noProof/>
                <w:webHidden/>
              </w:rPr>
              <w:t>34</w:t>
            </w:r>
            <w:r w:rsidR="00FE4B67" w:rsidRPr="00FE4B67">
              <w:rPr>
                <w:noProof/>
                <w:webHidden/>
              </w:rPr>
              <w:fldChar w:fldCharType="end"/>
            </w:r>
          </w:hyperlink>
        </w:p>
        <w:p w14:paraId="307C0296" w14:textId="6ABCEA32"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1" w:history="1">
            <w:r w:rsidR="00FE4B67" w:rsidRPr="00FE4B67">
              <w:rPr>
                <w:rStyle w:val="Hipervnculo"/>
                <w:noProof/>
                <w:lang w:val="es-MX"/>
              </w:rPr>
              <w:t>2.2.3 Inclinación de los paneles.</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_Toc517259301 \h </w:instrText>
            </w:r>
            <w:r w:rsidR="00FE4B67" w:rsidRPr="00FE4B67">
              <w:rPr>
                <w:noProof/>
                <w:webHidden/>
              </w:rPr>
            </w:r>
            <w:r w:rsidR="00FE4B67" w:rsidRPr="00FE4B67">
              <w:rPr>
                <w:noProof/>
                <w:webHidden/>
              </w:rPr>
              <w:fldChar w:fldCharType="separate"/>
            </w:r>
            <w:r>
              <w:rPr>
                <w:noProof/>
                <w:webHidden/>
              </w:rPr>
              <w:t>35</w:t>
            </w:r>
            <w:r w:rsidR="00FE4B67" w:rsidRPr="00FE4B67">
              <w:rPr>
                <w:noProof/>
                <w:webHidden/>
              </w:rPr>
              <w:fldChar w:fldCharType="end"/>
            </w:r>
          </w:hyperlink>
        </w:p>
        <w:p w14:paraId="207C0558" w14:textId="58ACCF73"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2" w:history="1">
            <w:r w:rsidR="00FE4B67" w:rsidRPr="00FE4B67">
              <w:rPr>
                <w:rStyle w:val="Hipervnculo"/>
                <w:noProof/>
                <w:lang w:val="es-MX"/>
              </w:rPr>
              <w:t>2.2.4 Distancia mínima entre filas de módulos.</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_Toc517259302 \h </w:instrText>
            </w:r>
            <w:r w:rsidR="00FE4B67" w:rsidRPr="00FE4B67">
              <w:rPr>
                <w:noProof/>
                <w:webHidden/>
              </w:rPr>
            </w:r>
            <w:r w:rsidR="00FE4B67" w:rsidRPr="00FE4B67">
              <w:rPr>
                <w:noProof/>
                <w:webHidden/>
              </w:rPr>
              <w:fldChar w:fldCharType="separate"/>
            </w:r>
            <w:r>
              <w:rPr>
                <w:noProof/>
                <w:webHidden/>
              </w:rPr>
              <w:t>35</w:t>
            </w:r>
            <w:r w:rsidR="00FE4B67" w:rsidRPr="00FE4B67">
              <w:rPr>
                <w:noProof/>
                <w:webHidden/>
              </w:rPr>
              <w:fldChar w:fldCharType="end"/>
            </w:r>
          </w:hyperlink>
        </w:p>
        <w:p w14:paraId="50E5B412" w14:textId="13949159"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3" w:history="1">
            <w:r w:rsidR="00FE4B67" w:rsidRPr="00FE4B67">
              <w:rPr>
                <w:rStyle w:val="Hipervnculo"/>
                <w:rFonts w:eastAsia="TimesNewRomanPSMT"/>
                <w:noProof/>
                <w:lang w:val="es-MX"/>
              </w:rPr>
              <w:t>2.2.5 Determinación del número de paneles a montar en el techo del almacén.</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_Toc517259303 \h </w:instrText>
            </w:r>
            <w:r w:rsidR="00FE4B67" w:rsidRPr="00FE4B67">
              <w:rPr>
                <w:noProof/>
                <w:webHidden/>
              </w:rPr>
            </w:r>
            <w:r w:rsidR="00FE4B67" w:rsidRPr="00FE4B67">
              <w:rPr>
                <w:noProof/>
                <w:webHidden/>
              </w:rPr>
              <w:fldChar w:fldCharType="separate"/>
            </w:r>
            <w:r>
              <w:rPr>
                <w:noProof/>
                <w:webHidden/>
              </w:rPr>
              <w:t>36</w:t>
            </w:r>
            <w:r w:rsidR="00FE4B67" w:rsidRPr="00FE4B67">
              <w:rPr>
                <w:noProof/>
                <w:webHidden/>
              </w:rPr>
              <w:fldChar w:fldCharType="end"/>
            </w:r>
          </w:hyperlink>
        </w:p>
        <w:p w14:paraId="1739EBBC" w14:textId="0E59787F"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4" w:history="1">
            <w:r w:rsidR="00FE4B67" w:rsidRPr="00FE4B67">
              <w:rPr>
                <w:rStyle w:val="Hipervnculo"/>
                <w:noProof/>
                <w:lang w:val="es-MX"/>
              </w:rPr>
              <w:t>2.2.6 Capacidad de generación</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_Toc517259304 \h </w:instrText>
            </w:r>
            <w:r w:rsidR="00FE4B67" w:rsidRPr="00FE4B67">
              <w:rPr>
                <w:noProof/>
                <w:webHidden/>
              </w:rPr>
            </w:r>
            <w:r w:rsidR="00FE4B67" w:rsidRPr="00FE4B67">
              <w:rPr>
                <w:noProof/>
                <w:webHidden/>
              </w:rPr>
              <w:fldChar w:fldCharType="separate"/>
            </w:r>
            <w:r>
              <w:rPr>
                <w:noProof/>
                <w:webHidden/>
              </w:rPr>
              <w:t>37</w:t>
            </w:r>
            <w:r w:rsidR="00FE4B67" w:rsidRPr="00FE4B67">
              <w:rPr>
                <w:noProof/>
                <w:webHidden/>
              </w:rPr>
              <w:fldChar w:fldCharType="end"/>
            </w:r>
          </w:hyperlink>
        </w:p>
        <w:p w14:paraId="241552EE" w14:textId="053EBFF8"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5" w:history="1">
            <w:r w:rsidR="00FE4B67" w:rsidRPr="00FE4B67">
              <w:rPr>
                <w:rStyle w:val="Hipervnculo"/>
                <w:noProof/>
                <w:lang w:val="es-MX"/>
              </w:rPr>
              <w:t>2.2.7 Generación de electricidad anual (kWh/ año) a partir de los datos de irradiación mensual.</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_Toc517259305 \h </w:instrText>
            </w:r>
            <w:r w:rsidR="00FE4B67" w:rsidRPr="00FE4B67">
              <w:rPr>
                <w:noProof/>
                <w:webHidden/>
              </w:rPr>
            </w:r>
            <w:r w:rsidR="00FE4B67" w:rsidRPr="00FE4B67">
              <w:rPr>
                <w:noProof/>
                <w:webHidden/>
              </w:rPr>
              <w:fldChar w:fldCharType="separate"/>
            </w:r>
            <w:r>
              <w:rPr>
                <w:noProof/>
                <w:webHidden/>
              </w:rPr>
              <w:t>39</w:t>
            </w:r>
            <w:r w:rsidR="00FE4B67" w:rsidRPr="00FE4B67">
              <w:rPr>
                <w:noProof/>
                <w:webHidden/>
              </w:rPr>
              <w:fldChar w:fldCharType="end"/>
            </w:r>
          </w:hyperlink>
        </w:p>
        <w:p w14:paraId="611B40D0" w14:textId="567FE543" w:rsidR="00FE4B67" w:rsidRPr="00FE4B67" w:rsidRDefault="004F236D">
          <w:pPr>
            <w:pStyle w:val="TDC2"/>
            <w:rPr>
              <w:rFonts w:asciiTheme="minorHAnsi" w:eastAsiaTheme="minorEastAsia" w:hAnsiTheme="minorHAnsi" w:cstheme="minorBidi"/>
              <w:szCs w:val="22"/>
              <w:lang w:val="en-US"/>
            </w:rPr>
          </w:pPr>
          <w:hyperlink w:anchor="_Toc517259306" w:history="1">
            <w:r w:rsidR="00FE4B67" w:rsidRPr="00FE4B67">
              <w:rPr>
                <w:rStyle w:val="Hipervnculo"/>
              </w:rPr>
              <w:t>2.3 Cálculo de las tensiones de los módulos.</w:t>
            </w:r>
            <w:r w:rsidR="00FE4B67" w:rsidRPr="00FE4B67">
              <w:rPr>
                <w:webHidden/>
              </w:rPr>
              <w:tab/>
            </w:r>
            <w:r w:rsidR="00FE4B67" w:rsidRPr="00FE4B67">
              <w:rPr>
                <w:webHidden/>
              </w:rPr>
              <w:fldChar w:fldCharType="begin"/>
            </w:r>
            <w:r w:rsidR="00FE4B67" w:rsidRPr="00FE4B67">
              <w:rPr>
                <w:webHidden/>
              </w:rPr>
              <w:instrText xml:space="preserve"> PAGEREF _Toc517259306 \h </w:instrText>
            </w:r>
            <w:r w:rsidR="00FE4B67" w:rsidRPr="00FE4B67">
              <w:rPr>
                <w:webHidden/>
              </w:rPr>
            </w:r>
            <w:r w:rsidR="00FE4B67" w:rsidRPr="00FE4B67">
              <w:rPr>
                <w:webHidden/>
              </w:rPr>
              <w:fldChar w:fldCharType="separate"/>
            </w:r>
            <w:r>
              <w:rPr>
                <w:webHidden/>
              </w:rPr>
              <w:t>41</w:t>
            </w:r>
            <w:r w:rsidR="00FE4B67" w:rsidRPr="00FE4B67">
              <w:rPr>
                <w:webHidden/>
              </w:rPr>
              <w:fldChar w:fldCharType="end"/>
            </w:r>
          </w:hyperlink>
        </w:p>
        <w:p w14:paraId="6D9248EC" w14:textId="08AA238B" w:rsidR="00FE4B67" w:rsidRPr="00FE4B67" w:rsidRDefault="004F236D">
          <w:pPr>
            <w:pStyle w:val="TDC2"/>
            <w:rPr>
              <w:rFonts w:asciiTheme="minorHAnsi" w:eastAsiaTheme="minorEastAsia" w:hAnsiTheme="minorHAnsi" w:cstheme="minorBidi"/>
              <w:szCs w:val="22"/>
              <w:lang w:val="en-US"/>
            </w:rPr>
          </w:pPr>
          <w:hyperlink w:anchor="_Toc517259307" w:history="1">
            <w:r w:rsidR="00FE4B67" w:rsidRPr="00FE4B67">
              <w:rPr>
                <w:rStyle w:val="Hipervnculo"/>
              </w:rPr>
              <w:t>2.5 Selección del inversor</w:t>
            </w:r>
            <w:r w:rsidR="00FE4B67" w:rsidRPr="00FE4B67">
              <w:rPr>
                <w:webHidden/>
              </w:rPr>
              <w:tab/>
            </w:r>
            <w:r w:rsidR="00FE4B67" w:rsidRPr="00FE4B67">
              <w:rPr>
                <w:webHidden/>
              </w:rPr>
              <w:fldChar w:fldCharType="begin"/>
            </w:r>
            <w:r w:rsidR="00FE4B67" w:rsidRPr="00FE4B67">
              <w:rPr>
                <w:webHidden/>
              </w:rPr>
              <w:instrText xml:space="preserve"> PAGEREF _Toc517259307 \h </w:instrText>
            </w:r>
            <w:r w:rsidR="00FE4B67" w:rsidRPr="00FE4B67">
              <w:rPr>
                <w:webHidden/>
              </w:rPr>
            </w:r>
            <w:r w:rsidR="00FE4B67" w:rsidRPr="00FE4B67">
              <w:rPr>
                <w:webHidden/>
              </w:rPr>
              <w:fldChar w:fldCharType="separate"/>
            </w:r>
            <w:r>
              <w:rPr>
                <w:webHidden/>
              </w:rPr>
              <w:t>42</w:t>
            </w:r>
            <w:r w:rsidR="00FE4B67" w:rsidRPr="00FE4B67">
              <w:rPr>
                <w:webHidden/>
              </w:rPr>
              <w:fldChar w:fldCharType="end"/>
            </w:r>
          </w:hyperlink>
        </w:p>
        <w:p w14:paraId="20046C04" w14:textId="7755226F" w:rsidR="00FE4B67" w:rsidRPr="00FE4B67" w:rsidRDefault="004F236D">
          <w:pPr>
            <w:pStyle w:val="TDC2"/>
            <w:rPr>
              <w:rFonts w:asciiTheme="minorHAnsi" w:eastAsiaTheme="minorEastAsia" w:hAnsiTheme="minorHAnsi" w:cstheme="minorBidi"/>
              <w:szCs w:val="22"/>
              <w:lang w:val="en-US"/>
            </w:rPr>
          </w:pPr>
          <w:hyperlink w:anchor="_Toc517259308" w:history="1">
            <w:r w:rsidR="00FE4B67" w:rsidRPr="00FE4B67">
              <w:rPr>
                <w:rStyle w:val="Hipervnculo"/>
              </w:rPr>
              <w:t>2.6 Simulación del SFV propuesto mediante el software PVSYST.</w:t>
            </w:r>
            <w:r w:rsidR="00FE4B67" w:rsidRPr="00FE4B67">
              <w:rPr>
                <w:webHidden/>
              </w:rPr>
              <w:tab/>
            </w:r>
            <w:r w:rsidR="00FE4B67" w:rsidRPr="00FE4B67">
              <w:rPr>
                <w:webHidden/>
              </w:rPr>
              <w:fldChar w:fldCharType="begin"/>
            </w:r>
            <w:r w:rsidR="00FE4B67" w:rsidRPr="00FE4B67">
              <w:rPr>
                <w:webHidden/>
              </w:rPr>
              <w:instrText xml:space="preserve"> PAGEREF _Toc517259308 \h </w:instrText>
            </w:r>
            <w:r w:rsidR="00FE4B67" w:rsidRPr="00FE4B67">
              <w:rPr>
                <w:webHidden/>
              </w:rPr>
            </w:r>
            <w:r w:rsidR="00FE4B67" w:rsidRPr="00FE4B67">
              <w:rPr>
                <w:webHidden/>
              </w:rPr>
              <w:fldChar w:fldCharType="separate"/>
            </w:r>
            <w:r>
              <w:rPr>
                <w:webHidden/>
              </w:rPr>
              <w:t>43</w:t>
            </w:r>
            <w:r w:rsidR="00FE4B67" w:rsidRPr="00FE4B67">
              <w:rPr>
                <w:webHidden/>
              </w:rPr>
              <w:fldChar w:fldCharType="end"/>
            </w:r>
          </w:hyperlink>
        </w:p>
        <w:p w14:paraId="64B086AE" w14:textId="4663DE63"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09" w:history="1">
            <w:r w:rsidR="00FE4B67" w:rsidRPr="00FE4B67">
              <w:rPr>
                <w:rStyle w:val="Hipervnculo"/>
                <w:noProof/>
                <w:lang w:val="es-MX"/>
              </w:rPr>
              <w:t>2.6.1 Resultados de la simulación del diseño propuesto.</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_Toc517259309 \h </w:instrText>
            </w:r>
            <w:r w:rsidR="00FE4B67" w:rsidRPr="00FE4B67">
              <w:rPr>
                <w:noProof/>
                <w:webHidden/>
              </w:rPr>
            </w:r>
            <w:r w:rsidR="00FE4B67" w:rsidRPr="00FE4B67">
              <w:rPr>
                <w:noProof/>
                <w:webHidden/>
              </w:rPr>
              <w:fldChar w:fldCharType="separate"/>
            </w:r>
            <w:r>
              <w:rPr>
                <w:noProof/>
                <w:webHidden/>
              </w:rPr>
              <w:t>49</w:t>
            </w:r>
            <w:r w:rsidR="00FE4B67" w:rsidRPr="00FE4B67">
              <w:rPr>
                <w:noProof/>
                <w:webHidden/>
              </w:rPr>
              <w:fldChar w:fldCharType="end"/>
            </w:r>
          </w:hyperlink>
        </w:p>
        <w:p w14:paraId="632BA803" w14:textId="339199D8" w:rsidR="00FE4B67" w:rsidRPr="00FE4B67" w:rsidRDefault="004F236D">
          <w:pPr>
            <w:pStyle w:val="TDC2"/>
            <w:rPr>
              <w:rFonts w:asciiTheme="minorHAnsi" w:eastAsiaTheme="minorEastAsia" w:hAnsiTheme="minorHAnsi" w:cstheme="minorBidi"/>
              <w:szCs w:val="22"/>
              <w:lang w:val="en-US"/>
            </w:rPr>
          </w:pPr>
          <w:hyperlink w:anchor="_Toc517259310" w:history="1">
            <w:r w:rsidR="00FE4B67" w:rsidRPr="00FE4B67">
              <w:rPr>
                <w:rStyle w:val="Hipervnculo"/>
              </w:rPr>
              <w:t>2.7 Propuesta de componentes del SFV conectado a la red diseñada para la Base de Aseguramiento del BPA.</w:t>
            </w:r>
            <w:r w:rsidR="00FE4B67" w:rsidRPr="00FE4B67">
              <w:rPr>
                <w:webHidden/>
              </w:rPr>
              <w:tab/>
            </w:r>
            <w:r w:rsidR="00FE4B67" w:rsidRPr="00FE4B67">
              <w:rPr>
                <w:webHidden/>
              </w:rPr>
              <w:fldChar w:fldCharType="begin"/>
            </w:r>
            <w:r w:rsidR="00FE4B67" w:rsidRPr="00FE4B67">
              <w:rPr>
                <w:webHidden/>
              </w:rPr>
              <w:instrText xml:space="preserve"> PAGEREF _Toc517259310 \h </w:instrText>
            </w:r>
            <w:r w:rsidR="00FE4B67" w:rsidRPr="00FE4B67">
              <w:rPr>
                <w:webHidden/>
              </w:rPr>
            </w:r>
            <w:r w:rsidR="00FE4B67" w:rsidRPr="00FE4B67">
              <w:rPr>
                <w:webHidden/>
              </w:rPr>
              <w:fldChar w:fldCharType="separate"/>
            </w:r>
            <w:r>
              <w:rPr>
                <w:webHidden/>
              </w:rPr>
              <w:t>57</w:t>
            </w:r>
            <w:r w:rsidR="00FE4B67" w:rsidRPr="00FE4B67">
              <w:rPr>
                <w:webHidden/>
              </w:rPr>
              <w:fldChar w:fldCharType="end"/>
            </w:r>
          </w:hyperlink>
        </w:p>
        <w:p w14:paraId="1CD95D06" w14:textId="4F423C1E" w:rsidR="00FE4B67" w:rsidRPr="00FE4B67" w:rsidRDefault="004F236D">
          <w:pPr>
            <w:pStyle w:val="TDC2"/>
            <w:rPr>
              <w:rFonts w:asciiTheme="minorHAnsi" w:eastAsiaTheme="minorEastAsia" w:hAnsiTheme="minorHAnsi" w:cstheme="minorBidi"/>
              <w:szCs w:val="22"/>
              <w:lang w:val="en-US"/>
            </w:rPr>
          </w:pPr>
          <w:hyperlink w:anchor="_Toc517259311" w:history="1">
            <w:r w:rsidR="00FE4B67" w:rsidRPr="00FE4B67">
              <w:rPr>
                <w:rStyle w:val="Hipervnculo"/>
              </w:rPr>
              <w:t>Conclusiones parciales del capítulo II.</w:t>
            </w:r>
            <w:r w:rsidR="00FE4B67" w:rsidRPr="00FE4B67">
              <w:rPr>
                <w:webHidden/>
              </w:rPr>
              <w:tab/>
            </w:r>
            <w:r w:rsidR="00FE4B67" w:rsidRPr="00FE4B67">
              <w:rPr>
                <w:webHidden/>
              </w:rPr>
              <w:fldChar w:fldCharType="begin"/>
            </w:r>
            <w:r w:rsidR="00FE4B67" w:rsidRPr="00FE4B67">
              <w:rPr>
                <w:webHidden/>
              </w:rPr>
              <w:instrText xml:space="preserve"> PAGEREF _Toc517259311 \h </w:instrText>
            </w:r>
            <w:r w:rsidR="00FE4B67" w:rsidRPr="00FE4B67">
              <w:rPr>
                <w:webHidden/>
              </w:rPr>
            </w:r>
            <w:r w:rsidR="00FE4B67" w:rsidRPr="00FE4B67">
              <w:rPr>
                <w:webHidden/>
              </w:rPr>
              <w:fldChar w:fldCharType="separate"/>
            </w:r>
            <w:r>
              <w:rPr>
                <w:webHidden/>
              </w:rPr>
              <w:t>59</w:t>
            </w:r>
            <w:r w:rsidR="00FE4B67" w:rsidRPr="00FE4B67">
              <w:rPr>
                <w:webHidden/>
              </w:rPr>
              <w:fldChar w:fldCharType="end"/>
            </w:r>
          </w:hyperlink>
        </w:p>
        <w:p w14:paraId="59D2722A" w14:textId="6729CB78" w:rsidR="00FE4B67" w:rsidRPr="00FE4B67" w:rsidRDefault="004F236D" w:rsidP="00FE4B67">
          <w:pPr>
            <w:pStyle w:val="TDC1"/>
            <w:rPr>
              <w:rFonts w:asciiTheme="minorHAnsi" w:eastAsiaTheme="minorEastAsia" w:hAnsiTheme="minorHAnsi" w:cstheme="minorBidi"/>
              <w:szCs w:val="22"/>
              <w:lang w:val="en-US" w:eastAsia="en-US"/>
            </w:rPr>
          </w:pPr>
          <w:hyperlink w:anchor="_Toc517259312" w:history="1">
            <w:r w:rsidR="00FE4B67" w:rsidRPr="00FE4B67">
              <w:rPr>
                <w:rStyle w:val="Hipervnculo"/>
              </w:rPr>
              <w:t>Capítulo III: Análisis económico y ambiental.</w:t>
            </w:r>
            <w:r w:rsidR="00FE4B67" w:rsidRPr="00FE4B67">
              <w:rPr>
                <w:webHidden/>
              </w:rPr>
              <w:tab/>
            </w:r>
            <w:r w:rsidR="00FE4B67" w:rsidRPr="00FE4B67">
              <w:rPr>
                <w:webHidden/>
              </w:rPr>
              <w:fldChar w:fldCharType="begin"/>
            </w:r>
            <w:r w:rsidR="00FE4B67" w:rsidRPr="00FE4B67">
              <w:rPr>
                <w:webHidden/>
              </w:rPr>
              <w:instrText xml:space="preserve"> PAGEREF _Toc517259312 \h </w:instrText>
            </w:r>
            <w:r w:rsidR="00FE4B67" w:rsidRPr="00FE4B67">
              <w:rPr>
                <w:webHidden/>
              </w:rPr>
            </w:r>
            <w:r w:rsidR="00FE4B67" w:rsidRPr="00FE4B67">
              <w:rPr>
                <w:webHidden/>
              </w:rPr>
              <w:fldChar w:fldCharType="separate"/>
            </w:r>
            <w:r>
              <w:rPr>
                <w:webHidden/>
              </w:rPr>
              <w:t>60</w:t>
            </w:r>
            <w:r w:rsidR="00FE4B67" w:rsidRPr="00FE4B67">
              <w:rPr>
                <w:webHidden/>
              </w:rPr>
              <w:fldChar w:fldCharType="end"/>
            </w:r>
          </w:hyperlink>
        </w:p>
        <w:p w14:paraId="79729DEE" w14:textId="5DB73D48" w:rsidR="00FE4B67" w:rsidRPr="00FE4B67" w:rsidRDefault="004F236D">
          <w:pPr>
            <w:pStyle w:val="TDC2"/>
            <w:rPr>
              <w:rFonts w:asciiTheme="minorHAnsi" w:eastAsiaTheme="minorEastAsia" w:hAnsiTheme="minorHAnsi" w:cstheme="minorBidi"/>
              <w:szCs w:val="22"/>
              <w:lang w:val="en-US"/>
            </w:rPr>
          </w:pPr>
          <w:hyperlink w:anchor="_Toc517259313" w:history="1">
            <w:r w:rsidR="00FE4B67" w:rsidRPr="00FE4B67">
              <w:rPr>
                <w:rStyle w:val="Hipervnculo"/>
              </w:rPr>
              <w:t>3.1 Análisis y Aporte medioambiental.</w:t>
            </w:r>
            <w:r w:rsidR="00FE4B67" w:rsidRPr="00FE4B67">
              <w:rPr>
                <w:webHidden/>
              </w:rPr>
              <w:tab/>
            </w:r>
            <w:r w:rsidR="00FE4B67" w:rsidRPr="00FE4B67">
              <w:rPr>
                <w:webHidden/>
              </w:rPr>
              <w:fldChar w:fldCharType="begin"/>
            </w:r>
            <w:r w:rsidR="00FE4B67" w:rsidRPr="00FE4B67">
              <w:rPr>
                <w:webHidden/>
              </w:rPr>
              <w:instrText xml:space="preserve"> PAGEREF _Toc517259313 \h </w:instrText>
            </w:r>
            <w:r w:rsidR="00FE4B67" w:rsidRPr="00FE4B67">
              <w:rPr>
                <w:webHidden/>
              </w:rPr>
            </w:r>
            <w:r w:rsidR="00FE4B67" w:rsidRPr="00FE4B67">
              <w:rPr>
                <w:webHidden/>
              </w:rPr>
              <w:fldChar w:fldCharType="separate"/>
            </w:r>
            <w:r>
              <w:rPr>
                <w:webHidden/>
              </w:rPr>
              <w:t>60</w:t>
            </w:r>
            <w:r w:rsidR="00FE4B67" w:rsidRPr="00FE4B67">
              <w:rPr>
                <w:webHidden/>
              </w:rPr>
              <w:fldChar w:fldCharType="end"/>
            </w:r>
          </w:hyperlink>
        </w:p>
        <w:p w14:paraId="3D21AA26" w14:textId="562515D3" w:rsidR="00FE4B67" w:rsidRPr="00FE4B67" w:rsidRDefault="004F236D">
          <w:pPr>
            <w:pStyle w:val="TDC2"/>
            <w:rPr>
              <w:rFonts w:asciiTheme="minorHAnsi" w:eastAsiaTheme="minorEastAsia" w:hAnsiTheme="minorHAnsi" w:cstheme="minorBidi"/>
              <w:szCs w:val="22"/>
              <w:lang w:val="en-US"/>
            </w:rPr>
          </w:pPr>
          <w:hyperlink w:anchor="_Toc517259314" w:history="1">
            <w:r w:rsidR="00FE4B67" w:rsidRPr="00FE4B67">
              <w:rPr>
                <w:rStyle w:val="Hipervnculo"/>
              </w:rPr>
              <w:t>3.2 Análisis Económico.</w:t>
            </w:r>
            <w:r w:rsidR="00FE4B67" w:rsidRPr="00FE4B67">
              <w:rPr>
                <w:webHidden/>
              </w:rPr>
              <w:tab/>
            </w:r>
            <w:r w:rsidR="00FE4B67" w:rsidRPr="00FE4B67">
              <w:rPr>
                <w:webHidden/>
              </w:rPr>
              <w:fldChar w:fldCharType="begin"/>
            </w:r>
            <w:r w:rsidR="00FE4B67" w:rsidRPr="00FE4B67">
              <w:rPr>
                <w:webHidden/>
              </w:rPr>
              <w:instrText xml:space="preserve"> PAGEREF _Toc517259314 \h </w:instrText>
            </w:r>
            <w:r w:rsidR="00FE4B67" w:rsidRPr="00FE4B67">
              <w:rPr>
                <w:webHidden/>
              </w:rPr>
            </w:r>
            <w:r w:rsidR="00FE4B67" w:rsidRPr="00FE4B67">
              <w:rPr>
                <w:webHidden/>
              </w:rPr>
              <w:fldChar w:fldCharType="separate"/>
            </w:r>
            <w:r>
              <w:rPr>
                <w:webHidden/>
              </w:rPr>
              <w:t>61</w:t>
            </w:r>
            <w:r w:rsidR="00FE4B67" w:rsidRPr="00FE4B67">
              <w:rPr>
                <w:webHidden/>
              </w:rPr>
              <w:fldChar w:fldCharType="end"/>
            </w:r>
          </w:hyperlink>
        </w:p>
        <w:p w14:paraId="4F8942DA" w14:textId="42768B4A" w:rsidR="00FE4B67" w:rsidRPr="00FE4B67" w:rsidRDefault="004F236D">
          <w:pPr>
            <w:pStyle w:val="TDC2"/>
            <w:rPr>
              <w:rFonts w:asciiTheme="minorHAnsi" w:eastAsiaTheme="minorEastAsia" w:hAnsiTheme="minorHAnsi" w:cstheme="minorBidi"/>
              <w:szCs w:val="22"/>
              <w:lang w:val="en-US"/>
            </w:rPr>
          </w:pPr>
          <w:hyperlink w:anchor="_Toc517259315" w:history="1">
            <w:r w:rsidR="00FE4B67" w:rsidRPr="00FE4B67">
              <w:rPr>
                <w:rStyle w:val="Hipervnculo"/>
              </w:rPr>
              <w:t>3.2.2 Energía entregada el SEN.</w:t>
            </w:r>
            <w:r w:rsidR="00FE4B67" w:rsidRPr="00FE4B67">
              <w:rPr>
                <w:webHidden/>
              </w:rPr>
              <w:tab/>
            </w:r>
            <w:r w:rsidR="00FE4B67" w:rsidRPr="00FE4B67">
              <w:rPr>
                <w:webHidden/>
              </w:rPr>
              <w:fldChar w:fldCharType="begin"/>
            </w:r>
            <w:r w:rsidR="00FE4B67" w:rsidRPr="00FE4B67">
              <w:rPr>
                <w:webHidden/>
              </w:rPr>
              <w:instrText xml:space="preserve"> PAGEREF _Toc517259315 \h </w:instrText>
            </w:r>
            <w:r w:rsidR="00FE4B67" w:rsidRPr="00FE4B67">
              <w:rPr>
                <w:webHidden/>
              </w:rPr>
            </w:r>
            <w:r w:rsidR="00FE4B67" w:rsidRPr="00FE4B67">
              <w:rPr>
                <w:webHidden/>
              </w:rPr>
              <w:fldChar w:fldCharType="separate"/>
            </w:r>
            <w:r>
              <w:rPr>
                <w:webHidden/>
              </w:rPr>
              <w:t>65</w:t>
            </w:r>
            <w:r w:rsidR="00FE4B67" w:rsidRPr="00FE4B67">
              <w:rPr>
                <w:webHidden/>
              </w:rPr>
              <w:fldChar w:fldCharType="end"/>
            </w:r>
          </w:hyperlink>
        </w:p>
        <w:p w14:paraId="5FD6973C" w14:textId="6B324699"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16" w:history="1">
            <w:r w:rsidR="00FE4B67" w:rsidRPr="00FE4B67">
              <w:rPr>
                <w:rStyle w:val="Hipervnculo"/>
                <w:noProof/>
                <w:lang w:val="es-MX"/>
              </w:rPr>
              <w:t>3.2.3 Ingreso económico por venta de energía.</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_Toc517259316 \h </w:instrText>
            </w:r>
            <w:r w:rsidR="00FE4B67" w:rsidRPr="00FE4B67">
              <w:rPr>
                <w:noProof/>
                <w:webHidden/>
              </w:rPr>
            </w:r>
            <w:r w:rsidR="00FE4B67" w:rsidRPr="00FE4B67">
              <w:rPr>
                <w:noProof/>
                <w:webHidden/>
              </w:rPr>
              <w:fldChar w:fldCharType="separate"/>
            </w:r>
            <w:r>
              <w:rPr>
                <w:noProof/>
                <w:webHidden/>
              </w:rPr>
              <w:t>65</w:t>
            </w:r>
            <w:r w:rsidR="00FE4B67" w:rsidRPr="00FE4B67">
              <w:rPr>
                <w:noProof/>
                <w:webHidden/>
              </w:rPr>
              <w:fldChar w:fldCharType="end"/>
            </w:r>
          </w:hyperlink>
        </w:p>
        <w:p w14:paraId="4674C42B" w14:textId="4C8D56C9"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17" w:history="1">
            <w:r w:rsidR="00FE4B67" w:rsidRPr="00FE4B67">
              <w:rPr>
                <w:rStyle w:val="Hipervnculo"/>
                <w:noProof/>
                <w:lang w:val="es-MX"/>
              </w:rPr>
              <w:t>3.2.4 Relación beneficio-costo.</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_Toc517259317 \h </w:instrText>
            </w:r>
            <w:r w:rsidR="00FE4B67" w:rsidRPr="00FE4B67">
              <w:rPr>
                <w:noProof/>
                <w:webHidden/>
              </w:rPr>
            </w:r>
            <w:r w:rsidR="00FE4B67" w:rsidRPr="00FE4B67">
              <w:rPr>
                <w:noProof/>
                <w:webHidden/>
              </w:rPr>
              <w:fldChar w:fldCharType="separate"/>
            </w:r>
            <w:r>
              <w:rPr>
                <w:noProof/>
                <w:webHidden/>
              </w:rPr>
              <w:t>66</w:t>
            </w:r>
            <w:r w:rsidR="00FE4B67" w:rsidRPr="00FE4B67">
              <w:rPr>
                <w:noProof/>
                <w:webHidden/>
              </w:rPr>
              <w:fldChar w:fldCharType="end"/>
            </w:r>
          </w:hyperlink>
        </w:p>
        <w:p w14:paraId="08968AA1" w14:textId="79BCCB53"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18" w:history="1">
            <w:r w:rsidR="00FE4B67" w:rsidRPr="00FE4B67">
              <w:rPr>
                <w:rStyle w:val="Hipervnculo"/>
                <w:rFonts w:eastAsia="Calibri"/>
                <w:noProof/>
                <w:lang w:val="es-MX"/>
              </w:rPr>
              <w:t>3.2.5 Período de Recuperación de la Inversión (PRI).</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_Toc517259318 \h </w:instrText>
            </w:r>
            <w:r w:rsidR="00FE4B67" w:rsidRPr="00FE4B67">
              <w:rPr>
                <w:noProof/>
                <w:webHidden/>
              </w:rPr>
            </w:r>
            <w:r w:rsidR="00FE4B67" w:rsidRPr="00FE4B67">
              <w:rPr>
                <w:noProof/>
                <w:webHidden/>
              </w:rPr>
              <w:fldChar w:fldCharType="separate"/>
            </w:r>
            <w:r>
              <w:rPr>
                <w:noProof/>
                <w:webHidden/>
              </w:rPr>
              <w:t>67</w:t>
            </w:r>
            <w:r w:rsidR="00FE4B67" w:rsidRPr="00FE4B67">
              <w:rPr>
                <w:noProof/>
                <w:webHidden/>
              </w:rPr>
              <w:fldChar w:fldCharType="end"/>
            </w:r>
          </w:hyperlink>
        </w:p>
        <w:p w14:paraId="1250F046" w14:textId="249CD89F" w:rsidR="00FE4B67" w:rsidRPr="00FE4B67" w:rsidRDefault="004F236D">
          <w:pPr>
            <w:pStyle w:val="TDC2"/>
            <w:rPr>
              <w:rFonts w:asciiTheme="minorHAnsi" w:eastAsiaTheme="minorEastAsia" w:hAnsiTheme="minorHAnsi" w:cstheme="minorBidi"/>
              <w:szCs w:val="22"/>
              <w:lang w:val="en-US"/>
            </w:rPr>
          </w:pPr>
          <w:hyperlink w:anchor="_Toc517259319" w:history="1">
            <w:r w:rsidR="00FE4B67" w:rsidRPr="00FE4B67">
              <w:rPr>
                <w:rStyle w:val="Hipervnculo"/>
              </w:rPr>
              <w:t>3.3 Análisis más detallado para la valoración económica.</w:t>
            </w:r>
            <w:r w:rsidR="00FE4B67" w:rsidRPr="00FE4B67">
              <w:rPr>
                <w:webHidden/>
              </w:rPr>
              <w:tab/>
            </w:r>
            <w:r w:rsidR="00FE4B67" w:rsidRPr="00FE4B67">
              <w:rPr>
                <w:webHidden/>
              </w:rPr>
              <w:fldChar w:fldCharType="begin"/>
            </w:r>
            <w:r w:rsidR="00FE4B67" w:rsidRPr="00FE4B67">
              <w:rPr>
                <w:webHidden/>
              </w:rPr>
              <w:instrText xml:space="preserve"> PAGEREF _Toc517259319 \h </w:instrText>
            </w:r>
            <w:r w:rsidR="00FE4B67" w:rsidRPr="00FE4B67">
              <w:rPr>
                <w:webHidden/>
              </w:rPr>
            </w:r>
            <w:r w:rsidR="00FE4B67" w:rsidRPr="00FE4B67">
              <w:rPr>
                <w:webHidden/>
              </w:rPr>
              <w:fldChar w:fldCharType="separate"/>
            </w:r>
            <w:r>
              <w:rPr>
                <w:webHidden/>
              </w:rPr>
              <w:t>67</w:t>
            </w:r>
            <w:r w:rsidR="00FE4B67" w:rsidRPr="00FE4B67">
              <w:rPr>
                <w:webHidden/>
              </w:rPr>
              <w:fldChar w:fldCharType="end"/>
            </w:r>
          </w:hyperlink>
        </w:p>
        <w:p w14:paraId="461E603B" w14:textId="16C8EFE9"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20" w:history="1">
            <w:r w:rsidR="00FE4B67" w:rsidRPr="00FE4B67">
              <w:rPr>
                <w:rStyle w:val="Hipervnculo"/>
                <w:noProof/>
                <w:lang w:val="es-MX"/>
              </w:rPr>
              <w:t>3.3.1 Valor Presente Neto (VPN) o Valor Actual Neto (VAN).</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_Toc517259320 \h </w:instrText>
            </w:r>
            <w:r w:rsidR="00FE4B67" w:rsidRPr="00FE4B67">
              <w:rPr>
                <w:noProof/>
                <w:webHidden/>
              </w:rPr>
            </w:r>
            <w:r w:rsidR="00FE4B67" w:rsidRPr="00FE4B67">
              <w:rPr>
                <w:noProof/>
                <w:webHidden/>
              </w:rPr>
              <w:fldChar w:fldCharType="separate"/>
            </w:r>
            <w:r>
              <w:rPr>
                <w:noProof/>
                <w:webHidden/>
              </w:rPr>
              <w:t>67</w:t>
            </w:r>
            <w:r w:rsidR="00FE4B67" w:rsidRPr="00FE4B67">
              <w:rPr>
                <w:noProof/>
                <w:webHidden/>
              </w:rPr>
              <w:fldChar w:fldCharType="end"/>
            </w:r>
          </w:hyperlink>
        </w:p>
        <w:p w14:paraId="165E971F" w14:textId="1D587DC9"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21" w:history="1">
            <w:r w:rsidR="00FE4B67" w:rsidRPr="00FE4B67">
              <w:rPr>
                <w:rStyle w:val="Hipervnculo"/>
                <w:noProof/>
                <w:lang w:val="es-MX"/>
              </w:rPr>
              <w:t>3.3.2 Tasa interna de retorno (TIR).</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_Toc517259321 \h </w:instrText>
            </w:r>
            <w:r w:rsidR="00FE4B67" w:rsidRPr="00FE4B67">
              <w:rPr>
                <w:noProof/>
                <w:webHidden/>
              </w:rPr>
            </w:r>
            <w:r w:rsidR="00FE4B67" w:rsidRPr="00FE4B67">
              <w:rPr>
                <w:noProof/>
                <w:webHidden/>
              </w:rPr>
              <w:fldChar w:fldCharType="separate"/>
            </w:r>
            <w:r>
              <w:rPr>
                <w:noProof/>
                <w:webHidden/>
              </w:rPr>
              <w:t>69</w:t>
            </w:r>
            <w:r w:rsidR="00FE4B67" w:rsidRPr="00FE4B67">
              <w:rPr>
                <w:noProof/>
                <w:webHidden/>
              </w:rPr>
              <w:fldChar w:fldCharType="end"/>
            </w:r>
          </w:hyperlink>
        </w:p>
        <w:p w14:paraId="45D83204" w14:textId="78551505" w:rsidR="00FE4B67" w:rsidRPr="00FE4B67" w:rsidRDefault="004F236D">
          <w:pPr>
            <w:pStyle w:val="TDC3"/>
            <w:tabs>
              <w:tab w:val="right" w:leader="dot" w:pos="9350"/>
            </w:tabs>
            <w:rPr>
              <w:rFonts w:asciiTheme="minorHAnsi" w:eastAsiaTheme="minorEastAsia" w:hAnsiTheme="minorHAnsi" w:cstheme="minorBidi"/>
              <w:noProof/>
              <w:szCs w:val="22"/>
              <w:lang w:val="en-US"/>
            </w:rPr>
          </w:pPr>
          <w:hyperlink w:anchor="_Toc517259322" w:history="1">
            <w:r w:rsidR="00FE4B67" w:rsidRPr="00FE4B67">
              <w:rPr>
                <w:rStyle w:val="Hipervnculo"/>
                <w:noProof/>
                <w:lang w:val="es-MX"/>
              </w:rPr>
              <w:t>3.3.3 Período de recuperación de la inversión (PRI).</w:t>
            </w:r>
            <w:r w:rsidR="00FE4B67" w:rsidRPr="00FE4B67">
              <w:rPr>
                <w:noProof/>
                <w:webHidden/>
              </w:rPr>
              <w:tab/>
            </w:r>
            <w:r w:rsidR="00FE4B67" w:rsidRPr="00FE4B67">
              <w:rPr>
                <w:noProof/>
                <w:webHidden/>
              </w:rPr>
              <w:fldChar w:fldCharType="begin"/>
            </w:r>
            <w:r w:rsidR="00FE4B67" w:rsidRPr="00FE4B67">
              <w:rPr>
                <w:noProof/>
                <w:webHidden/>
              </w:rPr>
              <w:instrText xml:space="preserve"> PAGEREF _Toc517259322 \h </w:instrText>
            </w:r>
            <w:r w:rsidR="00FE4B67" w:rsidRPr="00FE4B67">
              <w:rPr>
                <w:noProof/>
                <w:webHidden/>
              </w:rPr>
            </w:r>
            <w:r w:rsidR="00FE4B67" w:rsidRPr="00FE4B67">
              <w:rPr>
                <w:noProof/>
                <w:webHidden/>
              </w:rPr>
              <w:fldChar w:fldCharType="separate"/>
            </w:r>
            <w:r>
              <w:rPr>
                <w:noProof/>
                <w:webHidden/>
              </w:rPr>
              <w:t>69</w:t>
            </w:r>
            <w:r w:rsidR="00FE4B67" w:rsidRPr="00FE4B67">
              <w:rPr>
                <w:noProof/>
                <w:webHidden/>
              </w:rPr>
              <w:fldChar w:fldCharType="end"/>
            </w:r>
          </w:hyperlink>
        </w:p>
        <w:p w14:paraId="12038E4F" w14:textId="6D488C40" w:rsidR="00FE4B67" w:rsidRPr="00FE4B67" w:rsidRDefault="004F236D">
          <w:pPr>
            <w:pStyle w:val="TDC2"/>
            <w:rPr>
              <w:rFonts w:asciiTheme="minorHAnsi" w:eastAsiaTheme="minorEastAsia" w:hAnsiTheme="minorHAnsi" w:cstheme="minorBidi"/>
              <w:szCs w:val="22"/>
              <w:lang w:val="en-US"/>
            </w:rPr>
          </w:pPr>
          <w:hyperlink w:anchor="_Toc517259323" w:history="1">
            <w:r w:rsidR="00FE4B67" w:rsidRPr="00FE4B67">
              <w:rPr>
                <w:rStyle w:val="Hipervnculo"/>
              </w:rPr>
              <w:t>Conclusiones parciales del capítulo III.</w:t>
            </w:r>
            <w:r w:rsidR="00FE4B67" w:rsidRPr="00FE4B67">
              <w:rPr>
                <w:webHidden/>
              </w:rPr>
              <w:tab/>
            </w:r>
            <w:r w:rsidR="00FE4B67" w:rsidRPr="00FE4B67">
              <w:rPr>
                <w:webHidden/>
              </w:rPr>
              <w:fldChar w:fldCharType="begin"/>
            </w:r>
            <w:r w:rsidR="00FE4B67" w:rsidRPr="00FE4B67">
              <w:rPr>
                <w:webHidden/>
              </w:rPr>
              <w:instrText xml:space="preserve"> PAGEREF _Toc517259323 \h </w:instrText>
            </w:r>
            <w:r w:rsidR="00FE4B67" w:rsidRPr="00FE4B67">
              <w:rPr>
                <w:webHidden/>
              </w:rPr>
            </w:r>
            <w:r w:rsidR="00FE4B67" w:rsidRPr="00FE4B67">
              <w:rPr>
                <w:webHidden/>
              </w:rPr>
              <w:fldChar w:fldCharType="separate"/>
            </w:r>
            <w:r>
              <w:rPr>
                <w:webHidden/>
              </w:rPr>
              <w:t>71</w:t>
            </w:r>
            <w:r w:rsidR="00FE4B67" w:rsidRPr="00FE4B67">
              <w:rPr>
                <w:webHidden/>
              </w:rPr>
              <w:fldChar w:fldCharType="end"/>
            </w:r>
          </w:hyperlink>
        </w:p>
        <w:p w14:paraId="2D7731C9" w14:textId="1DC9FDFE" w:rsidR="00FE4B67" w:rsidRPr="00FE4B67" w:rsidRDefault="004F236D" w:rsidP="00FE4B67">
          <w:pPr>
            <w:pStyle w:val="TDC1"/>
            <w:rPr>
              <w:rFonts w:asciiTheme="minorHAnsi" w:eastAsiaTheme="minorEastAsia" w:hAnsiTheme="minorHAnsi" w:cstheme="minorBidi"/>
              <w:szCs w:val="22"/>
              <w:lang w:val="en-US" w:eastAsia="en-US"/>
            </w:rPr>
          </w:pPr>
          <w:hyperlink w:anchor="_Toc517259324" w:history="1">
            <w:r w:rsidR="00FE4B67" w:rsidRPr="00FE4B67">
              <w:rPr>
                <w:rStyle w:val="Hipervnculo"/>
              </w:rPr>
              <w:t>CONCLUSIONES</w:t>
            </w:r>
            <w:r w:rsidR="00FE4B67" w:rsidRPr="00FE4B67">
              <w:rPr>
                <w:webHidden/>
              </w:rPr>
              <w:tab/>
            </w:r>
            <w:r w:rsidR="00FE4B67" w:rsidRPr="00FE4B67">
              <w:rPr>
                <w:webHidden/>
              </w:rPr>
              <w:fldChar w:fldCharType="begin"/>
            </w:r>
            <w:r w:rsidR="00FE4B67" w:rsidRPr="00FE4B67">
              <w:rPr>
                <w:webHidden/>
              </w:rPr>
              <w:instrText xml:space="preserve"> PAGEREF _Toc517259324 \h </w:instrText>
            </w:r>
            <w:r w:rsidR="00FE4B67" w:rsidRPr="00FE4B67">
              <w:rPr>
                <w:webHidden/>
              </w:rPr>
            </w:r>
            <w:r w:rsidR="00FE4B67" w:rsidRPr="00FE4B67">
              <w:rPr>
                <w:webHidden/>
              </w:rPr>
              <w:fldChar w:fldCharType="separate"/>
            </w:r>
            <w:r>
              <w:rPr>
                <w:webHidden/>
              </w:rPr>
              <w:t>72</w:t>
            </w:r>
            <w:r w:rsidR="00FE4B67" w:rsidRPr="00FE4B67">
              <w:rPr>
                <w:webHidden/>
              </w:rPr>
              <w:fldChar w:fldCharType="end"/>
            </w:r>
          </w:hyperlink>
        </w:p>
        <w:p w14:paraId="50BDB1A1" w14:textId="503A01E4" w:rsidR="00FE4B67" w:rsidRPr="00FE4B67" w:rsidRDefault="004F236D" w:rsidP="00FE4B67">
          <w:pPr>
            <w:pStyle w:val="TDC1"/>
            <w:rPr>
              <w:rFonts w:asciiTheme="minorHAnsi" w:eastAsiaTheme="minorEastAsia" w:hAnsiTheme="minorHAnsi" w:cstheme="minorBidi"/>
              <w:szCs w:val="22"/>
              <w:lang w:val="en-US" w:eastAsia="en-US"/>
            </w:rPr>
          </w:pPr>
          <w:hyperlink w:anchor="_Toc517259325" w:history="1">
            <w:r w:rsidR="00FE4B67" w:rsidRPr="00FE4B67">
              <w:rPr>
                <w:rStyle w:val="Hipervnculo"/>
              </w:rPr>
              <w:t>RECOMENDACIONES</w:t>
            </w:r>
            <w:r w:rsidR="00FE4B67" w:rsidRPr="00FE4B67">
              <w:rPr>
                <w:webHidden/>
              </w:rPr>
              <w:tab/>
            </w:r>
            <w:r w:rsidR="00FE4B67" w:rsidRPr="00FE4B67">
              <w:rPr>
                <w:webHidden/>
              </w:rPr>
              <w:fldChar w:fldCharType="begin"/>
            </w:r>
            <w:r w:rsidR="00FE4B67" w:rsidRPr="00FE4B67">
              <w:rPr>
                <w:webHidden/>
              </w:rPr>
              <w:instrText xml:space="preserve"> PAGEREF _Toc517259325 \h </w:instrText>
            </w:r>
            <w:r w:rsidR="00FE4B67" w:rsidRPr="00FE4B67">
              <w:rPr>
                <w:webHidden/>
              </w:rPr>
            </w:r>
            <w:r w:rsidR="00FE4B67" w:rsidRPr="00FE4B67">
              <w:rPr>
                <w:webHidden/>
              </w:rPr>
              <w:fldChar w:fldCharType="separate"/>
            </w:r>
            <w:r>
              <w:rPr>
                <w:webHidden/>
              </w:rPr>
              <w:t>73</w:t>
            </w:r>
            <w:r w:rsidR="00FE4B67" w:rsidRPr="00FE4B67">
              <w:rPr>
                <w:webHidden/>
              </w:rPr>
              <w:fldChar w:fldCharType="end"/>
            </w:r>
          </w:hyperlink>
        </w:p>
        <w:p w14:paraId="18543D84" w14:textId="04379903" w:rsidR="00FE4B67" w:rsidRPr="00FE4B67" w:rsidRDefault="004F236D" w:rsidP="00FE4B67">
          <w:pPr>
            <w:pStyle w:val="TDC1"/>
            <w:rPr>
              <w:rFonts w:asciiTheme="minorHAnsi" w:eastAsiaTheme="minorEastAsia" w:hAnsiTheme="minorHAnsi" w:cstheme="minorBidi"/>
              <w:szCs w:val="22"/>
              <w:lang w:val="en-US" w:eastAsia="en-US"/>
            </w:rPr>
          </w:pPr>
          <w:hyperlink w:anchor="_Toc517259326" w:history="1">
            <w:r w:rsidR="00FE4B67" w:rsidRPr="00FE4B67">
              <w:rPr>
                <w:rStyle w:val="Hipervnculo"/>
              </w:rPr>
              <w:t>REFERENCIAS BIBLIOGRÁFICAS</w:t>
            </w:r>
            <w:r w:rsidR="00FE4B67" w:rsidRPr="00FE4B67">
              <w:rPr>
                <w:webHidden/>
              </w:rPr>
              <w:tab/>
            </w:r>
            <w:r w:rsidR="00FE4B67" w:rsidRPr="00FE4B67">
              <w:rPr>
                <w:webHidden/>
              </w:rPr>
              <w:fldChar w:fldCharType="begin"/>
            </w:r>
            <w:r w:rsidR="00FE4B67" w:rsidRPr="00FE4B67">
              <w:rPr>
                <w:webHidden/>
              </w:rPr>
              <w:instrText xml:space="preserve"> PAGEREF _Toc517259326 \h </w:instrText>
            </w:r>
            <w:r w:rsidR="00FE4B67" w:rsidRPr="00FE4B67">
              <w:rPr>
                <w:webHidden/>
              </w:rPr>
            </w:r>
            <w:r w:rsidR="00FE4B67" w:rsidRPr="00FE4B67">
              <w:rPr>
                <w:webHidden/>
              </w:rPr>
              <w:fldChar w:fldCharType="separate"/>
            </w:r>
            <w:r>
              <w:rPr>
                <w:webHidden/>
              </w:rPr>
              <w:t>74</w:t>
            </w:r>
            <w:r w:rsidR="00FE4B67" w:rsidRPr="00FE4B67">
              <w:rPr>
                <w:webHidden/>
              </w:rPr>
              <w:fldChar w:fldCharType="end"/>
            </w:r>
          </w:hyperlink>
        </w:p>
        <w:p w14:paraId="72C8A420" w14:textId="67E3FBEB" w:rsidR="00FE4B67" w:rsidRPr="00FE4B67" w:rsidRDefault="004F236D" w:rsidP="00FE4B67">
          <w:pPr>
            <w:pStyle w:val="TDC1"/>
            <w:rPr>
              <w:rFonts w:asciiTheme="minorHAnsi" w:eastAsiaTheme="minorEastAsia" w:hAnsiTheme="minorHAnsi" w:cstheme="minorBidi"/>
              <w:szCs w:val="22"/>
              <w:lang w:val="en-US" w:eastAsia="en-US"/>
            </w:rPr>
          </w:pPr>
          <w:hyperlink w:anchor="_Toc517259327" w:history="1">
            <w:r w:rsidR="00FE4B67" w:rsidRPr="00FE4B67">
              <w:rPr>
                <w:rStyle w:val="Hipervnculo"/>
              </w:rPr>
              <w:t>ANEXOS</w:t>
            </w:r>
            <w:r w:rsidR="00FE4B67" w:rsidRPr="00FE4B67">
              <w:rPr>
                <w:webHidden/>
              </w:rPr>
              <w:tab/>
            </w:r>
            <w:r w:rsidR="00FE4B67" w:rsidRPr="00FE4B67">
              <w:rPr>
                <w:webHidden/>
              </w:rPr>
              <w:fldChar w:fldCharType="begin"/>
            </w:r>
            <w:r w:rsidR="00FE4B67" w:rsidRPr="00FE4B67">
              <w:rPr>
                <w:webHidden/>
              </w:rPr>
              <w:instrText xml:space="preserve"> PAGEREF _Toc517259327 \h </w:instrText>
            </w:r>
            <w:r w:rsidR="00FE4B67" w:rsidRPr="00FE4B67">
              <w:rPr>
                <w:webHidden/>
              </w:rPr>
            </w:r>
            <w:r w:rsidR="00FE4B67" w:rsidRPr="00FE4B67">
              <w:rPr>
                <w:webHidden/>
              </w:rPr>
              <w:fldChar w:fldCharType="separate"/>
            </w:r>
            <w:r>
              <w:rPr>
                <w:webHidden/>
              </w:rPr>
              <w:t>77</w:t>
            </w:r>
            <w:r w:rsidR="00FE4B67" w:rsidRPr="00FE4B67">
              <w:rPr>
                <w:webHidden/>
              </w:rPr>
              <w:fldChar w:fldCharType="end"/>
            </w:r>
          </w:hyperlink>
        </w:p>
        <w:p w14:paraId="770F11B8" w14:textId="00DF4068" w:rsidR="00A61656" w:rsidRPr="00106C76" w:rsidRDefault="003E7634" w:rsidP="002924B2">
          <w:pPr>
            <w:spacing w:line="360" w:lineRule="auto"/>
            <w:jc w:val="both"/>
            <w:rPr>
              <w:sz w:val="24"/>
              <w:lang w:val="es-ES"/>
            </w:rPr>
            <w:sectPr w:rsidR="00A61656" w:rsidRPr="00106C76" w:rsidSect="00DA23DD">
              <w:headerReference w:type="default" r:id="rId11"/>
              <w:pgSz w:w="12240" w:h="15840"/>
              <w:pgMar w:top="1440" w:right="1440" w:bottom="1440" w:left="1440" w:header="708" w:footer="708" w:gutter="0"/>
              <w:cols w:space="708"/>
              <w:docGrid w:linePitch="360"/>
            </w:sectPr>
          </w:pPr>
          <w:r w:rsidRPr="00FE4B67">
            <w:rPr>
              <w:bCs/>
              <w:noProof/>
              <w:sz w:val="24"/>
            </w:rPr>
            <w:fldChar w:fldCharType="end"/>
          </w:r>
          <w:r w:rsidR="001D5B56" w:rsidRPr="00FE4B67">
            <w:rPr>
              <w:bCs/>
              <w:noProof/>
              <w:sz w:val="24"/>
              <w:lang w:val="es-ES"/>
            </w:rPr>
            <w:t xml:space="preserve"> </w:t>
          </w:r>
        </w:p>
      </w:sdtContent>
    </w:sdt>
    <w:p w14:paraId="1827A839" w14:textId="77777777" w:rsidR="004E0A4E" w:rsidRPr="00E2469D" w:rsidRDefault="00A61656" w:rsidP="00E2469D">
      <w:pPr>
        <w:pStyle w:val="Ttulo1"/>
        <w:spacing w:line="360" w:lineRule="auto"/>
        <w:jc w:val="center"/>
        <w:rPr>
          <w:rFonts w:ascii="Arial" w:hAnsi="Arial" w:cs="Arial"/>
          <w:b/>
          <w:color w:val="auto"/>
          <w:sz w:val="40"/>
          <w:szCs w:val="40"/>
        </w:rPr>
      </w:pPr>
      <w:bookmarkStart w:id="5" w:name="_Toc513585060"/>
      <w:bookmarkStart w:id="6" w:name="_Toc517259272"/>
      <w:r w:rsidRPr="00E2469D">
        <w:rPr>
          <w:rFonts w:ascii="Arial" w:hAnsi="Arial" w:cs="Arial"/>
          <w:b/>
          <w:color w:val="auto"/>
          <w:sz w:val="40"/>
          <w:szCs w:val="40"/>
        </w:rPr>
        <w:lastRenderedPageBreak/>
        <w:t>INTRODUCCIÓN</w:t>
      </w:r>
      <w:bookmarkEnd w:id="5"/>
      <w:bookmarkEnd w:id="6"/>
    </w:p>
    <w:p w14:paraId="446D473B" w14:textId="77777777" w:rsidR="00EA654E" w:rsidRPr="002924B2" w:rsidRDefault="00EA654E" w:rsidP="00E2469D">
      <w:pPr>
        <w:spacing w:line="360" w:lineRule="auto"/>
        <w:jc w:val="both"/>
        <w:rPr>
          <w:sz w:val="24"/>
          <w:lang w:val="es-MX"/>
        </w:rPr>
      </w:pPr>
      <w:bookmarkStart w:id="7" w:name="_Toc512249072"/>
      <w:r w:rsidRPr="002924B2">
        <w:rPr>
          <w:sz w:val="24"/>
          <w:lang w:val="es-MX"/>
        </w:rPr>
        <w:t>El uso de las energías renovables se ha incrementado considerablemente en los últimos años con un crecimiento a nivel m</w:t>
      </w:r>
      <w:r w:rsidR="003F255D" w:rsidRPr="002924B2">
        <w:rPr>
          <w:sz w:val="24"/>
          <w:lang w:val="es-MX"/>
        </w:rPr>
        <w:t xml:space="preserve">undial alrededor del 20 % anual, </w:t>
      </w:r>
      <w:r w:rsidRPr="002924B2">
        <w:rPr>
          <w:sz w:val="24"/>
          <w:lang w:val="es-MX"/>
        </w:rPr>
        <w:t>debido a la toma de conciencia sobre los efectos nocivos al medio ambiente que provoca el uso indiscriminado de los combustibles fósiles.</w:t>
      </w:r>
    </w:p>
    <w:p w14:paraId="2F5288F0" w14:textId="638547A9" w:rsidR="00EA654E" w:rsidRPr="002924B2" w:rsidRDefault="00EA654E" w:rsidP="002924B2">
      <w:pPr>
        <w:spacing w:line="360" w:lineRule="auto"/>
        <w:jc w:val="both"/>
        <w:rPr>
          <w:sz w:val="24"/>
          <w:lang w:val="es-MX"/>
        </w:rPr>
      </w:pPr>
      <w:r w:rsidRPr="002924B2">
        <w:rPr>
          <w:sz w:val="24"/>
          <w:lang w:val="es-MX"/>
        </w:rPr>
        <w:t xml:space="preserve">La energía solar </w:t>
      </w:r>
      <w:r w:rsidR="00920FA8" w:rsidRPr="002924B2">
        <w:rPr>
          <w:sz w:val="24"/>
          <w:lang w:val="es-MX"/>
        </w:rPr>
        <w:t>fotovoltaica (</w:t>
      </w:r>
      <w:r w:rsidR="007B0BAC">
        <w:rPr>
          <w:sz w:val="24"/>
          <w:lang w:val="es-MX"/>
        </w:rPr>
        <w:t>ES</w:t>
      </w:r>
      <w:r w:rsidRPr="002924B2">
        <w:rPr>
          <w:sz w:val="24"/>
          <w:lang w:val="es-MX"/>
        </w:rPr>
        <w:t xml:space="preserve">FV) está en el grupo de las Fuentes Renovables de </w:t>
      </w:r>
      <w:r w:rsidR="00920FA8" w:rsidRPr="002924B2">
        <w:rPr>
          <w:sz w:val="24"/>
          <w:lang w:val="es-MX"/>
        </w:rPr>
        <w:t>Energía (</w:t>
      </w:r>
      <w:r w:rsidRPr="002924B2">
        <w:rPr>
          <w:sz w:val="24"/>
          <w:lang w:val="es-MX"/>
        </w:rPr>
        <w:t>FRE), sus tecnologías y aplicaciones con mayor desarrollo técnico-comercial, productoras de electricidad y con mayor aplicación en el mundo. En solo una hora el Sol suministra más energía a la Tierra que la que se consume en un año en todo el mundo.</w:t>
      </w:r>
    </w:p>
    <w:p w14:paraId="0C5C2540" w14:textId="4D91F0EC" w:rsidR="00EA654E" w:rsidRPr="002924B2" w:rsidRDefault="00EA654E" w:rsidP="002924B2">
      <w:pPr>
        <w:spacing w:line="360" w:lineRule="auto"/>
        <w:jc w:val="both"/>
        <w:rPr>
          <w:sz w:val="24"/>
          <w:lang w:val="es-MX"/>
        </w:rPr>
      </w:pPr>
      <w:r w:rsidRPr="002924B2">
        <w:rPr>
          <w:sz w:val="24"/>
          <w:lang w:val="es-MX"/>
        </w:rPr>
        <w:t>En el desarrollo energético cubano se ha tenido en cuenta la utilización de la energía solar fotovoltaica, acumulando experiencia en más de 20 años dura</w:t>
      </w:r>
      <w:r w:rsidR="003F255D" w:rsidRPr="002924B2">
        <w:rPr>
          <w:sz w:val="24"/>
          <w:lang w:val="es-MX"/>
        </w:rPr>
        <w:t>nte los cuales se han instalado</w:t>
      </w:r>
      <w:r w:rsidRPr="002924B2">
        <w:rPr>
          <w:sz w:val="24"/>
          <w:lang w:val="es-MX"/>
        </w:rPr>
        <w:t xml:space="preserve"> más de 8000 sistemas fotovoltaicos en escuelas, salas de video, consultorios </w:t>
      </w:r>
      <w:r w:rsidR="00B84289" w:rsidRPr="002924B2">
        <w:rPr>
          <w:sz w:val="24"/>
          <w:lang w:val="es-MX"/>
        </w:rPr>
        <w:t>médicos, etc.</w:t>
      </w:r>
    </w:p>
    <w:p w14:paraId="460DB55B" w14:textId="170E4956" w:rsidR="00EA654E" w:rsidRPr="002924B2" w:rsidRDefault="00EA654E" w:rsidP="002924B2">
      <w:pPr>
        <w:spacing w:line="360" w:lineRule="auto"/>
        <w:jc w:val="both"/>
        <w:rPr>
          <w:sz w:val="24"/>
          <w:lang w:val="es-MX"/>
        </w:rPr>
      </w:pPr>
      <w:r w:rsidRPr="002924B2">
        <w:rPr>
          <w:sz w:val="24"/>
          <w:lang w:val="es-MX"/>
        </w:rPr>
        <w:t>A partir de los últimos años en nuestro país se ha</w:t>
      </w:r>
      <w:r w:rsidR="003F255D" w:rsidRPr="002924B2">
        <w:rPr>
          <w:sz w:val="24"/>
          <w:lang w:val="es-MX"/>
        </w:rPr>
        <w:t>n</w:t>
      </w:r>
      <w:r w:rsidRPr="002924B2">
        <w:rPr>
          <w:sz w:val="24"/>
          <w:lang w:val="es-MX"/>
        </w:rPr>
        <w:t xml:space="preserve"> instalado sistemas fotovoltaicos conectados a la red en techos con sistemas hasta de 100 kWp y de campos solares hasta 5 MWp. Lograr un 100 % de autoabastecimiento energético con FRE es un reto para esta generación. La política de desarrollo de estas fuentes concibe la construcción de una nueva fábrica de paneles solares que comenzará a producir a partir del 2020 anualmente unos 200</w:t>
      </w:r>
      <w:r w:rsidR="007B0BAC">
        <w:rPr>
          <w:sz w:val="24"/>
          <w:lang w:val="es-MX"/>
        </w:rPr>
        <w:t xml:space="preserve"> </w:t>
      </w:r>
      <w:r w:rsidRPr="002924B2">
        <w:rPr>
          <w:sz w:val="24"/>
          <w:lang w:val="es-MX"/>
        </w:rPr>
        <w:t>000 módulos solares de 250 Wp.</w:t>
      </w:r>
    </w:p>
    <w:p w14:paraId="16F34B3D" w14:textId="77777777" w:rsidR="00EA654E" w:rsidRPr="002924B2" w:rsidRDefault="00EA654E" w:rsidP="002924B2">
      <w:pPr>
        <w:spacing w:line="360" w:lineRule="auto"/>
        <w:jc w:val="both"/>
        <w:rPr>
          <w:sz w:val="24"/>
          <w:lang w:val="es-MX"/>
        </w:rPr>
      </w:pPr>
      <w:r w:rsidRPr="002924B2">
        <w:rPr>
          <w:sz w:val="24"/>
          <w:lang w:val="es-MX"/>
        </w:rPr>
        <w:t>La proyección del país es instalar 700 MWp en sistemas FV interconectados a la red para el 2030. Para lograr esta meta es necesario una cultura ampliada de la instalación de estos sist</w:t>
      </w:r>
      <w:r w:rsidR="003F255D" w:rsidRPr="002924B2">
        <w:rPr>
          <w:sz w:val="24"/>
          <w:lang w:val="es-MX"/>
        </w:rPr>
        <w:t>emas en instalaciones estatales;</w:t>
      </w:r>
      <w:r w:rsidRPr="002924B2">
        <w:rPr>
          <w:sz w:val="24"/>
          <w:lang w:val="es-MX"/>
        </w:rPr>
        <w:t xml:space="preserve"> la idea es convertir casas, escuelas y otras edificaciones en puntos de energía positiva, o sea, lugares donde se produzca más energía eléctrica que la que se consume.</w:t>
      </w:r>
    </w:p>
    <w:p w14:paraId="0E9A1B36" w14:textId="7A4258B1" w:rsidR="00EA654E" w:rsidRPr="001B63C2" w:rsidRDefault="00EA654E" w:rsidP="002924B2">
      <w:pPr>
        <w:spacing w:line="360" w:lineRule="auto"/>
        <w:jc w:val="both"/>
        <w:rPr>
          <w:sz w:val="24"/>
          <w:lang w:val="es-MX"/>
        </w:rPr>
      </w:pPr>
      <w:r w:rsidRPr="002924B2">
        <w:rPr>
          <w:sz w:val="24"/>
          <w:lang w:val="es-MX"/>
        </w:rPr>
        <w:t>Entre los obstáculos que existen para la conexión FV a red de un cliente en Cuba es</w:t>
      </w:r>
      <w:r w:rsidR="003F255D" w:rsidRPr="002924B2">
        <w:rPr>
          <w:sz w:val="24"/>
          <w:lang w:val="es-MX"/>
        </w:rPr>
        <w:t>tán:</w:t>
      </w:r>
      <w:r w:rsidRPr="002924B2">
        <w:rPr>
          <w:sz w:val="24"/>
          <w:lang w:val="es-MX"/>
        </w:rPr>
        <w:t xml:space="preserve"> la ausencia de un marco legal para realizarla, la falta de conocimiento por parte de clientes solventes para incorporarse a esta variante y la no presencia de t</w:t>
      </w:r>
      <w:r w:rsidR="003F255D" w:rsidRPr="002924B2">
        <w:rPr>
          <w:sz w:val="24"/>
          <w:lang w:val="es-MX"/>
        </w:rPr>
        <w:t>arifas eléctricas diferenciadas.</w:t>
      </w:r>
      <w:r w:rsidRPr="002924B2">
        <w:rPr>
          <w:sz w:val="24"/>
          <w:lang w:val="es-MX"/>
        </w:rPr>
        <w:t xml:space="preserve"> </w:t>
      </w:r>
      <w:r w:rsidR="003F255D" w:rsidRPr="002924B2">
        <w:rPr>
          <w:sz w:val="24"/>
          <w:lang w:val="es-MX"/>
        </w:rPr>
        <w:t>Al</w:t>
      </w:r>
      <w:r w:rsidRPr="002924B2">
        <w:rPr>
          <w:sz w:val="24"/>
          <w:lang w:val="es-MX"/>
        </w:rPr>
        <w:t xml:space="preserve"> respecto está </w:t>
      </w:r>
      <w:r w:rsidR="001B63C2">
        <w:rPr>
          <w:sz w:val="24"/>
          <w:lang w:val="es-MX"/>
        </w:rPr>
        <w:t>aprobado el Decreto Ley No 345</w:t>
      </w:r>
      <w:r w:rsidR="008F137E">
        <w:rPr>
          <w:sz w:val="24"/>
          <w:lang w:val="es-MX"/>
        </w:rPr>
        <w:t xml:space="preserve"> (</w:t>
      </w:r>
      <w:r w:rsidR="001B63C2" w:rsidRPr="001B63C2">
        <w:rPr>
          <w:sz w:val="24"/>
          <w:lang w:val="es-MX"/>
        </w:rPr>
        <w:t xml:space="preserve">Desarrollo de las </w:t>
      </w:r>
      <w:r w:rsidR="001B63C2" w:rsidRPr="001B63C2">
        <w:rPr>
          <w:sz w:val="24"/>
          <w:lang w:val="es-MX"/>
        </w:rPr>
        <w:lastRenderedPageBreak/>
        <w:t>Fuentes Renovables y el uso eficiente de la Energía</w:t>
      </w:r>
      <w:r w:rsidR="008F137E">
        <w:rPr>
          <w:sz w:val="24"/>
          <w:lang w:val="es-MX"/>
        </w:rPr>
        <w:t>),</w:t>
      </w:r>
      <w:r w:rsidR="001B63C2">
        <w:rPr>
          <w:sz w:val="24"/>
          <w:lang w:val="es-MX"/>
        </w:rPr>
        <w:t xml:space="preserve"> con fecha de</w:t>
      </w:r>
      <w:r w:rsidR="001B63C2" w:rsidRPr="001B63C2">
        <w:rPr>
          <w:sz w:val="24"/>
          <w:lang w:val="es-MX"/>
        </w:rPr>
        <w:t xml:space="preserve"> 23 de marzo del</w:t>
      </w:r>
      <w:r w:rsidR="001B63C2">
        <w:rPr>
          <w:sz w:val="24"/>
          <w:lang w:val="es-MX"/>
        </w:rPr>
        <w:t xml:space="preserve"> </w:t>
      </w:r>
      <w:r w:rsidR="001B63C2" w:rsidRPr="001B63C2">
        <w:rPr>
          <w:sz w:val="24"/>
          <w:lang w:val="es-MX"/>
        </w:rPr>
        <w:t>2017.</w:t>
      </w:r>
    </w:p>
    <w:p w14:paraId="491294FF" w14:textId="45FF1170" w:rsidR="00EA654E" w:rsidRPr="002924B2" w:rsidRDefault="00EA654E" w:rsidP="002924B2">
      <w:pPr>
        <w:spacing w:line="360" w:lineRule="auto"/>
        <w:jc w:val="both"/>
        <w:rPr>
          <w:sz w:val="24"/>
          <w:lang w:val="es-MX"/>
        </w:rPr>
      </w:pPr>
      <w:r w:rsidRPr="002924B2">
        <w:rPr>
          <w:sz w:val="24"/>
          <w:lang w:val="es-MX"/>
        </w:rPr>
        <w:t>A solicitud de la dirección del BPA de Cienfuegos se realiza este trabajo</w:t>
      </w:r>
      <w:r w:rsidR="008F137E">
        <w:rPr>
          <w:sz w:val="24"/>
          <w:lang w:val="es-MX"/>
        </w:rPr>
        <w:t>,</w:t>
      </w:r>
      <w:r w:rsidRPr="002924B2">
        <w:rPr>
          <w:sz w:val="24"/>
          <w:lang w:val="es-MX"/>
        </w:rPr>
        <w:t xml:space="preserve"> producto de la necesidad de conocer si es posible suplir</w:t>
      </w:r>
      <w:r w:rsidR="008F137E">
        <w:rPr>
          <w:sz w:val="24"/>
          <w:lang w:val="es-MX"/>
        </w:rPr>
        <w:t>,</w:t>
      </w:r>
      <w:r w:rsidRPr="002924B2">
        <w:rPr>
          <w:sz w:val="24"/>
          <w:lang w:val="es-MX"/>
        </w:rPr>
        <w:t xml:space="preserve"> al menos</w:t>
      </w:r>
      <w:r w:rsidR="008F137E">
        <w:rPr>
          <w:sz w:val="24"/>
          <w:lang w:val="es-MX"/>
        </w:rPr>
        <w:t>,</w:t>
      </w:r>
      <w:r w:rsidRPr="002924B2">
        <w:rPr>
          <w:sz w:val="24"/>
          <w:lang w:val="es-MX"/>
        </w:rPr>
        <w:t xml:space="preserve"> parte de la demanda de electricidad con </w:t>
      </w:r>
      <w:r w:rsidR="008F137E">
        <w:rPr>
          <w:sz w:val="24"/>
          <w:lang w:val="es-MX"/>
        </w:rPr>
        <w:t xml:space="preserve">la instalación de un sistema FV, </w:t>
      </w:r>
      <w:r w:rsidRPr="002924B2">
        <w:rPr>
          <w:sz w:val="24"/>
          <w:lang w:val="es-MX"/>
        </w:rPr>
        <w:t>aprovechando el área techada del almacén de la entidad.</w:t>
      </w:r>
    </w:p>
    <w:p w14:paraId="16672128" w14:textId="02ED044B" w:rsidR="00157AED" w:rsidRPr="00E2469D" w:rsidRDefault="00A61656" w:rsidP="00E2469D">
      <w:pPr>
        <w:pStyle w:val="Ttulo2"/>
        <w:spacing w:line="360" w:lineRule="auto"/>
        <w:jc w:val="center"/>
        <w:rPr>
          <w:rFonts w:ascii="Arial" w:hAnsi="Arial" w:cs="Arial"/>
          <w:b/>
          <w:color w:val="auto"/>
        </w:rPr>
      </w:pPr>
      <w:bookmarkStart w:id="8" w:name="_Toc513585061"/>
      <w:bookmarkStart w:id="9" w:name="_Toc517259273"/>
      <w:r w:rsidRPr="00E2469D">
        <w:rPr>
          <w:rFonts w:ascii="Arial" w:hAnsi="Arial" w:cs="Arial"/>
          <w:b/>
          <w:color w:val="auto"/>
        </w:rPr>
        <w:t>Problema científico</w:t>
      </w:r>
      <w:bookmarkEnd w:id="7"/>
      <w:r w:rsidR="004E0A4E" w:rsidRPr="00E2469D">
        <w:rPr>
          <w:rFonts w:ascii="Arial" w:hAnsi="Arial" w:cs="Arial"/>
          <w:b/>
          <w:color w:val="auto"/>
        </w:rPr>
        <w:t>.</w:t>
      </w:r>
      <w:bookmarkEnd w:id="8"/>
      <w:bookmarkEnd w:id="9"/>
    </w:p>
    <w:p w14:paraId="0D6FB049" w14:textId="77777777" w:rsidR="00A61656" w:rsidRPr="002924B2" w:rsidRDefault="00A61656" w:rsidP="00E2469D">
      <w:pPr>
        <w:spacing w:line="360" w:lineRule="auto"/>
        <w:jc w:val="both"/>
        <w:rPr>
          <w:sz w:val="24"/>
          <w:lang w:val="es-MX"/>
        </w:rPr>
      </w:pPr>
      <w:r w:rsidRPr="002924B2">
        <w:rPr>
          <w:sz w:val="24"/>
          <w:lang w:val="es-MX"/>
        </w:rPr>
        <w:t>La estructura de consumo de portadores energéticos del BPA muestra que el consumo de energía eléctrica del SEN es el de mayor peso con la consiguiente emisión de CO</w:t>
      </w:r>
      <w:r w:rsidRPr="002924B2">
        <w:rPr>
          <w:sz w:val="24"/>
          <w:vertAlign w:val="subscript"/>
          <w:lang w:val="es-MX"/>
        </w:rPr>
        <w:t>2</w:t>
      </w:r>
      <w:r w:rsidRPr="002924B2">
        <w:rPr>
          <w:sz w:val="24"/>
          <w:lang w:val="es-MX"/>
        </w:rPr>
        <w:t xml:space="preserve"> a la atmósfera.</w:t>
      </w:r>
    </w:p>
    <w:p w14:paraId="45E47796" w14:textId="4486DEE2" w:rsidR="00A407B5" w:rsidRPr="00E2469D" w:rsidRDefault="00A61656" w:rsidP="00E2469D">
      <w:pPr>
        <w:pStyle w:val="Ttulo2"/>
        <w:spacing w:line="360" w:lineRule="auto"/>
        <w:jc w:val="center"/>
        <w:rPr>
          <w:rFonts w:ascii="Arial" w:hAnsi="Arial" w:cs="Arial"/>
          <w:b/>
          <w:color w:val="auto"/>
        </w:rPr>
      </w:pPr>
      <w:bookmarkStart w:id="10" w:name="_Toc512249073"/>
      <w:bookmarkStart w:id="11" w:name="_Toc513585062"/>
      <w:bookmarkStart w:id="12" w:name="_Toc517259274"/>
      <w:r w:rsidRPr="00E2469D">
        <w:rPr>
          <w:rFonts w:ascii="Arial" w:hAnsi="Arial" w:cs="Arial"/>
          <w:b/>
          <w:color w:val="auto"/>
        </w:rPr>
        <w:t>Hipótesis</w:t>
      </w:r>
      <w:bookmarkEnd w:id="10"/>
      <w:r w:rsidR="004E0A4E" w:rsidRPr="00E2469D">
        <w:rPr>
          <w:rFonts w:ascii="Arial" w:hAnsi="Arial" w:cs="Arial"/>
          <w:b/>
          <w:color w:val="auto"/>
        </w:rPr>
        <w:t>.</w:t>
      </w:r>
      <w:bookmarkEnd w:id="11"/>
      <w:bookmarkEnd w:id="12"/>
    </w:p>
    <w:p w14:paraId="09DA4A9B" w14:textId="43D9C1A1" w:rsidR="004E0A4E" w:rsidRPr="002924B2" w:rsidRDefault="00A61656" w:rsidP="00E2469D">
      <w:pPr>
        <w:spacing w:after="0" w:line="360" w:lineRule="auto"/>
        <w:jc w:val="both"/>
        <w:rPr>
          <w:rFonts w:eastAsia="Times New Roman"/>
          <w:sz w:val="24"/>
          <w:lang w:val="es-ES_tradnl" w:eastAsia="es-ES"/>
        </w:rPr>
      </w:pPr>
      <w:r w:rsidRPr="002924B2">
        <w:rPr>
          <w:rFonts w:eastAsia="Times New Roman"/>
          <w:sz w:val="24"/>
          <w:lang w:val="es-ES_tradnl" w:eastAsia="es-ES"/>
        </w:rPr>
        <w:t>Un s</w:t>
      </w:r>
      <w:r w:rsidR="00A933C6">
        <w:rPr>
          <w:rFonts w:eastAsia="Times New Roman"/>
          <w:sz w:val="24"/>
          <w:lang w:val="es-ES_tradnl" w:eastAsia="es-ES"/>
        </w:rPr>
        <w:t>istema fotovoltaico para el suministro de</w:t>
      </w:r>
      <w:r w:rsidRPr="002924B2">
        <w:rPr>
          <w:rFonts w:eastAsia="Times New Roman"/>
          <w:sz w:val="24"/>
          <w:lang w:val="es-ES_tradnl" w:eastAsia="es-ES"/>
        </w:rPr>
        <w:t xml:space="preserve"> </w:t>
      </w:r>
      <w:r w:rsidR="00144521">
        <w:rPr>
          <w:rFonts w:eastAsia="Times New Roman"/>
          <w:sz w:val="24"/>
          <w:lang w:val="es-ES_tradnl" w:eastAsia="es-ES"/>
        </w:rPr>
        <w:t xml:space="preserve">la </w:t>
      </w:r>
      <w:r w:rsidRPr="002924B2">
        <w:rPr>
          <w:rFonts w:eastAsia="Times New Roman"/>
          <w:sz w:val="24"/>
          <w:lang w:val="es-ES_tradnl" w:eastAsia="es-ES"/>
        </w:rPr>
        <w:t xml:space="preserve">energía eléctrica </w:t>
      </w:r>
      <w:r w:rsidRPr="00144521">
        <w:rPr>
          <w:rFonts w:eastAsia="Times New Roman"/>
          <w:sz w:val="24"/>
          <w:lang w:val="es-ES_tradnl" w:eastAsia="es-ES"/>
        </w:rPr>
        <w:t>demandada po</w:t>
      </w:r>
      <w:r w:rsidR="00A933C6" w:rsidRPr="00144521">
        <w:rPr>
          <w:rFonts w:eastAsia="Times New Roman"/>
          <w:sz w:val="24"/>
          <w:lang w:val="es-ES_tradnl" w:eastAsia="es-ES"/>
        </w:rPr>
        <w:t>r la entidad</w:t>
      </w:r>
      <w:r w:rsidR="00144521">
        <w:rPr>
          <w:rFonts w:eastAsia="Times New Roman"/>
          <w:sz w:val="24"/>
          <w:lang w:val="es-ES_tradnl" w:eastAsia="es-ES"/>
        </w:rPr>
        <w:t>,</w:t>
      </w:r>
      <w:r w:rsidR="00A933C6">
        <w:rPr>
          <w:rFonts w:eastAsia="Times New Roman"/>
          <w:sz w:val="24"/>
          <w:lang w:val="es-ES_tradnl" w:eastAsia="es-ES"/>
        </w:rPr>
        <w:t xml:space="preserve"> </w:t>
      </w:r>
      <w:r w:rsidR="00144521">
        <w:rPr>
          <w:rFonts w:eastAsia="Times New Roman"/>
          <w:sz w:val="24"/>
          <w:lang w:val="es-ES_tradnl" w:eastAsia="es-ES"/>
        </w:rPr>
        <w:t>garantiza</w:t>
      </w:r>
      <w:r w:rsidR="00A933C6">
        <w:rPr>
          <w:rFonts w:eastAsia="Times New Roman"/>
          <w:sz w:val="24"/>
          <w:lang w:val="es-ES_tradnl" w:eastAsia="es-ES"/>
        </w:rPr>
        <w:t xml:space="preserve"> la sustitución del consumo de energía del</w:t>
      </w:r>
      <w:r w:rsidRPr="002924B2">
        <w:rPr>
          <w:rFonts w:eastAsia="Times New Roman"/>
          <w:sz w:val="24"/>
          <w:lang w:val="es-ES_tradnl" w:eastAsia="es-ES"/>
        </w:rPr>
        <w:t xml:space="preserve"> SEN y la re</w:t>
      </w:r>
      <w:r w:rsidR="00F3189E" w:rsidRPr="002924B2">
        <w:rPr>
          <w:rFonts w:eastAsia="Times New Roman"/>
          <w:sz w:val="24"/>
          <w:lang w:val="es-ES_tradnl" w:eastAsia="es-ES"/>
        </w:rPr>
        <w:t>ducción del im</w:t>
      </w:r>
      <w:r w:rsidR="00A933C6">
        <w:rPr>
          <w:rFonts w:eastAsia="Times New Roman"/>
          <w:sz w:val="24"/>
          <w:lang w:val="es-ES_tradnl" w:eastAsia="es-ES"/>
        </w:rPr>
        <w:t>pacto ambiental correspondiente.</w:t>
      </w:r>
    </w:p>
    <w:p w14:paraId="6A578210" w14:textId="02F53E87" w:rsidR="00A407B5" w:rsidRPr="00E2469D" w:rsidRDefault="00A61656" w:rsidP="00E2469D">
      <w:pPr>
        <w:pStyle w:val="Ttulo2"/>
        <w:spacing w:line="360" w:lineRule="auto"/>
        <w:jc w:val="center"/>
        <w:rPr>
          <w:rFonts w:ascii="Arial" w:hAnsi="Arial" w:cs="Arial"/>
          <w:b/>
          <w:color w:val="auto"/>
        </w:rPr>
      </w:pPr>
      <w:bookmarkStart w:id="13" w:name="_Toc512249074"/>
      <w:bookmarkStart w:id="14" w:name="_Toc513585063"/>
      <w:bookmarkStart w:id="15" w:name="_Toc517259275"/>
      <w:r w:rsidRPr="00E2469D">
        <w:rPr>
          <w:rFonts w:ascii="Arial" w:hAnsi="Arial" w:cs="Arial"/>
          <w:b/>
          <w:color w:val="auto"/>
        </w:rPr>
        <w:t>Objetivo general.</w:t>
      </w:r>
      <w:bookmarkEnd w:id="13"/>
      <w:bookmarkEnd w:id="14"/>
      <w:bookmarkEnd w:id="15"/>
    </w:p>
    <w:p w14:paraId="3A25A243" w14:textId="18B807F0" w:rsidR="00A61656" w:rsidRPr="002924B2" w:rsidRDefault="00A61656" w:rsidP="002924B2">
      <w:pPr>
        <w:spacing w:line="360" w:lineRule="auto"/>
        <w:jc w:val="both"/>
        <w:rPr>
          <w:sz w:val="24"/>
          <w:lang w:val="es-ES_tradnl" w:eastAsia="es-ES"/>
        </w:rPr>
      </w:pPr>
      <w:bookmarkStart w:id="16" w:name="_Toc512249075"/>
      <w:r w:rsidRPr="002924B2">
        <w:rPr>
          <w:sz w:val="24"/>
          <w:lang w:val="es-ES_tradnl" w:eastAsia="es-ES"/>
        </w:rPr>
        <w:t xml:space="preserve">Desarrollar un diseño preliminar de un sistema solar fotovoltaico </w:t>
      </w:r>
      <w:r w:rsidR="00144521">
        <w:rPr>
          <w:sz w:val="24"/>
          <w:lang w:val="es-ES_tradnl" w:eastAsia="es-ES"/>
        </w:rPr>
        <w:t>que garantice el</w:t>
      </w:r>
      <w:r w:rsidRPr="002924B2">
        <w:rPr>
          <w:sz w:val="24"/>
          <w:lang w:val="es-ES_tradnl" w:eastAsia="es-ES"/>
        </w:rPr>
        <w:t xml:space="preserve"> su</w:t>
      </w:r>
      <w:r w:rsidR="007A7713">
        <w:rPr>
          <w:sz w:val="24"/>
          <w:lang w:val="es-ES_tradnl" w:eastAsia="es-ES"/>
        </w:rPr>
        <w:t>ministro de energía eléctrica a la Base de Aseguramiento del</w:t>
      </w:r>
      <w:r w:rsidRPr="002924B2">
        <w:rPr>
          <w:sz w:val="24"/>
          <w:lang w:val="es-ES_tradnl" w:eastAsia="es-ES"/>
        </w:rPr>
        <w:t xml:space="preserve"> BPA de Cienfuegos.</w:t>
      </w:r>
      <w:bookmarkEnd w:id="16"/>
    </w:p>
    <w:p w14:paraId="27BE8CBC" w14:textId="7CC1C3DC" w:rsidR="00A407B5" w:rsidRPr="00E2469D" w:rsidRDefault="00A61656" w:rsidP="00E2469D">
      <w:pPr>
        <w:pStyle w:val="Ttulo2"/>
        <w:spacing w:line="360" w:lineRule="auto"/>
        <w:jc w:val="center"/>
        <w:rPr>
          <w:rFonts w:ascii="Arial" w:hAnsi="Arial" w:cs="Arial"/>
          <w:b/>
          <w:color w:val="auto"/>
        </w:rPr>
      </w:pPr>
      <w:bookmarkStart w:id="17" w:name="_Toc512249076"/>
      <w:bookmarkStart w:id="18" w:name="_Toc513585064"/>
      <w:bookmarkStart w:id="19" w:name="_Toc517259276"/>
      <w:r w:rsidRPr="00E2469D">
        <w:rPr>
          <w:rFonts w:ascii="Arial" w:hAnsi="Arial" w:cs="Arial"/>
          <w:b/>
          <w:color w:val="auto"/>
        </w:rPr>
        <w:t>Objetivos específicos.</w:t>
      </w:r>
      <w:bookmarkEnd w:id="17"/>
      <w:bookmarkEnd w:id="18"/>
      <w:bookmarkEnd w:id="19"/>
    </w:p>
    <w:p w14:paraId="5429E1C3" w14:textId="6CDBBEE7" w:rsidR="00157AED" w:rsidRPr="002924B2" w:rsidRDefault="00A61656" w:rsidP="002924B2">
      <w:pPr>
        <w:numPr>
          <w:ilvl w:val="0"/>
          <w:numId w:val="1"/>
        </w:numPr>
        <w:spacing w:after="0" w:line="360" w:lineRule="auto"/>
        <w:contextualSpacing/>
        <w:jc w:val="both"/>
        <w:rPr>
          <w:rFonts w:eastAsia="Times New Roman"/>
          <w:sz w:val="24"/>
          <w:lang w:val="es-ES_tradnl" w:eastAsia="es-ES"/>
        </w:rPr>
      </w:pPr>
      <w:r w:rsidRPr="002924B2">
        <w:rPr>
          <w:rFonts w:eastAsia="Times New Roman"/>
          <w:sz w:val="24"/>
          <w:lang w:val="es-ES_tradnl" w:eastAsia="es-ES"/>
        </w:rPr>
        <w:t>Definir el estado actual y tendencias del uso de sistemas fotovoltaico</w:t>
      </w:r>
      <w:r w:rsidR="0078459B" w:rsidRPr="002924B2">
        <w:rPr>
          <w:rFonts w:eastAsia="Times New Roman"/>
          <w:sz w:val="24"/>
          <w:lang w:val="es-ES_tradnl" w:eastAsia="es-ES"/>
        </w:rPr>
        <w:t>s</w:t>
      </w:r>
      <w:r w:rsidRPr="002924B2">
        <w:rPr>
          <w:rFonts w:eastAsia="Times New Roman"/>
          <w:sz w:val="24"/>
          <w:lang w:val="es-ES_tradnl" w:eastAsia="es-ES"/>
        </w:rPr>
        <w:t xml:space="preserve"> para el suministro de e</w:t>
      </w:r>
      <w:r w:rsidR="00144521">
        <w:rPr>
          <w:rFonts w:eastAsia="Times New Roman"/>
          <w:sz w:val="24"/>
          <w:lang w:val="es-ES_tradnl" w:eastAsia="es-ES"/>
        </w:rPr>
        <w:t>nergía eléctrica</w:t>
      </w:r>
      <w:r w:rsidRPr="002924B2">
        <w:rPr>
          <w:rFonts w:eastAsia="Times New Roman"/>
          <w:sz w:val="24"/>
          <w:lang w:val="es-ES_tradnl" w:eastAsia="es-ES"/>
        </w:rPr>
        <w:t xml:space="preserve">. </w:t>
      </w:r>
    </w:p>
    <w:p w14:paraId="65C6CB08" w14:textId="1CADCE60" w:rsidR="00157AED" w:rsidRPr="002924B2" w:rsidRDefault="0029598D" w:rsidP="002924B2">
      <w:pPr>
        <w:numPr>
          <w:ilvl w:val="0"/>
          <w:numId w:val="1"/>
        </w:numPr>
        <w:spacing w:after="0" w:line="360" w:lineRule="auto"/>
        <w:contextualSpacing/>
        <w:jc w:val="both"/>
        <w:rPr>
          <w:rFonts w:eastAsia="Times New Roman"/>
          <w:sz w:val="24"/>
          <w:lang w:val="es-ES_tradnl" w:eastAsia="es-ES"/>
        </w:rPr>
      </w:pPr>
      <w:r w:rsidRPr="002924B2">
        <w:rPr>
          <w:rFonts w:eastAsia="Times New Roman"/>
          <w:sz w:val="24"/>
          <w:lang w:val="es-ES_tradnl" w:eastAsia="es-ES"/>
        </w:rPr>
        <w:t>Analizar la</w:t>
      </w:r>
      <w:r w:rsidR="00157AED" w:rsidRPr="002924B2">
        <w:rPr>
          <w:rFonts w:eastAsia="Times New Roman"/>
          <w:sz w:val="24"/>
          <w:lang w:val="es-ES_tradnl" w:eastAsia="es-ES"/>
        </w:rPr>
        <w:t xml:space="preserve"> carga instalada y consumo de electricidad.</w:t>
      </w:r>
    </w:p>
    <w:p w14:paraId="1667DFE7" w14:textId="77777777" w:rsidR="00C4541C" w:rsidRPr="002924B2" w:rsidRDefault="00A61656" w:rsidP="002924B2">
      <w:pPr>
        <w:numPr>
          <w:ilvl w:val="0"/>
          <w:numId w:val="1"/>
        </w:numPr>
        <w:spacing w:after="0" w:line="360" w:lineRule="auto"/>
        <w:contextualSpacing/>
        <w:jc w:val="both"/>
        <w:rPr>
          <w:rFonts w:eastAsia="Times New Roman"/>
          <w:sz w:val="24"/>
          <w:lang w:val="es-ES_tradnl" w:eastAsia="es-ES"/>
        </w:rPr>
      </w:pPr>
      <w:r w:rsidRPr="002924B2">
        <w:rPr>
          <w:rFonts w:eastAsia="Times New Roman"/>
          <w:sz w:val="24"/>
          <w:lang w:val="es-ES_tradnl" w:eastAsia="es-ES"/>
        </w:rPr>
        <w:t>Desarrollar el cálculo técnico de diseño de un sistema fotovoltaico</w:t>
      </w:r>
      <w:r w:rsidR="00920FA8" w:rsidRPr="002924B2">
        <w:rPr>
          <w:rFonts w:eastAsia="Times New Roman"/>
          <w:sz w:val="24"/>
          <w:lang w:val="es-ES_tradnl" w:eastAsia="es-ES"/>
        </w:rPr>
        <w:t xml:space="preserve"> conectado a la red (SFVCR)</w:t>
      </w:r>
      <w:r w:rsidRPr="002924B2">
        <w:rPr>
          <w:rFonts w:eastAsia="Times New Roman"/>
          <w:sz w:val="24"/>
          <w:lang w:val="es-ES_tradnl" w:eastAsia="es-ES"/>
        </w:rPr>
        <w:t>.</w:t>
      </w:r>
    </w:p>
    <w:p w14:paraId="2A056D46" w14:textId="0AA87203" w:rsidR="00C4541C" w:rsidRPr="002924B2" w:rsidRDefault="00A0435C" w:rsidP="002924B2">
      <w:pPr>
        <w:numPr>
          <w:ilvl w:val="0"/>
          <w:numId w:val="1"/>
        </w:numPr>
        <w:spacing w:after="0" w:line="360" w:lineRule="auto"/>
        <w:contextualSpacing/>
        <w:jc w:val="both"/>
        <w:rPr>
          <w:rFonts w:eastAsia="Times New Roman"/>
          <w:sz w:val="24"/>
          <w:lang w:val="es-ES_tradnl" w:eastAsia="es-ES"/>
        </w:rPr>
      </w:pPr>
      <w:r w:rsidRPr="002924B2">
        <w:rPr>
          <w:rFonts w:eastAsia="Times New Roman"/>
          <w:sz w:val="24"/>
          <w:lang w:val="es-ES_tradnl" w:eastAsia="es-ES"/>
        </w:rPr>
        <w:t xml:space="preserve">Simular </w:t>
      </w:r>
      <w:r w:rsidR="00C4541C" w:rsidRPr="002924B2">
        <w:rPr>
          <w:rFonts w:eastAsia="Times New Roman"/>
          <w:sz w:val="24"/>
          <w:lang w:val="es-ES_tradnl" w:eastAsia="es-ES"/>
        </w:rPr>
        <w:t>el SFVCR mediante el software PVSYST.</w:t>
      </w:r>
    </w:p>
    <w:p w14:paraId="373881A2" w14:textId="601B9646" w:rsidR="003F1DAD" w:rsidRPr="002924B2" w:rsidRDefault="00A0435C" w:rsidP="002924B2">
      <w:pPr>
        <w:numPr>
          <w:ilvl w:val="0"/>
          <w:numId w:val="1"/>
        </w:numPr>
        <w:spacing w:after="0" w:line="360" w:lineRule="auto"/>
        <w:contextualSpacing/>
        <w:jc w:val="both"/>
        <w:rPr>
          <w:rFonts w:eastAsia="Times New Roman"/>
          <w:sz w:val="24"/>
          <w:lang w:val="es-ES_tradnl" w:eastAsia="es-ES"/>
        </w:rPr>
      </w:pPr>
      <w:r w:rsidRPr="002924B2">
        <w:rPr>
          <w:rFonts w:eastAsia="Times New Roman"/>
          <w:sz w:val="24"/>
          <w:lang w:val="es-ES_tradnl" w:eastAsia="es-ES"/>
        </w:rPr>
        <w:t>Realizar un análisis económico-ambiental de</w:t>
      </w:r>
      <w:r w:rsidR="00A61656" w:rsidRPr="002924B2">
        <w:rPr>
          <w:rFonts w:eastAsia="Times New Roman"/>
          <w:sz w:val="24"/>
          <w:lang w:val="es-ES_tradnl" w:eastAsia="es-ES"/>
        </w:rPr>
        <w:t xml:space="preserve"> las soluciones propuestas.</w:t>
      </w:r>
    </w:p>
    <w:p w14:paraId="0E4C8964" w14:textId="1C6B4CDF" w:rsidR="0081177F" w:rsidRPr="00F218BE" w:rsidRDefault="004505BD" w:rsidP="002924B2">
      <w:pPr>
        <w:pStyle w:val="Ttulo1"/>
        <w:spacing w:line="360" w:lineRule="auto"/>
        <w:jc w:val="both"/>
        <w:rPr>
          <w:rFonts w:ascii="Arial" w:eastAsia="Times New Roman" w:hAnsi="Arial" w:cs="Arial"/>
          <w:b/>
          <w:color w:val="auto"/>
          <w:sz w:val="28"/>
          <w:szCs w:val="28"/>
          <w:lang w:val="es-MX" w:eastAsia="es-ES"/>
        </w:rPr>
      </w:pPr>
      <w:bookmarkStart w:id="20" w:name="_Toc513585065"/>
      <w:bookmarkStart w:id="21" w:name="_Toc517259277"/>
      <w:r w:rsidRPr="00F218BE">
        <w:rPr>
          <w:rFonts w:ascii="Arial" w:eastAsia="Times New Roman" w:hAnsi="Arial" w:cs="Arial"/>
          <w:b/>
          <w:color w:val="auto"/>
          <w:sz w:val="28"/>
          <w:szCs w:val="28"/>
          <w:lang w:eastAsia="es-ES"/>
        </w:rPr>
        <w:lastRenderedPageBreak/>
        <w:t>CAPÍTULO I</w:t>
      </w:r>
      <w:r w:rsidR="00C35D6D" w:rsidRPr="00F218BE">
        <w:rPr>
          <w:rFonts w:ascii="Arial" w:eastAsia="Times New Roman" w:hAnsi="Arial" w:cs="Arial"/>
          <w:b/>
          <w:color w:val="auto"/>
          <w:sz w:val="28"/>
          <w:szCs w:val="28"/>
          <w:lang w:eastAsia="es-ES"/>
        </w:rPr>
        <w:t xml:space="preserve">. </w:t>
      </w:r>
      <w:r w:rsidR="00A11E33" w:rsidRPr="00F218BE">
        <w:rPr>
          <w:rFonts w:ascii="Arial" w:eastAsia="Times New Roman" w:hAnsi="Arial" w:cs="Arial"/>
          <w:b/>
          <w:color w:val="auto"/>
          <w:sz w:val="28"/>
          <w:szCs w:val="28"/>
          <w:lang w:eastAsia="es-ES"/>
        </w:rPr>
        <w:t>Energía</w:t>
      </w:r>
      <w:r w:rsidR="00EA654E" w:rsidRPr="00F218BE">
        <w:rPr>
          <w:rFonts w:ascii="Arial" w:eastAsia="Times New Roman" w:hAnsi="Arial" w:cs="Arial"/>
          <w:b/>
          <w:color w:val="auto"/>
          <w:sz w:val="28"/>
          <w:szCs w:val="28"/>
          <w:lang w:eastAsia="es-ES"/>
        </w:rPr>
        <w:t xml:space="preserve"> Solar Fotovoltaica. Estado actual y tendencias </w:t>
      </w:r>
      <w:bookmarkEnd w:id="20"/>
      <w:r w:rsidR="0029598D" w:rsidRPr="00F218BE">
        <w:rPr>
          <w:rFonts w:ascii="Arial" w:eastAsia="Times New Roman" w:hAnsi="Arial" w:cs="Arial"/>
          <w:b/>
          <w:color w:val="auto"/>
          <w:sz w:val="28"/>
          <w:szCs w:val="28"/>
          <w:lang w:eastAsia="es-ES"/>
        </w:rPr>
        <w:t xml:space="preserve">en el </w:t>
      </w:r>
      <w:r w:rsidR="003F1DAD" w:rsidRPr="00F218BE">
        <w:rPr>
          <w:rFonts w:ascii="Arial" w:eastAsia="Times New Roman" w:hAnsi="Arial" w:cs="Arial"/>
          <w:b/>
          <w:color w:val="auto"/>
          <w:sz w:val="28"/>
          <w:szCs w:val="28"/>
          <w:lang w:eastAsia="es-ES"/>
        </w:rPr>
        <w:t>mundo.</w:t>
      </w:r>
      <w:r w:rsidR="0029598D" w:rsidRPr="00F218BE">
        <w:rPr>
          <w:rFonts w:ascii="Arial" w:eastAsia="Times New Roman" w:hAnsi="Arial" w:cs="Arial"/>
          <w:b/>
          <w:color w:val="auto"/>
          <w:sz w:val="28"/>
          <w:szCs w:val="28"/>
          <w:lang w:val="es-MX" w:eastAsia="es-ES"/>
        </w:rPr>
        <w:t xml:space="preserve"> Panorama energético cubano y perspectivas al 2030.</w:t>
      </w:r>
      <w:bookmarkEnd w:id="21"/>
    </w:p>
    <w:p w14:paraId="053114D4" w14:textId="059E5CDC" w:rsidR="0081177F" w:rsidRPr="002924B2" w:rsidRDefault="00D5757E" w:rsidP="002924B2">
      <w:pPr>
        <w:pStyle w:val="Ttulo2"/>
        <w:numPr>
          <w:ilvl w:val="1"/>
          <w:numId w:val="3"/>
        </w:numPr>
        <w:spacing w:line="360" w:lineRule="auto"/>
        <w:jc w:val="both"/>
        <w:rPr>
          <w:rFonts w:ascii="Arial" w:hAnsi="Arial" w:cs="Arial"/>
          <w:b/>
          <w:color w:val="auto"/>
          <w:sz w:val="24"/>
          <w:szCs w:val="24"/>
          <w:lang w:val="es-MX"/>
        </w:rPr>
      </w:pPr>
      <w:bookmarkStart w:id="22" w:name="_Toc513585066"/>
      <w:r>
        <w:rPr>
          <w:rFonts w:ascii="Arial" w:hAnsi="Arial" w:cs="Arial"/>
          <w:b/>
          <w:color w:val="auto"/>
          <w:sz w:val="24"/>
          <w:szCs w:val="24"/>
          <w:lang w:val="es-MX"/>
        </w:rPr>
        <w:t xml:space="preserve"> </w:t>
      </w:r>
      <w:bookmarkStart w:id="23" w:name="_Toc517259278"/>
      <w:r w:rsidR="0081177F" w:rsidRPr="002924B2">
        <w:rPr>
          <w:rFonts w:ascii="Arial" w:hAnsi="Arial" w:cs="Arial"/>
          <w:b/>
          <w:color w:val="auto"/>
          <w:sz w:val="24"/>
          <w:szCs w:val="24"/>
          <w:lang w:val="es-MX"/>
        </w:rPr>
        <w:t>Fuentes de energía en nuestro planeta.</w:t>
      </w:r>
      <w:bookmarkEnd w:id="22"/>
      <w:bookmarkEnd w:id="23"/>
    </w:p>
    <w:p w14:paraId="52023DC9" w14:textId="6E241C29" w:rsidR="00697BBF" w:rsidRPr="002924B2" w:rsidRDefault="0081177F" w:rsidP="002924B2">
      <w:pPr>
        <w:spacing w:line="360" w:lineRule="auto"/>
        <w:jc w:val="both"/>
        <w:rPr>
          <w:sz w:val="24"/>
          <w:lang w:val="es-MX"/>
        </w:rPr>
      </w:pPr>
      <w:r w:rsidRPr="002924B2">
        <w:rPr>
          <w:sz w:val="24"/>
          <w:lang w:val="es-MX"/>
        </w:rPr>
        <w:t>Actualmente se vive en una sociedad cuyo desarrollo viene de la</w:t>
      </w:r>
      <w:r w:rsidR="0078459B" w:rsidRPr="002924B2">
        <w:rPr>
          <w:sz w:val="24"/>
          <w:lang w:val="es-MX"/>
        </w:rPr>
        <w:t xml:space="preserve"> mano de un consumo voraz, en do</w:t>
      </w:r>
      <w:r w:rsidRPr="002924B2">
        <w:rPr>
          <w:sz w:val="24"/>
          <w:lang w:val="es-MX"/>
        </w:rPr>
        <w:t xml:space="preserve">nde se exigen unos estándares de calidad y confort cada vez mayores, así </w:t>
      </w:r>
      <w:r w:rsidR="00B44A66">
        <w:rPr>
          <w:sz w:val="24"/>
          <w:lang w:val="es-MX"/>
        </w:rPr>
        <w:t>como un aumento de la inmediatez</w:t>
      </w:r>
      <w:r w:rsidRPr="002924B2">
        <w:rPr>
          <w:sz w:val="24"/>
          <w:lang w:val="es-MX"/>
        </w:rPr>
        <w:t xml:space="preserve"> de los procesos, todo ello a partir de un consumo energético que aumenta proporcionalmente. Esta gran demanda energética, que ha pasado de 16</w:t>
      </w:r>
      <w:r w:rsidR="00B44A66">
        <w:rPr>
          <w:sz w:val="24"/>
          <w:lang w:val="es-MX"/>
        </w:rPr>
        <w:t xml:space="preserve"> </w:t>
      </w:r>
      <w:r w:rsidRPr="002924B2">
        <w:rPr>
          <w:sz w:val="24"/>
          <w:lang w:val="es-MX"/>
        </w:rPr>
        <w:t>830 TWh/año en 2005 a 21</w:t>
      </w:r>
      <w:r w:rsidR="00B44A66">
        <w:rPr>
          <w:sz w:val="24"/>
          <w:lang w:val="es-MX"/>
        </w:rPr>
        <w:t xml:space="preserve"> </w:t>
      </w:r>
      <w:r w:rsidRPr="002924B2">
        <w:rPr>
          <w:sz w:val="24"/>
          <w:lang w:val="es-MX"/>
        </w:rPr>
        <w:t>776 TWh/año en 2014, ha de ser suplida a través de las fuentes actuales</w:t>
      </w:r>
      <w:r w:rsidR="0078459B" w:rsidRPr="002924B2">
        <w:rPr>
          <w:sz w:val="24"/>
          <w:lang w:val="es-MX"/>
        </w:rPr>
        <w:t xml:space="preserve"> de producción de energía</w:t>
      </w:r>
      <w:r w:rsidRPr="002924B2">
        <w:rPr>
          <w:sz w:val="24"/>
          <w:lang w:val="es-MX"/>
        </w:rPr>
        <w:t xml:space="preserve"> y con</w:t>
      </w:r>
      <w:r w:rsidR="0078459B" w:rsidRPr="002924B2">
        <w:rPr>
          <w:sz w:val="24"/>
          <w:lang w:val="es-MX"/>
        </w:rPr>
        <w:t xml:space="preserve"> el ritmo actual de crecimiento</w:t>
      </w:r>
      <w:r w:rsidRPr="002924B2">
        <w:rPr>
          <w:sz w:val="24"/>
          <w:lang w:val="es-MX"/>
        </w:rPr>
        <w:t xml:space="preserve"> su sostenibilidad es discutible. Históricamen</w:t>
      </w:r>
      <w:r w:rsidR="0078459B" w:rsidRPr="002924B2">
        <w:rPr>
          <w:sz w:val="24"/>
          <w:lang w:val="es-MX"/>
        </w:rPr>
        <w:t>te</w:t>
      </w:r>
      <w:r w:rsidRPr="002924B2">
        <w:rPr>
          <w:sz w:val="24"/>
          <w:lang w:val="es-MX"/>
        </w:rPr>
        <w:t xml:space="preserve"> la mayor parte de esta producción energética ha provenido de fuentes de energía no renovables, como son los combustibles</w:t>
      </w:r>
      <w:r w:rsidR="00B44A66">
        <w:rPr>
          <w:sz w:val="24"/>
          <w:lang w:val="es-MX"/>
        </w:rPr>
        <w:t xml:space="preserve"> fósiles, entre ellos el carbón</w:t>
      </w:r>
      <w:r w:rsidRPr="002924B2">
        <w:rPr>
          <w:sz w:val="24"/>
          <w:lang w:val="es-MX"/>
        </w:rPr>
        <w:t>, el petróleo y el gas natural. Además, desde los años 50, la energía nuclear ha sido un pilar básico en este ámbito. Sin embargo, todos estos procesos de obtención de energía eléctrica conllevan diversos inconvenientes. Los combustibles fósiles tienen fecha de caducidad, sus reservas para extracción de los medios naturales tienen límite, y el impacto ecológico en el planeta es un hecho. El incremento de la contaminación, “efecto invernadero”, lluvia ácida, la desertización, son algunos de sus efectos adversos. Luego, los peligros que entraña la energía nuclear son palpables aún en el ecosistema. Por ello, debido a su uso limitado y a su impacto medioambiental, nuevas formas de generación de energía eléctrica se han desarrollado e</w:t>
      </w:r>
      <w:r w:rsidR="0078459B" w:rsidRPr="002924B2">
        <w:rPr>
          <w:sz w:val="24"/>
          <w:lang w:val="es-MX"/>
        </w:rPr>
        <w:t xml:space="preserve"> implantado en los últimos años</w:t>
      </w:r>
      <w:r w:rsidR="00A11C9B" w:rsidRPr="002924B2">
        <w:rPr>
          <w:sz w:val="24"/>
          <w:lang w:val="es-MX"/>
        </w:rPr>
        <w:t>:</w:t>
      </w:r>
      <w:r w:rsidRPr="002924B2">
        <w:rPr>
          <w:sz w:val="24"/>
          <w:lang w:val="es-MX"/>
        </w:rPr>
        <w:t xml:space="preserve"> las energías renova</w:t>
      </w:r>
      <w:r w:rsidR="00A11C9B" w:rsidRPr="002924B2">
        <w:rPr>
          <w:sz w:val="24"/>
          <w:lang w:val="es-MX"/>
        </w:rPr>
        <w:t xml:space="preserve">bles. Estas </w:t>
      </w:r>
      <w:r w:rsidRPr="002924B2">
        <w:rPr>
          <w:sz w:val="24"/>
          <w:lang w:val="es-MX"/>
        </w:rPr>
        <w:t xml:space="preserve">presentan características que mitigan tanto el </w:t>
      </w:r>
      <w:r w:rsidR="0078459B" w:rsidRPr="002924B2">
        <w:rPr>
          <w:sz w:val="24"/>
          <w:lang w:val="es-MX"/>
        </w:rPr>
        <w:t>impacto ambiental en el planeta</w:t>
      </w:r>
      <w:r w:rsidRPr="002924B2">
        <w:rPr>
          <w:sz w:val="24"/>
          <w:lang w:val="es-MX"/>
        </w:rPr>
        <w:t xml:space="preserve"> como las limitaciones de abastecimiento. Entre ellas podemos encontrar la eólica, solar (fotovoltaica y térmica), hidráulica o hidroeléctrica, biomasa y biogás</w:t>
      </w:r>
      <w:r w:rsidR="0078459B" w:rsidRPr="002924B2">
        <w:rPr>
          <w:sz w:val="24"/>
          <w:lang w:val="es-MX"/>
        </w:rPr>
        <w:t>, geotérmica y mareomotriz. Esta</w:t>
      </w:r>
      <w:r w:rsidRPr="002924B2">
        <w:rPr>
          <w:sz w:val="24"/>
          <w:lang w:val="es-MX"/>
        </w:rPr>
        <w:t xml:space="preserve">s energías presentan multitud de ventajas frente </w:t>
      </w:r>
      <w:r w:rsidR="0078459B" w:rsidRPr="002924B2">
        <w:rPr>
          <w:sz w:val="24"/>
          <w:lang w:val="es-MX"/>
        </w:rPr>
        <w:t>a las anteriormente nombradas. S</w:t>
      </w:r>
      <w:r w:rsidRPr="002924B2">
        <w:rPr>
          <w:sz w:val="24"/>
          <w:lang w:val="es-MX"/>
        </w:rPr>
        <w:t>u uso se muestra imprescindible de cara a una l</w:t>
      </w:r>
      <w:r w:rsidR="0078459B" w:rsidRPr="002924B2">
        <w:rPr>
          <w:sz w:val="24"/>
          <w:lang w:val="es-MX"/>
        </w:rPr>
        <w:t>ucha contra el cambio climático;</w:t>
      </w:r>
      <w:r w:rsidRPr="002924B2">
        <w:rPr>
          <w:sz w:val="24"/>
          <w:lang w:val="es-MX"/>
        </w:rPr>
        <w:t xml:space="preserve"> son una solución limpia y via</w:t>
      </w:r>
      <w:r w:rsidR="00F9297C" w:rsidRPr="002924B2">
        <w:rPr>
          <w:sz w:val="24"/>
          <w:lang w:val="es-MX"/>
        </w:rPr>
        <w:t>ble frente al impacto ecológico y</w:t>
      </w:r>
      <w:r w:rsidR="0078459B" w:rsidRPr="002924B2">
        <w:rPr>
          <w:sz w:val="24"/>
          <w:lang w:val="es-MX"/>
        </w:rPr>
        <w:t xml:space="preserve"> s</w:t>
      </w:r>
      <w:r w:rsidR="00F9297C" w:rsidRPr="002924B2">
        <w:rPr>
          <w:sz w:val="24"/>
          <w:lang w:val="es-MX"/>
        </w:rPr>
        <w:t>on inagotables.</w:t>
      </w:r>
      <w:r w:rsidRPr="002924B2">
        <w:rPr>
          <w:sz w:val="24"/>
          <w:lang w:val="es-MX"/>
        </w:rPr>
        <w:t xml:space="preserve"> </w:t>
      </w:r>
      <w:r w:rsidR="00F9297C" w:rsidRPr="002924B2">
        <w:rPr>
          <w:sz w:val="24"/>
          <w:lang w:val="es-MX"/>
        </w:rPr>
        <w:t>Al</w:t>
      </w:r>
      <w:r w:rsidRPr="002924B2">
        <w:rPr>
          <w:sz w:val="24"/>
          <w:lang w:val="es-MX"/>
        </w:rPr>
        <w:t xml:space="preserve"> contrario de los combustibles a base de carbono estas energías presentan disponibilidad ilimitada. Disminuyen la depend</w:t>
      </w:r>
      <w:r w:rsidR="00F9297C" w:rsidRPr="002924B2">
        <w:rPr>
          <w:sz w:val="24"/>
          <w:lang w:val="es-MX"/>
        </w:rPr>
        <w:t>encia energética al tener un carácter más local de uso, es menor</w:t>
      </w:r>
      <w:r w:rsidRPr="002924B2">
        <w:rPr>
          <w:sz w:val="24"/>
          <w:lang w:val="es-MX"/>
        </w:rPr>
        <w:t xml:space="preserve"> la dependencia a la importación de combust</w:t>
      </w:r>
      <w:r w:rsidR="00F9297C" w:rsidRPr="002924B2">
        <w:rPr>
          <w:sz w:val="24"/>
          <w:lang w:val="es-MX"/>
        </w:rPr>
        <w:t>ibles fósiles y reducen su costo</w:t>
      </w:r>
      <w:r w:rsidRPr="002924B2">
        <w:rPr>
          <w:sz w:val="24"/>
          <w:lang w:val="es-MX"/>
        </w:rPr>
        <w:t xml:space="preserve"> de transporte. Son creci</w:t>
      </w:r>
      <w:r w:rsidR="00F9297C" w:rsidRPr="002924B2">
        <w:rPr>
          <w:sz w:val="24"/>
          <w:lang w:val="es-MX"/>
        </w:rPr>
        <w:t>entemente competitivas, su costo</w:t>
      </w:r>
      <w:r w:rsidRPr="002924B2">
        <w:rPr>
          <w:sz w:val="24"/>
          <w:lang w:val="es-MX"/>
        </w:rPr>
        <w:t xml:space="preserve"> por kWh cada vez se acerca más al de aquel </w:t>
      </w:r>
      <w:r w:rsidRPr="002924B2">
        <w:rPr>
          <w:sz w:val="24"/>
          <w:lang w:val="es-MX"/>
        </w:rPr>
        <w:lastRenderedPageBreak/>
        <w:t>extraído por combustibles fósiles o energía nuclear, incluso en ciertos casos es más económico. Por último, presentan un horizonte político favorable, la comunidad internacional entiende la obligación de reducir la degradación medioambiental del planeta a través de una transició</w:t>
      </w:r>
      <w:r w:rsidR="00F9297C" w:rsidRPr="002924B2">
        <w:rPr>
          <w:sz w:val="24"/>
          <w:lang w:val="es-MX"/>
        </w:rPr>
        <w:t>n hacia las energías renovables</w:t>
      </w:r>
      <w:r w:rsidRPr="002924B2">
        <w:rPr>
          <w:sz w:val="24"/>
          <w:lang w:val="es-MX"/>
        </w:rPr>
        <w:t xml:space="preserve"> y esto es reflejado en un marco político que impulsa las fuentes energéticas limpias</w:t>
      </w:r>
      <w:r w:rsidR="00EA5B92">
        <w:rPr>
          <w:sz w:val="24"/>
          <w:lang w:val="es-MX"/>
        </w:rPr>
        <w:t xml:space="preserve"> </w:t>
      </w:r>
      <w:r w:rsidR="00EA5B92">
        <w:rPr>
          <w:sz w:val="24"/>
          <w:lang w:val="es-MX"/>
        </w:rPr>
        <w:fldChar w:fldCharType="begin"/>
      </w:r>
      <w:r w:rsidR="00EA5B92">
        <w:rPr>
          <w:sz w:val="24"/>
          <w:lang w:val="es-MX"/>
        </w:rPr>
        <w:instrText xml:space="preserve"> ADDIN ZOTERO_ITEM CSL_CITATION {"citationID":"cpl3lnf2v","properties":{"formattedCitation":"{\\rtf (G\\uc0\\u225{}mez, P\\uc0\\u233{}rez, Fern\\uc0\\u225{}ndez, Pinos, &amp; CIPEL, n.d.)}","plainCitation":"(Gámez, Pérez, Fernández, Pinos, &amp; CIPEL, n.d.)"},"citationItems":[{"id":182,"uris":["http://zotero.org/users/local/MmX5L3rT/items/ZPZD6J3Z"],"uri":["http://zotero.org/users/local/MmX5L3rT/items/ZPZD6J3Z"],"itemData":{"id":182,"type":"article-journal","title":"Introducción de sistemas fotovoltaicos autónomos (SFA) en el alumbrado público de las ciudades","source":"Google Scholar","author":[{"family":"Gámez","given":"María Rodríguez"},{"family":"Pérez","given":"Antonio Vázquez"},{"family":"Fernández","given":"Miguel Castro"},{"family":"Pinos","given":"J. Luis Isaac"},{"family":"CIPEL","given":"CUJAE"}]}}],"schema":"https://github.com/citation-style-language/schema/raw/master/csl-citation.json"} </w:instrText>
      </w:r>
      <w:r w:rsidR="00EA5B92">
        <w:rPr>
          <w:sz w:val="24"/>
          <w:lang w:val="es-MX"/>
        </w:rPr>
        <w:fldChar w:fldCharType="separate"/>
      </w:r>
      <w:r w:rsidR="00EA5B92" w:rsidRPr="00EA5B92">
        <w:rPr>
          <w:sz w:val="24"/>
          <w:lang w:val="es-ES"/>
        </w:rPr>
        <w:t>(Gámez, Pérez, Fernández, Pinos, &amp; CIPEL, n.d.)</w:t>
      </w:r>
      <w:r w:rsidR="00EA5B92">
        <w:rPr>
          <w:sz w:val="24"/>
          <w:lang w:val="es-MX"/>
        </w:rPr>
        <w:fldChar w:fldCharType="end"/>
      </w:r>
      <w:r w:rsidRPr="002924B2">
        <w:rPr>
          <w:sz w:val="24"/>
          <w:lang w:val="es-MX"/>
        </w:rPr>
        <w:t>.</w:t>
      </w:r>
      <w:r w:rsidR="00697BBF" w:rsidRPr="002924B2">
        <w:rPr>
          <w:sz w:val="24"/>
          <w:lang w:val="es-MX"/>
        </w:rPr>
        <w:t xml:space="preserve"> </w:t>
      </w:r>
    </w:p>
    <w:p w14:paraId="4EA1F936" w14:textId="789182CE" w:rsidR="006C51B0" w:rsidRPr="002924B2" w:rsidRDefault="00754E89" w:rsidP="002924B2">
      <w:pPr>
        <w:spacing w:line="360" w:lineRule="auto"/>
        <w:jc w:val="both"/>
        <w:rPr>
          <w:sz w:val="24"/>
          <w:lang w:val="es-MX"/>
        </w:rPr>
      </w:pPr>
      <w:r w:rsidRPr="002924B2">
        <w:rPr>
          <w:sz w:val="24"/>
          <w:lang w:val="es-MX"/>
        </w:rPr>
        <w:t>Las renovables aportaron el 19,2</w:t>
      </w:r>
      <w:r w:rsidR="00697BBF" w:rsidRPr="002924B2">
        <w:rPr>
          <w:sz w:val="24"/>
          <w:lang w:val="es-MX"/>
        </w:rPr>
        <w:t> % del consumo total de energía en 2014. Durante el año 2</w:t>
      </w:r>
      <w:r w:rsidR="00ED1897">
        <w:rPr>
          <w:sz w:val="24"/>
          <w:lang w:val="es-MX"/>
        </w:rPr>
        <w:t xml:space="preserve">015 se incrementó en casi 150 </w:t>
      </w:r>
      <w:r w:rsidR="002B767F" w:rsidRPr="002924B2">
        <w:rPr>
          <w:sz w:val="24"/>
          <w:lang w:val="es-MX"/>
        </w:rPr>
        <w:t>gigawatts (GW)</w:t>
      </w:r>
      <w:r w:rsidR="00697BBF" w:rsidRPr="002924B2">
        <w:rPr>
          <w:sz w:val="24"/>
          <w:lang w:val="es-MX"/>
        </w:rPr>
        <w:t xml:space="preserve">. </w:t>
      </w:r>
      <w:r w:rsidR="00A11C9B" w:rsidRPr="002924B2">
        <w:rPr>
          <w:sz w:val="24"/>
          <w:lang w:val="es-MX"/>
        </w:rPr>
        <w:t>Las adiciones de capacidad instalada de energí</w:t>
      </w:r>
      <w:r w:rsidR="002B767F">
        <w:rPr>
          <w:sz w:val="24"/>
          <w:lang w:val="es-MX"/>
        </w:rPr>
        <w:t xml:space="preserve">a renovable marcaron un nuevo récord en 2016 </w:t>
      </w:r>
      <w:r w:rsidR="00A11C9B" w:rsidRPr="002924B2">
        <w:rPr>
          <w:sz w:val="24"/>
          <w:lang w:val="es-MX"/>
        </w:rPr>
        <w:t xml:space="preserve">con 161 </w:t>
      </w:r>
      <w:r w:rsidR="002B767F">
        <w:rPr>
          <w:sz w:val="24"/>
          <w:lang w:val="es-MX"/>
        </w:rPr>
        <w:t>GW</w:t>
      </w:r>
      <w:r w:rsidR="00A11C9B" w:rsidRPr="002924B2">
        <w:rPr>
          <w:sz w:val="24"/>
          <w:lang w:val="es-MX"/>
        </w:rPr>
        <w:t xml:space="preserve"> añadidos, lo cual aumentó el total mundial en casi 9% en comparación con el 2015. La capacidad solar FV fue la estrella de 2016, pues representa cerca del 47% de las adiciones totales, seguida por la energía eólica con 34% y la energía hidráulica con 15,5%. Por quinto año consecutivo, la inversión en capacidad de energía renovable (incluyendo toda la energía hidráulica) aproximadamente duplicó las inversiones en capacidad de generación de combustibles fósiles, alcanzando los $249,8 miles de millones de dólares. Hoy en día, el mundo añade más capacidad de energía renovable al año que la capacidad neta que añade para todos los c</w:t>
      </w:r>
      <w:bookmarkStart w:id="24" w:name="_Toc513585067"/>
      <w:r w:rsidR="00DF612B" w:rsidRPr="002924B2">
        <w:rPr>
          <w:sz w:val="24"/>
          <w:lang w:val="es-MX"/>
        </w:rPr>
        <w:t>ombustibles fósiles combinados</w:t>
      </w:r>
      <w:r w:rsidR="00BB0388">
        <w:rPr>
          <w:sz w:val="24"/>
          <w:lang w:val="es-MX"/>
        </w:rPr>
        <w:t xml:space="preserve"> </w:t>
      </w:r>
      <w:r w:rsidR="00BF2E4E">
        <w:rPr>
          <w:sz w:val="24"/>
          <w:lang w:val="es-MX"/>
        </w:rPr>
        <w:fldChar w:fldCharType="begin"/>
      </w:r>
      <w:r w:rsidR="00BF2E4E">
        <w:rPr>
          <w:sz w:val="24"/>
          <w:lang w:val="es-MX"/>
        </w:rPr>
        <w:instrText xml:space="preserve"> ADDIN ZOTERO_ITEM CSL_CITATION {"citationID":"rgcreummi","properties":{"formattedCitation":"{\\rtf (Gal\\uc0\\u225{}n et al., 2009)}","plainCitation":"(Galán et al., 2009)"},"citationItems":[{"id":39,"uris":["http://zotero.org/users/local/MmX5L3rT/items/MQWV5FSD"],"uri":["http://zotero.org/users/local/MmX5L3rT/items/MQWV5FSD"],"itemData":{"id":39,"type":"article-journal","title":"REN 21 STEERING","author":[{"family":"Galán","given":"Ernesto Macías"},{"family":"Foley","given":"Todd"},{"family":"Junfeng","given":"Li"},{"family":"Thornton","given":"Kane"},{"family":"CEC","given":"Clean Energy Council"},{"family":"Hinrichs-Rahlwes","given":"Rainer"},{"family":"Sawyer","given":"Steve"},{"family":"Council","given":"Global Wind Energy"},{"family":"Sander","given":"Marietta"},{"family":"Taylor","given":"Richard"}],"issued":{"date-parts":[["2009"]]}}}],"schema":"https://github.com/citation-style-language/schema/raw/master/csl-citation.json"} </w:instrText>
      </w:r>
      <w:r w:rsidR="00BF2E4E">
        <w:rPr>
          <w:sz w:val="24"/>
          <w:lang w:val="es-MX"/>
        </w:rPr>
        <w:fldChar w:fldCharType="separate"/>
      </w:r>
      <w:r w:rsidR="00BF2E4E" w:rsidRPr="00BF2E4E">
        <w:rPr>
          <w:sz w:val="24"/>
          <w:lang w:val="es-ES"/>
        </w:rPr>
        <w:t>(Galán et al., 2009)</w:t>
      </w:r>
      <w:r w:rsidR="00BF2E4E">
        <w:rPr>
          <w:sz w:val="24"/>
          <w:lang w:val="es-MX"/>
        </w:rPr>
        <w:fldChar w:fldCharType="end"/>
      </w:r>
      <w:r w:rsidR="00DF612B" w:rsidRPr="002924B2">
        <w:rPr>
          <w:sz w:val="24"/>
          <w:lang w:val="es-MX"/>
        </w:rPr>
        <w:t>.</w:t>
      </w:r>
      <w:r w:rsidRPr="002924B2">
        <w:rPr>
          <w:sz w:val="24"/>
          <w:lang w:val="es-MX"/>
        </w:rPr>
        <w:t xml:space="preserve"> En </w:t>
      </w:r>
      <w:r w:rsidR="00ED4AD8" w:rsidRPr="002924B2">
        <w:rPr>
          <w:sz w:val="24"/>
          <w:lang w:val="es-MX"/>
        </w:rPr>
        <w:t>la figura 1.1</w:t>
      </w:r>
      <w:r w:rsidRPr="002924B2">
        <w:rPr>
          <w:sz w:val="24"/>
          <w:lang w:val="es-MX"/>
        </w:rPr>
        <w:t xml:space="preserve"> se muestran las capacidades de energía</w:t>
      </w:r>
      <w:r w:rsidR="00ED4AD8" w:rsidRPr="002924B2">
        <w:rPr>
          <w:sz w:val="24"/>
          <w:lang w:val="es-MX"/>
        </w:rPr>
        <w:t xml:space="preserve"> </w:t>
      </w:r>
      <w:r w:rsidRPr="002924B2">
        <w:rPr>
          <w:sz w:val="24"/>
          <w:lang w:val="es-MX"/>
        </w:rPr>
        <w:t>renovable en el mundo</w:t>
      </w:r>
      <w:r w:rsidR="00ED4AD8" w:rsidRPr="002924B2">
        <w:rPr>
          <w:sz w:val="24"/>
          <w:lang w:val="es-MX"/>
        </w:rPr>
        <w:t xml:space="preserve"> y los países que lideran en el 2016.</w:t>
      </w:r>
    </w:p>
    <w:p w14:paraId="52AC8EA6" w14:textId="60F5D44C" w:rsidR="00ED4AD8" w:rsidRPr="002924B2" w:rsidRDefault="002B767F" w:rsidP="002924B2">
      <w:pPr>
        <w:spacing w:line="360" w:lineRule="auto"/>
        <w:jc w:val="both"/>
        <w:rPr>
          <w:sz w:val="24"/>
          <w:lang w:val="es-MX"/>
        </w:rPr>
      </w:pPr>
      <w:r>
        <w:rPr>
          <w:noProof/>
          <w:lang w:val="es-ES" w:eastAsia="es-ES"/>
        </w:rPr>
        <w:lastRenderedPageBreak/>
        <w:drawing>
          <wp:inline distT="0" distB="0" distL="0" distR="0" wp14:anchorId="51DE4D36" wp14:editId="6325F9DF">
            <wp:extent cx="5735053" cy="372717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053" cy="3727172"/>
                    </a:xfrm>
                    <a:prstGeom prst="rect">
                      <a:avLst/>
                    </a:prstGeom>
                  </pic:spPr>
                </pic:pic>
              </a:graphicData>
            </a:graphic>
          </wp:inline>
        </w:drawing>
      </w:r>
    </w:p>
    <w:p w14:paraId="2C904809" w14:textId="4B6925DF" w:rsidR="00ED4AD8" w:rsidRPr="002924B2" w:rsidRDefault="00ED4AD8" w:rsidP="002924B2">
      <w:pPr>
        <w:spacing w:line="360" w:lineRule="auto"/>
        <w:jc w:val="both"/>
        <w:rPr>
          <w:sz w:val="24"/>
          <w:lang w:val="es-MX"/>
        </w:rPr>
      </w:pPr>
      <w:r w:rsidRPr="002924B2">
        <w:rPr>
          <w:sz w:val="24"/>
          <w:lang w:val="es-MX"/>
        </w:rPr>
        <w:t>Figura 1.1 Capacidades de energía renovable* en el mundo, Unión Europea</w:t>
      </w:r>
      <w:r w:rsidR="002B767F">
        <w:rPr>
          <w:sz w:val="24"/>
          <w:lang w:val="es-MX"/>
        </w:rPr>
        <w:t xml:space="preserve">(UE), BRICS y los 6 países líderes en el </w:t>
      </w:r>
      <w:r w:rsidRPr="002924B2">
        <w:rPr>
          <w:sz w:val="24"/>
          <w:lang w:val="es-MX"/>
        </w:rPr>
        <w:t>2016</w:t>
      </w:r>
      <w:r w:rsidR="00BF2E4E">
        <w:rPr>
          <w:sz w:val="24"/>
          <w:lang w:val="es-MX"/>
        </w:rPr>
        <w:t xml:space="preserve"> </w:t>
      </w:r>
      <w:r w:rsidR="00BF2E4E">
        <w:rPr>
          <w:sz w:val="24"/>
          <w:lang w:val="es-MX"/>
        </w:rPr>
        <w:fldChar w:fldCharType="begin"/>
      </w:r>
      <w:r w:rsidR="00BF2E4E">
        <w:rPr>
          <w:sz w:val="24"/>
          <w:lang w:val="es-MX"/>
        </w:rPr>
        <w:instrText xml:space="preserve"> ADDIN ZOTERO_ITEM CSL_CITATION {"citationID":"17gd0n9v6o","properties":{"formattedCitation":"{\\rtf (Gal\\uc0\\u225{}n et al., 2009)}","plainCitation":"(Galán et al., 2009)"},"citationItems":[{"id":39,"uris":["http://zotero.org/users/local/MmX5L3rT/items/MQWV5FSD"],"uri":["http://zotero.org/users/local/MmX5L3rT/items/MQWV5FSD"],"itemData":{"id":39,"type":"article-journal","title":"REN 21 STEERING","author":[{"family":"Galán","given":"Ernesto Macías"},{"family":"Foley","given":"Todd"},{"family":"Junfeng","given":"Li"},{"family":"Thornton","given":"Kane"},{"family":"CEC","given":"Clean Energy Council"},{"family":"Hinrichs-Rahlwes","given":"Rainer"},{"family":"Sawyer","given":"Steve"},{"family":"Council","given":"Global Wind Energy"},{"family":"Sander","given":"Marietta"},{"family":"Taylor","given":"Richard"}],"issued":{"date-parts":[["2009"]]}}}],"schema":"https://github.com/citation-style-language/schema/raw/master/csl-citation.json"} </w:instrText>
      </w:r>
      <w:r w:rsidR="00BF2E4E">
        <w:rPr>
          <w:sz w:val="24"/>
          <w:lang w:val="es-MX"/>
        </w:rPr>
        <w:fldChar w:fldCharType="separate"/>
      </w:r>
      <w:r w:rsidR="00BF2E4E" w:rsidRPr="00BF2E4E">
        <w:rPr>
          <w:sz w:val="24"/>
          <w:lang w:val="es-ES"/>
        </w:rPr>
        <w:t>(Galán et al., 2009)</w:t>
      </w:r>
      <w:r w:rsidR="00BF2E4E">
        <w:rPr>
          <w:sz w:val="24"/>
          <w:lang w:val="es-MX"/>
        </w:rPr>
        <w:fldChar w:fldCharType="end"/>
      </w:r>
      <w:r w:rsidR="002B767F">
        <w:rPr>
          <w:sz w:val="24"/>
          <w:lang w:val="es-MX"/>
        </w:rPr>
        <w:t>.</w:t>
      </w:r>
    </w:p>
    <w:p w14:paraId="7306F841" w14:textId="73B742AD" w:rsidR="00ED4AD8" w:rsidRPr="002924B2" w:rsidRDefault="00BC3CC2" w:rsidP="002924B2">
      <w:pPr>
        <w:spacing w:line="360" w:lineRule="auto"/>
        <w:jc w:val="both"/>
        <w:rPr>
          <w:sz w:val="24"/>
          <w:lang w:val="es-MX"/>
        </w:rPr>
      </w:pPr>
      <w:r w:rsidRPr="002924B2">
        <w:rPr>
          <w:sz w:val="24"/>
          <w:lang w:val="es-MX"/>
        </w:rPr>
        <w:t>*</w:t>
      </w:r>
      <w:r w:rsidR="00ED4AD8" w:rsidRPr="002924B2">
        <w:rPr>
          <w:sz w:val="24"/>
          <w:lang w:val="es-MX"/>
        </w:rPr>
        <w:t xml:space="preserve">No se incluye a la energía hidroeléctrica. La distinción se hace debido a que </w:t>
      </w:r>
      <w:r w:rsidR="002B767F">
        <w:rPr>
          <w:sz w:val="24"/>
          <w:lang w:val="es-MX"/>
        </w:rPr>
        <w:t>esta</w:t>
      </w:r>
      <w:r w:rsidR="00ED4AD8" w:rsidRPr="002924B2">
        <w:rPr>
          <w:sz w:val="24"/>
          <w:lang w:val="es-MX"/>
        </w:rPr>
        <w:t xml:space="preserve"> energía continúa siendo, hasta el momento, la principal fuente de capacidad de energía renovable, por lo </w:t>
      </w:r>
      <w:r w:rsidR="00FA2608" w:rsidRPr="002924B2">
        <w:rPr>
          <w:sz w:val="24"/>
          <w:lang w:val="es-MX"/>
        </w:rPr>
        <w:t>tanto, si</w:t>
      </w:r>
      <w:r w:rsidR="00ED4AD8" w:rsidRPr="002924B2">
        <w:rPr>
          <w:sz w:val="24"/>
          <w:lang w:val="es-MX"/>
        </w:rPr>
        <w:t xml:space="preserve"> se incluyera </w:t>
      </w:r>
      <w:r w:rsidRPr="002924B2">
        <w:rPr>
          <w:sz w:val="24"/>
          <w:lang w:val="es-MX"/>
        </w:rPr>
        <w:t>podría ocultar los avances hechos en otras tecnologías de energía renovable. Los cinco países BRICS son Brasil, Rusia, India, China y Sudáfrica.</w:t>
      </w:r>
    </w:p>
    <w:p w14:paraId="7DCFAA47" w14:textId="05B49F29" w:rsidR="0081177F" w:rsidRPr="00E2469D" w:rsidRDefault="00E161CB" w:rsidP="00E2469D">
      <w:pPr>
        <w:pStyle w:val="Ttulo2"/>
        <w:spacing w:line="360" w:lineRule="auto"/>
        <w:jc w:val="both"/>
        <w:rPr>
          <w:rFonts w:ascii="Arial" w:hAnsi="Arial" w:cs="Arial"/>
          <w:b/>
          <w:color w:val="auto"/>
        </w:rPr>
      </w:pPr>
      <w:bookmarkStart w:id="25" w:name="_Toc517259279"/>
      <w:r w:rsidRPr="00E2469D">
        <w:rPr>
          <w:rFonts w:ascii="Arial" w:hAnsi="Arial" w:cs="Arial"/>
          <w:b/>
          <w:color w:val="auto"/>
        </w:rPr>
        <w:t>1.2</w:t>
      </w:r>
      <w:r>
        <w:rPr>
          <w:rFonts w:ascii="Arial" w:hAnsi="Arial" w:cs="Arial"/>
          <w:b/>
          <w:color w:val="auto"/>
        </w:rPr>
        <w:t xml:space="preserve"> Panorama</w:t>
      </w:r>
      <w:r w:rsidR="0081177F" w:rsidRPr="00E2469D">
        <w:rPr>
          <w:rFonts w:ascii="Arial" w:hAnsi="Arial" w:cs="Arial"/>
          <w:b/>
          <w:color w:val="auto"/>
        </w:rPr>
        <w:t xml:space="preserve"> energético mundial</w:t>
      </w:r>
      <w:bookmarkEnd w:id="24"/>
      <w:r w:rsidR="00DF612B" w:rsidRPr="00E2469D">
        <w:rPr>
          <w:rFonts w:ascii="Arial" w:hAnsi="Arial" w:cs="Arial"/>
          <w:b/>
          <w:color w:val="auto"/>
        </w:rPr>
        <w:t xml:space="preserve"> de la energía solar fotovoltaica</w:t>
      </w:r>
      <w:r w:rsidR="00F9297C" w:rsidRPr="00E2469D">
        <w:rPr>
          <w:rFonts w:ascii="Arial" w:hAnsi="Arial" w:cs="Arial"/>
          <w:b/>
          <w:color w:val="auto"/>
        </w:rPr>
        <w:t>.</w:t>
      </w:r>
      <w:bookmarkEnd w:id="25"/>
      <w:r w:rsidR="0081177F" w:rsidRPr="00E2469D">
        <w:rPr>
          <w:rFonts w:ascii="Arial" w:hAnsi="Arial" w:cs="Arial"/>
          <w:b/>
          <w:color w:val="auto"/>
        </w:rPr>
        <w:t xml:space="preserve"> </w:t>
      </w:r>
    </w:p>
    <w:p w14:paraId="22C467CC" w14:textId="765D9D35" w:rsidR="0081177F" w:rsidRPr="002924B2" w:rsidRDefault="0081177F" w:rsidP="002924B2">
      <w:pPr>
        <w:spacing w:line="360" w:lineRule="auto"/>
        <w:jc w:val="both"/>
        <w:rPr>
          <w:sz w:val="24"/>
          <w:lang w:val="es-MX"/>
        </w:rPr>
      </w:pPr>
      <w:r w:rsidRPr="002924B2">
        <w:rPr>
          <w:sz w:val="24"/>
          <w:lang w:val="es-MX"/>
        </w:rPr>
        <w:t xml:space="preserve">El actual panorama mundial de la energía solar fotovoltaica augura un futuro prometedor. De acuerdo con el REN21 (Renewable Energy Policy Network for the 21st Century) el crecimiento anual de la capacidad ha experimentado una tendencia </w:t>
      </w:r>
      <w:r w:rsidR="00531582" w:rsidRPr="002924B2">
        <w:rPr>
          <w:sz w:val="24"/>
          <w:lang w:val="es-MX"/>
        </w:rPr>
        <w:t>creciente</w:t>
      </w:r>
      <w:r w:rsidR="00472206" w:rsidRPr="002924B2">
        <w:rPr>
          <w:sz w:val="24"/>
          <w:lang w:val="es-MX"/>
        </w:rPr>
        <w:t>, instalándose 1,4 GW en 2006</w:t>
      </w:r>
      <w:r w:rsidRPr="002924B2">
        <w:rPr>
          <w:sz w:val="24"/>
          <w:lang w:val="es-MX"/>
        </w:rPr>
        <w:t xml:space="preserve"> a </w:t>
      </w:r>
      <w:r w:rsidR="00472206" w:rsidRPr="002924B2">
        <w:rPr>
          <w:sz w:val="24"/>
          <w:lang w:val="es-MX"/>
        </w:rPr>
        <w:t>75 GW en 2016, para conseguir un total de 303</w:t>
      </w:r>
      <w:r w:rsidRPr="002924B2">
        <w:rPr>
          <w:sz w:val="24"/>
          <w:lang w:val="es-MX"/>
        </w:rPr>
        <w:t xml:space="preserve"> GW fotovoltaic</w:t>
      </w:r>
      <w:r w:rsidR="00472206" w:rsidRPr="002924B2">
        <w:rPr>
          <w:sz w:val="24"/>
          <w:lang w:val="es-MX"/>
        </w:rPr>
        <w:t>os instalados a finales del 2016, los cuales equivalen a la instalación de más de 31 000 paneles solares por hora en todo el mundo.</w:t>
      </w:r>
    </w:p>
    <w:p w14:paraId="63CEB647" w14:textId="6396D571" w:rsidR="0081177F" w:rsidRPr="002924B2" w:rsidRDefault="00472206" w:rsidP="002924B2">
      <w:pPr>
        <w:spacing w:line="360" w:lineRule="auto"/>
        <w:jc w:val="both"/>
        <w:rPr>
          <w:sz w:val="24"/>
          <w:lang w:val="es-MX"/>
        </w:rPr>
      </w:pPr>
      <w:r w:rsidRPr="002924B2">
        <w:rPr>
          <w:noProof/>
          <w:sz w:val="24"/>
          <w:lang w:val="es-ES" w:eastAsia="es-ES"/>
        </w:rPr>
        <w:lastRenderedPageBreak/>
        <w:drawing>
          <wp:inline distT="0" distB="0" distL="0" distR="0" wp14:anchorId="2C873D5F" wp14:editId="2662F9C7">
            <wp:extent cx="5943600" cy="29057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05760"/>
                    </a:xfrm>
                    <a:prstGeom prst="rect">
                      <a:avLst/>
                    </a:prstGeom>
                  </pic:spPr>
                </pic:pic>
              </a:graphicData>
            </a:graphic>
          </wp:inline>
        </w:drawing>
      </w:r>
    </w:p>
    <w:p w14:paraId="0C33B257" w14:textId="7631C86C" w:rsidR="001425DF" w:rsidRPr="002924B2" w:rsidRDefault="0081177F" w:rsidP="002924B2">
      <w:pPr>
        <w:spacing w:line="360" w:lineRule="auto"/>
        <w:jc w:val="both"/>
        <w:rPr>
          <w:sz w:val="24"/>
          <w:lang w:val="es-MX"/>
        </w:rPr>
      </w:pPr>
      <w:r w:rsidRPr="002924B2">
        <w:rPr>
          <w:sz w:val="24"/>
          <w:lang w:val="es-MX"/>
        </w:rPr>
        <w:t>Figura 1.</w:t>
      </w:r>
      <w:r w:rsidR="00354F69">
        <w:rPr>
          <w:sz w:val="24"/>
          <w:lang w:val="es-MX"/>
        </w:rPr>
        <w:t>2</w:t>
      </w:r>
      <w:r w:rsidRPr="002924B2">
        <w:rPr>
          <w:sz w:val="24"/>
          <w:lang w:val="es-MX"/>
        </w:rPr>
        <w:t xml:space="preserve"> Capacidad global de energía solar fotovoltaica</w:t>
      </w:r>
      <w:r w:rsidR="00472206" w:rsidRPr="002924B2">
        <w:rPr>
          <w:sz w:val="24"/>
          <w:lang w:val="es-MX"/>
        </w:rPr>
        <w:t xml:space="preserve"> y adiciones anuales,2006-2016</w:t>
      </w:r>
      <w:r w:rsidR="00BF2E4E">
        <w:rPr>
          <w:sz w:val="24"/>
          <w:lang w:val="es-MX"/>
        </w:rPr>
        <w:t xml:space="preserve"> </w:t>
      </w:r>
      <w:r w:rsidR="00BF2E4E">
        <w:rPr>
          <w:sz w:val="24"/>
          <w:lang w:val="es-MX"/>
        </w:rPr>
        <w:fldChar w:fldCharType="begin"/>
      </w:r>
      <w:r w:rsidR="00BF2E4E">
        <w:rPr>
          <w:sz w:val="24"/>
          <w:lang w:val="es-MX"/>
        </w:rPr>
        <w:instrText xml:space="preserve"> ADDIN ZOTERO_ITEM CSL_CITATION {"citationID":"28biqm0o4o","properties":{"formattedCitation":"{\\rtf (Gal\\uc0\\u225{}n et al., 2009)}","plainCitation":"(Galán et al., 2009)"},"citationItems":[{"id":39,"uris":["http://zotero.org/users/local/MmX5L3rT/items/MQWV5FSD"],"uri":["http://zotero.org/users/local/MmX5L3rT/items/MQWV5FSD"],"itemData":{"id":39,"type":"article-journal","title":"REN 21 STEERING","author":[{"family":"Galán","given":"Ernesto Macías"},{"family":"Foley","given":"Todd"},{"family":"Junfeng","given":"Li"},{"family":"Thornton","given":"Kane"},{"family":"CEC","given":"Clean Energy Council"},{"family":"Hinrichs-Rahlwes","given":"Rainer"},{"family":"Sawyer","given":"Steve"},{"family":"Council","given":"Global Wind Energy"},{"family":"Sander","given":"Marietta"},{"family":"Taylor","given":"Richard"}],"issued":{"date-parts":[["2009"]]}}}],"schema":"https://github.com/citation-style-language/schema/raw/master/csl-citation.json"} </w:instrText>
      </w:r>
      <w:r w:rsidR="00BF2E4E">
        <w:rPr>
          <w:sz w:val="24"/>
          <w:lang w:val="es-MX"/>
        </w:rPr>
        <w:fldChar w:fldCharType="separate"/>
      </w:r>
      <w:r w:rsidR="00BF2E4E" w:rsidRPr="00BF2E4E">
        <w:rPr>
          <w:sz w:val="24"/>
          <w:lang w:val="es-ES"/>
        </w:rPr>
        <w:t>(Galán et al., 2009)</w:t>
      </w:r>
      <w:r w:rsidR="00BF2E4E">
        <w:rPr>
          <w:sz w:val="24"/>
          <w:lang w:val="es-MX"/>
        </w:rPr>
        <w:fldChar w:fldCharType="end"/>
      </w:r>
      <w:r w:rsidRPr="002924B2">
        <w:rPr>
          <w:sz w:val="24"/>
          <w:lang w:val="es-MX"/>
        </w:rPr>
        <w:t>.</w:t>
      </w:r>
      <w:r w:rsidR="001425DF" w:rsidRPr="002924B2">
        <w:rPr>
          <w:sz w:val="24"/>
          <w:lang w:val="es-MX"/>
        </w:rPr>
        <w:fldChar w:fldCharType="begin"/>
      </w:r>
      <w:r w:rsidR="001425DF" w:rsidRPr="002924B2">
        <w:rPr>
          <w:sz w:val="24"/>
          <w:lang w:val="es-MX"/>
        </w:rPr>
        <w:instrText xml:space="preserve"> ADDIN ZOTERO_ITEM CSL_CITATION {"citationID":"l0upj8eoo","properties":{"formattedCitation":"{\\rtf (Gal\\uc0\\u225{}n et al., 2009)}","plainCitation":"(Galán et al., 2009)"},"citationItems":[{"id":39,"uris":["http://zotero.org/users/local/MmX5L3rT/items/MQWV5FSD"],"uri":["http://zotero.org/users/local/MmX5L3rT/items/MQWV5FSD"],"itemData":{"id":39,"type":"article-journal","title":"REN 21 STEERING","author":[{"family":"Galán","given":"Ernesto Macías"},{"family":"Foley","given":"Todd"},{"family":"Junfeng","given":"Li"},{"family":"Thornton","given":"Kane"},{"family":"CEC","given":"Clean Energy Council"},{"family":"Hinrichs-Rahlwes","given":"Rainer"},{"family":"Sawyer","given":"Steve"},{"family":"Council","given":"Global Wind Energy"},{"family":"Sander","given":"Marietta"},{"family":"Taylor","given":"Richard"}],"issued":{"date-parts":[["2009"]]}}}],"schema":"https://github.com/citation-style-language/schema/raw/master/csl-citation.json"} </w:instrText>
      </w:r>
      <w:r w:rsidR="001425DF" w:rsidRPr="002924B2">
        <w:rPr>
          <w:sz w:val="24"/>
          <w:lang w:val="es-MX"/>
        </w:rPr>
        <w:fldChar w:fldCharType="end"/>
      </w:r>
      <w:r w:rsidR="00354F69" w:rsidRPr="002924B2">
        <w:rPr>
          <w:sz w:val="24"/>
          <w:lang w:val="es-MX"/>
        </w:rPr>
        <w:t xml:space="preserve"> </w:t>
      </w:r>
    </w:p>
    <w:p w14:paraId="27B374C3" w14:textId="67B20104" w:rsidR="0081177F" w:rsidRPr="002924B2" w:rsidRDefault="0081177F" w:rsidP="002924B2">
      <w:pPr>
        <w:spacing w:line="360" w:lineRule="auto"/>
        <w:jc w:val="both"/>
        <w:rPr>
          <w:sz w:val="24"/>
          <w:lang w:val="es-MX"/>
        </w:rPr>
      </w:pPr>
      <w:r w:rsidRPr="002924B2">
        <w:rPr>
          <w:sz w:val="24"/>
          <w:lang w:val="es-MX"/>
        </w:rPr>
        <w:t>Esto es debido principalmente a la versatilidad de la tecnología fotovoltaica, junto con la imp</w:t>
      </w:r>
      <w:r w:rsidR="00B95057" w:rsidRPr="002924B2">
        <w:rPr>
          <w:sz w:val="24"/>
          <w:lang w:val="es-MX"/>
        </w:rPr>
        <w:t>ortante disminución de los costo</w:t>
      </w:r>
      <w:r w:rsidRPr="002924B2">
        <w:rPr>
          <w:sz w:val="24"/>
          <w:lang w:val="es-MX"/>
        </w:rPr>
        <w:t xml:space="preserve">s que hace que el sector fotovoltaico sea competitivo. El siguiente gráfico muestra </w:t>
      </w:r>
      <w:r w:rsidR="002D2C67" w:rsidRPr="002924B2">
        <w:rPr>
          <w:sz w:val="24"/>
          <w:lang w:val="es-MX"/>
        </w:rPr>
        <w:t xml:space="preserve">la </w:t>
      </w:r>
      <w:r w:rsidR="00333108" w:rsidRPr="002924B2">
        <w:rPr>
          <w:sz w:val="24"/>
          <w:lang w:val="es-MX"/>
        </w:rPr>
        <w:t xml:space="preserve">distribución de la </w:t>
      </w:r>
      <w:r w:rsidR="002D2C67" w:rsidRPr="002924B2">
        <w:rPr>
          <w:sz w:val="24"/>
          <w:lang w:val="es-MX"/>
        </w:rPr>
        <w:t xml:space="preserve">capacidad </w:t>
      </w:r>
      <w:r w:rsidR="00333108" w:rsidRPr="002924B2">
        <w:rPr>
          <w:sz w:val="24"/>
          <w:lang w:val="es-MX"/>
        </w:rPr>
        <w:t xml:space="preserve">global instalada </w:t>
      </w:r>
      <w:r w:rsidR="002D2C67" w:rsidRPr="002924B2">
        <w:rPr>
          <w:sz w:val="24"/>
          <w:lang w:val="es-MX"/>
        </w:rPr>
        <w:t>y</w:t>
      </w:r>
      <w:r w:rsidR="0069589A" w:rsidRPr="002924B2">
        <w:rPr>
          <w:sz w:val="24"/>
          <w:lang w:val="es-MX"/>
        </w:rPr>
        <w:t xml:space="preserve"> adiciones de energía solar FV</w:t>
      </w:r>
      <w:r w:rsidR="00333108" w:rsidRPr="002924B2">
        <w:rPr>
          <w:sz w:val="24"/>
          <w:lang w:val="es-MX"/>
        </w:rPr>
        <w:t xml:space="preserve"> en 2016 por países</w:t>
      </w:r>
      <w:r w:rsidRPr="002924B2">
        <w:rPr>
          <w:sz w:val="24"/>
          <w:lang w:val="es-MX"/>
        </w:rPr>
        <w:t>.</w:t>
      </w:r>
    </w:p>
    <w:p w14:paraId="2A9332A2" w14:textId="507E1253" w:rsidR="0081177F" w:rsidRPr="002924B2" w:rsidRDefault="0069589A" w:rsidP="002924B2">
      <w:pPr>
        <w:spacing w:line="360" w:lineRule="auto"/>
        <w:jc w:val="both"/>
        <w:rPr>
          <w:sz w:val="24"/>
          <w:lang w:val="es-MX"/>
        </w:rPr>
      </w:pPr>
      <w:r w:rsidRPr="002924B2">
        <w:rPr>
          <w:noProof/>
          <w:sz w:val="24"/>
          <w:lang w:val="es-ES" w:eastAsia="es-ES"/>
        </w:rPr>
        <w:drawing>
          <wp:inline distT="0" distB="0" distL="0" distR="0" wp14:anchorId="0F91C9E1" wp14:editId="272AC443">
            <wp:extent cx="5943600" cy="26136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13660"/>
                    </a:xfrm>
                    <a:prstGeom prst="rect">
                      <a:avLst/>
                    </a:prstGeom>
                  </pic:spPr>
                </pic:pic>
              </a:graphicData>
            </a:graphic>
          </wp:inline>
        </w:drawing>
      </w:r>
    </w:p>
    <w:p w14:paraId="61C09B65" w14:textId="0035B615" w:rsidR="0081177F" w:rsidRPr="002924B2" w:rsidRDefault="0081177F" w:rsidP="002924B2">
      <w:pPr>
        <w:pStyle w:val="Prrafodelista"/>
        <w:spacing w:line="360" w:lineRule="auto"/>
        <w:ind w:left="360"/>
        <w:jc w:val="both"/>
        <w:rPr>
          <w:iCs/>
          <w:sz w:val="24"/>
          <w:lang w:val="es-MX"/>
        </w:rPr>
      </w:pPr>
      <w:r w:rsidRPr="002924B2">
        <w:rPr>
          <w:iCs/>
          <w:sz w:val="24"/>
          <w:lang w:val="es-MX"/>
        </w:rPr>
        <w:t xml:space="preserve">Figura </w:t>
      </w:r>
      <w:r w:rsidR="009E5196" w:rsidRPr="002924B2">
        <w:rPr>
          <w:iCs/>
          <w:sz w:val="24"/>
          <w:lang w:val="es-MX"/>
        </w:rPr>
        <w:t>1.3</w:t>
      </w:r>
      <w:r w:rsidRPr="002924B2">
        <w:rPr>
          <w:iCs/>
          <w:sz w:val="24"/>
          <w:lang w:val="es-MX"/>
        </w:rPr>
        <w:t xml:space="preserve"> Capacidad </w:t>
      </w:r>
      <w:r w:rsidR="0069589A" w:rsidRPr="002924B2">
        <w:rPr>
          <w:iCs/>
          <w:sz w:val="24"/>
          <w:lang w:val="es-MX"/>
        </w:rPr>
        <w:t>de energía solar FV y adiciones de los 10 países líderes en el 2016</w:t>
      </w:r>
      <w:r w:rsidR="00BF2E4E">
        <w:rPr>
          <w:iCs/>
          <w:sz w:val="24"/>
          <w:lang w:val="es-MX"/>
        </w:rPr>
        <w:t xml:space="preserve"> </w:t>
      </w:r>
      <w:r w:rsidR="00BF2E4E">
        <w:rPr>
          <w:iCs/>
          <w:sz w:val="24"/>
          <w:lang w:val="es-MX"/>
        </w:rPr>
        <w:fldChar w:fldCharType="begin"/>
      </w:r>
      <w:r w:rsidR="00BF2E4E">
        <w:rPr>
          <w:iCs/>
          <w:sz w:val="24"/>
          <w:lang w:val="es-MX"/>
        </w:rPr>
        <w:instrText xml:space="preserve"> ADDIN ZOTERO_ITEM CSL_CITATION {"citationID":"1q3bsk9vh3","properties":{"formattedCitation":"{\\rtf (Gal\\uc0\\u225{}n et al., 2009)}","plainCitation":"(Galán et al., 2009)"},"citationItems":[{"id":39,"uris":["http://zotero.org/users/local/MmX5L3rT/items/MQWV5FSD"],"uri":["http://zotero.org/users/local/MmX5L3rT/items/MQWV5FSD"],"itemData":{"id":39,"type":"article-journal","title":"REN 21 STEERING","author":[{"family":"Galán","given":"Ernesto Macías"},{"family":"Foley","given":"Todd"},{"family":"Junfeng","given":"Li"},{"family":"Thornton","given":"Kane"},{"family":"CEC","given":"Clean Energy Council"},{"family":"Hinrichs-Rahlwes","given":"Rainer"},{"family":"Sawyer","given":"Steve"},{"family":"Council","given":"Global Wind Energy"},{"family":"Sander","given":"Marietta"},{"family":"Taylor","given":"Richard"}],"issued":{"date-parts":[["2009"]]}}}],"schema":"https://github.com/citation-style-language/schema/raw/master/csl-citation.json"} </w:instrText>
      </w:r>
      <w:r w:rsidR="00BF2E4E">
        <w:rPr>
          <w:iCs/>
          <w:sz w:val="24"/>
          <w:lang w:val="es-MX"/>
        </w:rPr>
        <w:fldChar w:fldCharType="separate"/>
      </w:r>
      <w:r w:rsidR="00BF2E4E" w:rsidRPr="00BF2E4E">
        <w:rPr>
          <w:sz w:val="24"/>
          <w:lang w:val="es-ES"/>
        </w:rPr>
        <w:t>(Galán et al., 2009)</w:t>
      </w:r>
      <w:r w:rsidR="00BF2E4E">
        <w:rPr>
          <w:iCs/>
          <w:sz w:val="24"/>
          <w:lang w:val="es-MX"/>
        </w:rPr>
        <w:fldChar w:fldCharType="end"/>
      </w:r>
      <w:r w:rsidRPr="002924B2">
        <w:rPr>
          <w:iCs/>
          <w:sz w:val="24"/>
          <w:lang w:val="es-MX"/>
        </w:rPr>
        <w:t>.</w:t>
      </w:r>
      <w:r w:rsidR="00BF2E4E" w:rsidRPr="002924B2">
        <w:rPr>
          <w:iCs/>
          <w:sz w:val="24"/>
          <w:lang w:val="es-MX"/>
        </w:rPr>
        <w:t xml:space="preserve"> </w:t>
      </w:r>
    </w:p>
    <w:p w14:paraId="35165220" w14:textId="5B02655A" w:rsidR="0081177F" w:rsidRPr="002924B2" w:rsidRDefault="0081177F" w:rsidP="002924B2">
      <w:pPr>
        <w:pStyle w:val="Prrafodelista"/>
        <w:spacing w:after="0" w:line="360" w:lineRule="auto"/>
        <w:ind w:left="360"/>
        <w:jc w:val="both"/>
        <w:rPr>
          <w:sz w:val="24"/>
          <w:lang w:val="es-MX"/>
        </w:rPr>
      </w:pPr>
      <w:r w:rsidRPr="002924B2">
        <w:rPr>
          <w:sz w:val="24"/>
          <w:lang w:val="es-MX"/>
        </w:rPr>
        <w:lastRenderedPageBreak/>
        <w:t>Los principales países en la producción de energía fotovoltaica han ido alter</w:t>
      </w:r>
      <w:r w:rsidR="002B767F">
        <w:rPr>
          <w:sz w:val="24"/>
          <w:lang w:val="es-MX"/>
        </w:rPr>
        <w:t>nándose con el paso de los años;</w:t>
      </w:r>
      <w:r w:rsidRPr="002924B2">
        <w:rPr>
          <w:sz w:val="24"/>
          <w:lang w:val="es-MX"/>
        </w:rPr>
        <w:t xml:space="preserve"> estos son: Estados Unidos de América, Alemania, Ja</w:t>
      </w:r>
      <w:r w:rsidR="00881B71" w:rsidRPr="002924B2">
        <w:rPr>
          <w:sz w:val="24"/>
          <w:lang w:val="es-MX"/>
        </w:rPr>
        <w:t>pón</w:t>
      </w:r>
      <w:r w:rsidR="00531582" w:rsidRPr="002924B2">
        <w:rPr>
          <w:sz w:val="24"/>
          <w:lang w:val="es-MX"/>
        </w:rPr>
        <w:t xml:space="preserve"> y China;</w:t>
      </w:r>
      <w:r w:rsidRPr="002924B2">
        <w:rPr>
          <w:sz w:val="24"/>
          <w:lang w:val="es-MX"/>
        </w:rPr>
        <w:t xml:space="preserve"> este último teniendo un crecimiento </w:t>
      </w:r>
      <w:r w:rsidR="00531582" w:rsidRPr="002924B2">
        <w:rPr>
          <w:sz w:val="24"/>
          <w:lang w:val="es-MX"/>
        </w:rPr>
        <w:t xml:space="preserve">vertiginoso </w:t>
      </w:r>
      <w:r w:rsidRPr="002924B2">
        <w:rPr>
          <w:sz w:val="24"/>
          <w:lang w:val="es-MX"/>
        </w:rPr>
        <w:t>tripli</w:t>
      </w:r>
      <w:r w:rsidR="00531582" w:rsidRPr="002924B2">
        <w:rPr>
          <w:sz w:val="24"/>
          <w:lang w:val="es-MX"/>
        </w:rPr>
        <w:t>cando</w:t>
      </w:r>
      <w:r w:rsidRPr="002924B2">
        <w:rPr>
          <w:sz w:val="24"/>
          <w:lang w:val="es-MX"/>
        </w:rPr>
        <w:t xml:space="preserve"> su potencia actual </w:t>
      </w:r>
      <w:r w:rsidR="00531582" w:rsidRPr="002924B2">
        <w:rPr>
          <w:sz w:val="24"/>
          <w:lang w:val="es-MX"/>
        </w:rPr>
        <w:t xml:space="preserve">instalada </w:t>
      </w:r>
      <w:r w:rsidRPr="002924B2">
        <w:rPr>
          <w:sz w:val="24"/>
          <w:lang w:val="es-MX"/>
        </w:rPr>
        <w:t xml:space="preserve">hasta los </w:t>
      </w:r>
      <w:r w:rsidR="002D2C67" w:rsidRPr="002924B2">
        <w:rPr>
          <w:sz w:val="24"/>
          <w:lang w:val="es-MX"/>
        </w:rPr>
        <w:t>78</w:t>
      </w:r>
      <w:r w:rsidRPr="002924B2">
        <w:rPr>
          <w:sz w:val="24"/>
          <w:lang w:val="es-MX"/>
        </w:rPr>
        <w:t xml:space="preserve"> GW</w:t>
      </w:r>
      <w:r w:rsidR="00531582" w:rsidRPr="002924B2">
        <w:rPr>
          <w:sz w:val="24"/>
          <w:lang w:val="es-MX"/>
        </w:rPr>
        <w:t>,</w:t>
      </w:r>
      <w:r w:rsidRPr="002924B2">
        <w:rPr>
          <w:sz w:val="24"/>
          <w:lang w:val="es-MX"/>
        </w:rPr>
        <w:t xml:space="preserve"> siendo el líder en la producción de esta energía en </w:t>
      </w:r>
      <w:r w:rsidR="00531582" w:rsidRPr="002924B2">
        <w:rPr>
          <w:sz w:val="24"/>
          <w:lang w:val="es-MX"/>
        </w:rPr>
        <w:t>el 2017</w:t>
      </w:r>
      <w:r w:rsidRPr="002924B2">
        <w:rPr>
          <w:sz w:val="24"/>
          <w:lang w:val="es-MX"/>
        </w:rPr>
        <w:t>.</w:t>
      </w:r>
    </w:p>
    <w:p w14:paraId="345966B3" w14:textId="0966C8E6" w:rsidR="0081177F" w:rsidRPr="002924B2" w:rsidRDefault="0081177F" w:rsidP="002924B2">
      <w:pPr>
        <w:pStyle w:val="Prrafodelista"/>
        <w:spacing w:after="0" w:line="360" w:lineRule="auto"/>
        <w:ind w:left="360"/>
        <w:jc w:val="both"/>
        <w:rPr>
          <w:sz w:val="24"/>
          <w:lang w:val="es-MX"/>
        </w:rPr>
      </w:pPr>
      <w:r w:rsidRPr="002924B2">
        <w:rPr>
          <w:sz w:val="24"/>
          <w:lang w:val="es-MX"/>
        </w:rPr>
        <w:t xml:space="preserve">Estados Unidos de América es desde 2010 uno de los países con mayor movimiento en el mercado fotovoltaico, cuenta con grandes empresas del sector, así como numerosas plantas de conexión a red. A principios del 2015 superó los 20 GW de potencia fotovoltaica instalada, suficiente para proporcionar electricidad a </w:t>
      </w:r>
      <w:r w:rsidR="002D2C67" w:rsidRPr="002924B2">
        <w:rPr>
          <w:sz w:val="24"/>
          <w:lang w:val="es-MX"/>
        </w:rPr>
        <w:t xml:space="preserve">más de 4 millones de hogares. </w:t>
      </w:r>
      <w:r w:rsidR="002B767F">
        <w:rPr>
          <w:sz w:val="24"/>
          <w:lang w:val="es-MX"/>
        </w:rPr>
        <w:t>Aú</w:t>
      </w:r>
      <w:r w:rsidR="00354F69" w:rsidRPr="002924B2">
        <w:rPr>
          <w:sz w:val="24"/>
          <w:lang w:val="es-MX"/>
        </w:rPr>
        <w:t>n</w:t>
      </w:r>
      <w:r w:rsidRPr="002924B2">
        <w:rPr>
          <w:sz w:val="24"/>
          <w:lang w:val="es-MX"/>
        </w:rPr>
        <w:t xml:space="preserve"> cuando no mantiene una política energética uniforme en todo el país en lo referente al uso de </w:t>
      </w:r>
      <w:r w:rsidR="0085720D" w:rsidRPr="002924B2">
        <w:rPr>
          <w:sz w:val="24"/>
          <w:lang w:val="es-MX"/>
        </w:rPr>
        <w:t>esta energía</w:t>
      </w:r>
      <w:r w:rsidRPr="002924B2">
        <w:rPr>
          <w:sz w:val="24"/>
          <w:lang w:val="es-MX"/>
        </w:rPr>
        <w:t xml:space="preserve">, muchos de sus estados han tomado individualmente objetivos en materia de uso de FRE, incluyendo en </w:t>
      </w:r>
      <w:r w:rsidR="0085720D" w:rsidRPr="002924B2">
        <w:rPr>
          <w:sz w:val="24"/>
          <w:lang w:val="es-MX"/>
        </w:rPr>
        <w:t>dicha planificación</w:t>
      </w:r>
      <w:r w:rsidRPr="002924B2">
        <w:rPr>
          <w:sz w:val="24"/>
          <w:lang w:val="es-MX"/>
        </w:rPr>
        <w:t xml:space="preserve"> la energía solar en diferentes proporciones.</w:t>
      </w:r>
    </w:p>
    <w:p w14:paraId="64C5A908" w14:textId="064EF3FE" w:rsidR="0081177F" w:rsidRPr="002924B2" w:rsidRDefault="0081177F" w:rsidP="002924B2">
      <w:pPr>
        <w:pStyle w:val="Prrafodelista"/>
        <w:spacing w:after="0" w:line="360" w:lineRule="auto"/>
        <w:ind w:left="360"/>
        <w:jc w:val="both"/>
        <w:rPr>
          <w:sz w:val="24"/>
          <w:lang w:val="es-MX"/>
        </w:rPr>
      </w:pPr>
      <w:r w:rsidRPr="002924B2">
        <w:rPr>
          <w:sz w:val="24"/>
          <w:lang w:val="es-MX"/>
        </w:rPr>
        <w:t>Asimismo, se expone que Alemania es uno de los países con mayor</w:t>
      </w:r>
      <w:r w:rsidR="0085720D" w:rsidRPr="002924B2">
        <w:rPr>
          <w:sz w:val="24"/>
          <w:lang w:val="es-MX"/>
        </w:rPr>
        <w:t>es</w:t>
      </w:r>
      <w:r w:rsidRPr="002924B2">
        <w:rPr>
          <w:sz w:val="24"/>
          <w:lang w:val="es-MX"/>
        </w:rPr>
        <w:t xml:space="preserve"> innovaciones tecnológicas en este campo y uno de los líderes mundiales en la instalación de </w:t>
      </w:r>
      <w:r w:rsidR="0085720D" w:rsidRPr="002924B2">
        <w:rPr>
          <w:sz w:val="24"/>
          <w:lang w:val="es-MX"/>
        </w:rPr>
        <w:t xml:space="preserve">este tipo de </w:t>
      </w:r>
      <w:r w:rsidRPr="002924B2">
        <w:rPr>
          <w:sz w:val="24"/>
          <w:lang w:val="es-MX"/>
        </w:rPr>
        <w:t xml:space="preserve">energía, con una potencia instalada a principios </w:t>
      </w:r>
      <w:r w:rsidR="0085720D" w:rsidRPr="002924B2">
        <w:rPr>
          <w:sz w:val="24"/>
          <w:lang w:val="es-MX"/>
        </w:rPr>
        <w:t>de 2015 superior a los 38 GW, so</w:t>
      </w:r>
      <w:r w:rsidRPr="002924B2">
        <w:rPr>
          <w:sz w:val="24"/>
          <w:lang w:val="es-MX"/>
        </w:rPr>
        <w:t xml:space="preserve">lo en el 2011 instaló cerca de 7,5 GW con una producción de 18 TWh de energía eléctrica, el 3% del total consumido en el </w:t>
      </w:r>
      <w:r w:rsidR="0085720D" w:rsidRPr="002924B2">
        <w:rPr>
          <w:sz w:val="24"/>
          <w:lang w:val="es-MX"/>
        </w:rPr>
        <w:t>país, mientras que en Japón,</w:t>
      </w:r>
      <w:r w:rsidRPr="002924B2">
        <w:rPr>
          <w:sz w:val="24"/>
          <w:lang w:val="es-MX"/>
        </w:rPr>
        <w:t xml:space="preserve"> cuan</w:t>
      </w:r>
      <w:r w:rsidR="00F12CA0" w:rsidRPr="002924B2">
        <w:rPr>
          <w:sz w:val="24"/>
          <w:lang w:val="es-MX"/>
        </w:rPr>
        <w:t xml:space="preserve">do no posee valores de </w:t>
      </w:r>
      <w:r w:rsidR="004E30A1">
        <w:rPr>
          <w:sz w:val="24"/>
          <w:lang w:val="es-MX"/>
        </w:rPr>
        <w:t>ir</w:t>
      </w:r>
      <w:r w:rsidR="00F12CA0" w:rsidRPr="002924B2">
        <w:rPr>
          <w:sz w:val="24"/>
          <w:lang w:val="es-MX"/>
        </w:rPr>
        <w:t>radiaciones óptima</w:t>
      </w:r>
      <w:r w:rsidRPr="002924B2">
        <w:rPr>
          <w:sz w:val="24"/>
          <w:lang w:val="es-MX"/>
        </w:rPr>
        <w:t xml:space="preserve">s se convirtió en un país que decidió el desarrollo de </w:t>
      </w:r>
      <w:r w:rsidR="00F12CA0" w:rsidRPr="002924B2">
        <w:rPr>
          <w:sz w:val="24"/>
          <w:lang w:val="es-MX"/>
        </w:rPr>
        <w:t>esta</w:t>
      </w:r>
      <w:r w:rsidRPr="002924B2">
        <w:rPr>
          <w:sz w:val="24"/>
          <w:lang w:val="es-MX"/>
        </w:rPr>
        <w:t xml:space="preserve"> energía. L</w:t>
      </w:r>
      <w:r w:rsidR="00F12CA0" w:rsidRPr="002924B2">
        <w:rPr>
          <w:sz w:val="24"/>
          <w:lang w:val="es-MX"/>
        </w:rPr>
        <w:t>a energía fotovoltaica en Japón</w:t>
      </w:r>
      <w:r w:rsidRPr="002924B2">
        <w:rPr>
          <w:sz w:val="24"/>
          <w:lang w:val="es-MX"/>
        </w:rPr>
        <w:t xml:space="preserve"> se ha expandido rápidamente </w:t>
      </w:r>
      <w:r w:rsidR="00F12CA0" w:rsidRPr="002924B2">
        <w:rPr>
          <w:sz w:val="24"/>
          <w:lang w:val="es-MX"/>
        </w:rPr>
        <w:t xml:space="preserve">desde la década de 1990, siendo </w:t>
      </w:r>
      <w:r w:rsidRPr="002924B2">
        <w:rPr>
          <w:sz w:val="24"/>
          <w:lang w:val="es-MX"/>
        </w:rPr>
        <w:t>uno de los líderes en la fabricación de módulos fotovoltaicos y se encontraba entre los primeros puestos en términos de potencia instalada, con más de 23 GW a finales de 2014, la mayor parte conectada a la</w:t>
      </w:r>
      <w:r w:rsidR="00845EBD">
        <w:rPr>
          <w:sz w:val="24"/>
          <w:lang w:val="es-MX"/>
        </w:rPr>
        <w:t xml:space="preserve"> red. Durante el verano de 2015</w:t>
      </w:r>
      <w:r w:rsidRPr="002924B2">
        <w:rPr>
          <w:sz w:val="24"/>
          <w:lang w:val="es-MX"/>
        </w:rPr>
        <w:t xml:space="preserve"> se informó que la producción fotovoltaica en Japón había cubierto en determinados momentos el 10% de la demanda total nacional y la previsión actual apunta a que el mercado</w:t>
      </w:r>
      <w:r w:rsidR="00F12CA0" w:rsidRPr="002924B2">
        <w:rPr>
          <w:sz w:val="24"/>
          <w:lang w:val="es-MX"/>
        </w:rPr>
        <w:t xml:space="preserve"> fotovoltaico japonés crecerá aún</w:t>
      </w:r>
      <w:r w:rsidRPr="002924B2">
        <w:rPr>
          <w:sz w:val="24"/>
          <w:lang w:val="es-MX"/>
        </w:rPr>
        <w:t xml:space="preserve"> más en los próximos años.</w:t>
      </w:r>
    </w:p>
    <w:p w14:paraId="0DF2871A" w14:textId="417676B9" w:rsidR="0081177F" w:rsidRPr="002924B2" w:rsidRDefault="00F12CA0" w:rsidP="002924B2">
      <w:pPr>
        <w:pStyle w:val="Prrafodelista"/>
        <w:spacing w:after="0" w:line="360" w:lineRule="auto"/>
        <w:ind w:left="360"/>
        <w:jc w:val="both"/>
        <w:rPr>
          <w:sz w:val="24"/>
          <w:lang w:val="es-MX"/>
        </w:rPr>
      </w:pPr>
      <w:r w:rsidRPr="002924B2">
        <w:rPr>
          <w:sz w:val="24"/>
          <w:lang w:val="es-MX"/>
        </w:rPr>
        <w:t>Por último, permite observar có</w:t>
      </w:r>
      <w:r w:rsidR="0081177F" w:rsidRPr="002924B2">
        <w:rPr>
          <w:sz w:val="24"/>
          <w:lang w:val="es-MX"/>
        </w:rPr>
        <w:t>mo China ha convertido la energía fotovoltaica en una de las mayores industrias de ese país, con más de 400 empresas, entre las que destacan Suntech y Yingli. La producción de paneles</w:t>
      </w:r>
      <w:r w:rsidRPr="002924B2">
        <w:rPr>
          <w:sz w:val="24"/>
          <w:lang w:val="es-MX"/>
        </w:rPr>
        <w:t xml:space="preserve"> y celdas </w:t>
      </w:r>
      <w:r w:rsidR="00F3189E" w:rsidRPr="002924B2">
        <w:rPr>
          <w:sz w:val="24"/>
          <w:lang w:val="es-MX"/>
        </w:rPr>
        <w:t>fotovoltaicas se</w:t>
      </w:r>
      <w:r w:rsidR="0081177F" w:rsidRPr="002924B2">
        <w:rPr>
          <w:sz w:val="24"/>
          <w:lang w:val="es-MX"/>
        </w:rPr>
        <w:t xml:space="preserve"> incrementó notablemente durante la última década: en el 2001 mantenía una cuota </w:t>
      </w:r>
      <w:r w:rsidR="0081177F" w:rsidRPr="002924B2">
        <w:rPr>
          <w:sz w:val="24"/>
          <w:lang w:val="es-MX"/>
        </w:rPr>
        <w:lastRenderedPageBreak/>
        <w:t>inferior al 1% del mercado mundial, mientras que por las mismas fechas, Japón y Estados Unidos sumaban más del 70% de la producción mundial; sin embargo, la tendencia se ha invertido y en la actualidad China supera ampliamente al resto de productores tal y como se muestra en la Figura 1.4</w:t>
      </w:r>
    </w:p>
    <w:p w14:paraId="2C35B934" w14:textId="77777777" w:rsidR="0081177F" w:rsidRPr="002924B2" w:rsidRDefault="0081177F" w:rsidP="002924B2">
      <w:pPr>
        <w:pStyle w:val="Prrafodelista"/>
        <w:spacing w:after="0" w:line="360" w:lineRule="auto"/>
        <w:ind w:left="360"/>
        <w:jc w:val="both"/>
        <w:rPr>
          <w:sz w:val="24"/>
          <w:lang w:val="es-MX"/>
        </w:rPr>
      </w:pPr>
      <w:r w:rsidRPr="002924B2">
        <w:rPr>
          <w:noProof/>
          <w:sz w:val="24"/>
          <w:lang w:val="es-ES" w:eastAsia="es-ES"/>
        </w:rPr>
        <w:drawing>
          <wp:inline distT="0" distB="0" distL="0" distR="0" wp14:anchorId="68025F0D" wp14:editId="3E056AD6">
            <wp:extent cx="5321300" cy="4046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300" cy="4046855"/>
                    </a:xfrm>
                    <a:prstGeom prst="rect">
                      <a:avLst/>
                    </a:prstGeom>
                    <a:noFill/>
                    <a:ln>
                      <a:noFill/>
                    </a:ln>
                  </pic:spPr>
                </pic:pic>
              </a:graphicData>
            </a:graphic>
          </wp:inline>
        </w:drawing>
      </w:r>
    </w:p>
    <w:p w14:paraId="240EC1AE" w14:textId="77777777" w:rsidR="009228ED" w:rsidRPr="002924B2" w:rsidRDefault="009E5196" w:rsidP="002924B2">
      <w:pPr>
        <w:spacing w:after="0" w:line="360" w:lineRule="auto"/>
        <w:jc w:val="both"/>
        <w:rPr>
          <w:sz w:val="24"/>
          <w:lang w:val="es-MX"/>
        </w:rPr>
      </w:pPr>
      <w:r w:rsidRPr="002924B2">
        <w:rPr>
          <w:bCs/>
          <w:sz w:val="24"/>
          <w:lang w:val="es-MX"/>
        </w:rPr>
        <w:t>Figura 1.4</w:t>
      </w:r>
      <w:r w:rsidR="0081177F" w:rsidRPr="002924B2">
        <w:rPr>
          <w:b/>
          <w:bCs/>
          <w:sz w:val="24"/>
          <w:lang w:val="es-MX"/>
        </w:rPr>
        <w:t xml:space="preserve"> </w:t>
      </w:r>
      <w:r w:rsidR="0081177F" w:rsidRPr="002924B2">
        <w:rPr>
          <w:sz w:val="24"/>
          <w:lang w:val="es-MX"/>
        </w:rPr>
        <w:t xml:space="preserve">Desarrollo de la FV (MW) a nivel mundial Período </w:t>
      </w:r>
      <w:r w:rsidR="009228ED" w:rsidRPr="002924B2">
        <w:rPr>
          <w:sz w:val="24"/>
          <w:lang w:val="es-MX"/>
        </w:rPr>
        <w:t>1992-2016. Perspectiva al 2019.</w:t>
      </w:r>
      <w:r w:rsidR="009228ED" w:rsidRPr="002924B2">
        <w:rPr>
          <w:sz w:val="24"/>
          <w:lang w:val="es-MX"/>
        </w:rPr>
        <w:fldChar w:fldCharType="begin"/>
      </w:r>
      <w:r w:rsidR="009228ED" w:rsidRPr="002924B2">
        <w:rPr>
          <w:sz w:val="24"/>
          <w:lang w:val="es-MX"/>
        </w:rPr>
        <w:instrText xml:space="preserve"> ADDIN ZOTERO_ITEM CSL_CITATION {"citationID":"2087c3kdgf","properties":{"formattedCitation":"(Stolik Novygrod, 2007)","plainCitation":"(Stolik Novygrod, 2007)"},"citationItems":[{"id":49,"uris":["http://zotero.org/users/local/MmX5L3rT/items/AA5V89PT"],"uri":["http://zotero.org/users/local/MmX5L3rT/items/AA5V89PT"],"itemData":{"id":49,"type":"article","title":"Desarrollo mundial de la energía fotovoltaica. Conferencia Internacional de Energía Renovables y Eficiencia Energética, CIER 2017,","author":[{"family":"Stolik Novygrod","given":"Daniel"}],"issued":{"date-parts":[["2007"]]}}}],"schema":"https://github.com/citation-style-language/schema/raw/master/csl-citation.json"} </w:instrText>
      </w:r>
      <w:r w:rsidR="009228ED" w:rsidRPr="002924B2">
        <w:rPr>
          <w:sz w:val="24"/>
          <w:lang w:val="es-MX"/>
        </w:rPr>
        <w:fldChar w:fldCharType="separate"/>
      </w:r>
      <w:r w:rsidR="009228ED" w:rsidRPr="002924B2">
        <w:rPr>
          <w:sz w:val="24"/>
          <w:lang w:val="es-ES"/>
        </w:rPr>
        <w:t>(Stolik Novygrod, 2007)</w:t>
      </w:r>
      <w:r w:rsidR="009228ED" w:rsidRPr="002924B2">
        <w:rPr>
          <w:sz w:val="24"/>
          <w:lang w:val="es-MX"/>
        </w:rPr>
        <w:fldChar w:fldCharType="end"/>
      </w:r>
    </w:p>
    <w:p w14:paraId="6F76C8CB" w14:textId="0BC9BCCA" w:rsidR="009E5196" w:rsidRPr="002924B2" w:rsidRDefault="00E2469D" w:rsidP="00354F69">
      <w:pPr>
        <w:pStyle w:val="Ttulo2"/>
        <w:numPr>
          <w:ilvl w:val="1"/>
          <w:numId w:val="33"/>
        </w:numPr>
        <w:spacing w:line="360" w:lineRule="auto"/>
        <w:jc w:val="both"/>
        <w:rPr>
          <w:rFonts w:ascii="Arial" w:hAnsi="Arial" w:cs="Arial"/>
          <w:b/>
          <w:color w:val="auto"/>
          <w:sz w:val="24"/>
          <w:szCs w:val="24"/>
        </w:rPr>
      </w:pPr>
      <w:bookmarkStart w:id="26" w:name="_Toc513585068"/>
      <w:r>
        <w:rPr>
          <w:rStyle w:val="Ttulo2Car"/>
          <w:rFonts w:ascii="Arial" w:hAnsi="Arial" w:cs="Arial"/>
          <w:b/>
          <w:color w:val="auto"/>
          <w:sz w:val="24"/>
          <w:szCs w:val="24"/>
        </w:rPr>
        <w:t xml:space="preserve"> </w:t>
      </w:r>
      <w:bookmarkStart w:id="27" w:name="_Toc517259280"/>
      <w:r w:rsidR="0081177F" w:rsidRPr="002924B2">
        <w:rPr>
          <w:rStyle w:val="Ttulo2Car"/>
          <w:rFonts w:ascii="Arial" w:hAnsi="Arial" w:cs="Arial"/>
          <w:b/>
          <w:color w:val="auto"/>
          <w:sz w:val="24"/>
          <w:szCs w:val="24"/>
        </w:rPr>
        <w:t xml:space="preserve">Panorama energético en </w:t>
      </w:r>
      <w:r w:rsidR="009E5196" w:rsidRPr="002924B2">
        <w:rPr>
          <w:rStyle w:val="Ttulo2Car"/>
          <w:rFonts w:ascii="Arial" w:hAnsi="Arial" w:cs="Arial"/>
          <w:b/>
          <w:color w:val="auto"/>
          <w:sz w:val="24"/>
          <w:szCs w:val="24"/>
        </w:rPr>
        <w:t>América</w:t>
      </w:r>
      <w:r w:rsidR="0081177F" w:rsidRPr="002924B2">
        <w:rPr>
          <w:rStyle w:val="Ttulo2Car"/>
          <w:rFonts w:ascii="Arial" w:hAnsi="Arial" w:cs="Arial"/>
          <w:b/>
          <w:color w:val="auto"/>
          <w:sz w:val="24"/>
          <w:szCs w:val="24"/>
        </w:rPr>
        <w:t xml:space="preserve"> Latina y el Caribe</w:t>
      </w:r>
      <w:r w:rsidR="005E1B9C" w:rsidRPr="002924B2">
        <w:rPr>
          <w:rStyle w:val="Ttulo2Car"/>
          <w:rFonts w:ascii="Arial" w:hAnsi="Arial" w:cs="Arial"/>
          <w:b/>
          <w:color w:val="auto"/>
          <w:sz w:val="24"/>
          <w:szCs w:val="24"/>
        </w:rPr>
        <w:t>(ALC)</w:t>
      </w:r>
      <w:r w:rsidR="0081177F" w:rsidRPr="002924B2">
        <w:rPr>
          <w:rFonts w:ascii="Arial" w:hAnsi="Arial" w:cs="Arial"/>
          <w:b/>
          <w:color w:val="auto"/>
          <w:sz w:val="24"/>
          <w:szCs w:val="24"/>
        </w:rPr>
        <w:t>.</w:t>
      </w:r>
      <w:bookmarkEnd w:id="26"/>
      <w:bookmarkEnd w:id="27"/>
    </w:p>
    <w:p w14:paraId="5DC9B323" w14:textId="6BBDDC5B" w:rsidR="005E1B9C" w:rsidRPr="002924B2" w:rsidRDefault="005E1B9C" w:rsidP="002924B2">
      <w:pPr>
        <w:spacing w:after="0" w:line="360" w:lineRule="auto"/>
        <w:jc w:val="both"/>
        <w:rPr>
          <w:rFonts w:eastAsia="Times New Roman"/>
          <w:sz w:val="24"/>
          <w:highlight w:val="yellow"/>
          <w:lang w:val="es-MX" w:eastAsia="es-ES"/>
        </w:rPr>
      </w:pPr>
      <w:r w:rsidRPr="002924B2">
        <w:rPr>
          <w:sz w:val="24"/>
          <w:lang w:val="es-MX"/>
        </w:rPr>
        <w:t xml:space="preserve">La </w:t>
      </w:r>
      <w:r w:rsidRPr="002924B2">
        <w:rPr>
          <w:bCs/>
          <w:sz w:val="24"/>
          <w:lang w:val="es-MX"/>
        </w:rPr>
        <w:t>energía solar FV</w:t>
      </w:r>
      <w:r w:rsidRPr="002924B2">
        <w:rPr>
          <w:sz w:val="24"/>
          <w:lang w:val="es-MX"/>
        </w:rPr>
        <w:t xml:space="preserve"> desempeña un papel importante en el acceso a la energía en la región de ALC, aunque la mayor parte de la capacidad instalada hasta la fecha ha sido en proyectos de gran escala conectados a red. En 2016, la región tenía una capacidad total instalada de 3,3 GW.</w:t>
      </w:r>
      <w:r w:rsidR="00BF2E4E">
        <w:rPr>
          <w:sz w:val="24"/>
          <w:lang w:val="es-MX"/>
        </w:rPr>
        <w:t xml:space="preserve"> </w:t>
      </w:r>
      <w:r w:rsidRPr="002924B2">
        <w:rPr>
          <w:rFonts w:eastAsia="Times New Roman"/>
          <w:sz w:val="24"/>
          <w:lang w:val="es-MX" w:eastAsia="es-ES"/>
        </w:rPr>
        <w:t xml:space="preserve">Chile, por ejemplo, es uno de los países con mayores potenciales de crecimiento económico del continente latinoamericano y mantiene una demanda energética creciente. Sus características, tanto regionales como estructurales, hacen que la generación de energía fotovoltaica </w:t>
      </w:r>
      <w:r w:rsidR="00845EBD">
        <w:rPr>
          <w:rFonts w:eastAsia="Times New Roman"/>
          <w:sz w:val="24"/>
          <w:lang w:val="es-MX" w:eastAsia="es-ES"/>
        </w:rPr>
        <w:t>tenga</w:t>
      </w:r>
      <w:r w:rsidRPr="002924B2">
        <w:rPr>
          <w:rFonts w:eastAsia="Times New Roman"/>
          <w:sz w:val="24"/>
          <w:lang w:val="es-MX" w:eastAsia="es-ES"/>
        </w:rPr>
        <w:t xml:space="preserve"> un importante desarrollo en los próximos años. Este</w:t>
      </w:r>
      <w:r w:rsidRPr="002924B2">
        <w:rPr>
          <w:sz w:val="24"/>
          <w:lang w:val="es-MX"/>
        </w:rPr>
        <w:t xml:space="preserve"> fue el mayor instalador de la región y ocupa el décimo lugar en el </w:t>
      </w:r>
      <w:r w:rsidRPr="002924B2">
        <w:rPr>
          <w:sz w:val="24"/>
          <w:lang w:val="es-MX"/>
        </w:rPr>
        <w:lastRenderedPageBreak/>
        <w:t>ranking mundial en nueva capacidad añadida; el país agregó más de 0,7 GW en 2016, hasta alcanzar un total de capacidad instalada de 1,6 GW al final del año</w:t>
      </w:r>
      <w:r w:rsidR="00885C27" w:rsidRPr="002924B2">
        <w:rPr>
          <w:rFonts w:eastAsia="Times New Roman"/>
          <w:sz w:val="24"/>
          <w:lang w:val="es-MX" w:eastAsia="es-ES"/>
        </w:rPr>
        <w:t>.</w:t>
      </w:r>
      <w:r w:rsidRPr="002924B2">
        <w:rPr>
          <w:rFonts w:eastAsia="Times New Roman"/>
          <w:sz w:val="24"/>
          <w:lang w:val="es-MX" w:eastAsia="es-ES"/>
        </w:rPr>
        <w:t xml:space="preserve"> Sus planes de generación de fuentes renovables de energías de cara al año 2020 implican un crecimiento del 14,4% anual.</w:t>
      </w:r>
    </w:p>
    <w:p w14:paraId="3B02032A" w14:textId="6DBB7136" w:rsidR="0081177F" w:rsidRPr="002924B2" w:rsidRDefault="005E1B9C" w:rsidP="002924B2">
      <w:pPr>
        <w:spacing w:line="360" w:lineRule="auto"/>
        <w:jc w:val="both"/>
        <w:rPr>
          <w:sz w:val="24"/>
          <w:lang w:val="es-MX"/>
        </w:rPr>
      </w:pPr>
      <w:r w:rsidRPr="002924B2">
        <w:rPr>
          <w:sz w:val="24"/>
          <w:lang w:val="es-MX"/>
        </w:rPr>
        <w:t xml:space="preserve"> </w:t>
      </w:r>
      <w:r w:rsidR="0081177F" w:rsidRPr="002924B2">
        <w:rPr>
          <w:rFonts w:eastAsia="Times New Roman"/>
          <w:sz w:val="24"/>
          <w:lang w:val="es-MX" w:eastAsia="es-ES"/>
        </w:rPr>
        <w:t>En el 2015, México sumó más de 50 MW fotovoltaicos con lo que alcanzó una capacidad de 114 MW, según datos publicados por la Comisión Reguladora de Energía (CRE). Para el 2020, se estima un incremento en las instalaciones fotovoltaic</w:t>
      </w:r>
      <w:r w:rsidR="009228ED" w:rsidRPr="002924B2">
        <w:rPr>
          <w:rFonts w:eastAsia="Times New Roman"/>
          <w:sz w:val="24"/>
          <w:lang w:val="es-MX" w:eastAsia="es-ES"/>
        </w:rPr>
        <w:t>as hasta alcanzar más de 1,1 GW</w:t>
      </w:r>
      <w:r w:rsidR="00F12CA0" w:rsidRPr="002924B2">
        <w:rPr>
          <w:rFonts w:eastAsia="Times New Roman"/>
          <w:sz w:val="24"/>
          <w:lang w:val="es-MX" w:eastAsia="es-ES"/>
        </w:rPr>
        <w:t xml:space="preserve">. </w:t>
      </w:r>
      <w:r w:rsidR="0081177F" w:rsidRPr="002924B2">
        <w:rPr>
          <w:rFonts w:eastAsia="Times New Roman"/>
          <w:sz w:val="24"/>
          <w:lang w:val="es-MX" w:eastAsia="es-ES"/>
        </w:rPr>
        <w:t xml:space="preserve">De esta manera, </w:t>
      </w:r>
      <w:r w:rsidR="00F12CA0" w:rsidRPr="002924B2">
        <w:rPr>
          <w:rFonts w:eastAsia="Times New Roman"/>
          <w:sz w:val="24"/>
          <w:lang w:val="es-MX" w:eastAsia="es-ES"/>
        </w:rPr>
        <w:t>el país</w:t>
      </w:r>
      <w:r w:rsidR="0081177F" w:rsidRPr="002924B2">
        <w:rPr>
          <w:rFonts w:eastAsia="Times New Roman"/>
          <w:sz w:val="24"/>
          <w:lang w:val="es-MX" w:eastAsia="es-ES"/>
        </w:rPr>
        <w:t xml:space="preserve"> repite un año más como uno de los mayores mercados de instalaciones fotovoltaicas de medición neta de América Latina a mucha distancia de los siguientes mercados: Brasil, donde en el 2015 se alcanzó un acumulado de 13,4 MW fotovoltaicos, y Rep</w:t>
      </w:r>
      <w:r w:rsidR="000F1312" w:rsidRPr="002924B2">
        <w:rPr>
          <w:rFonts w:eastAsia="Times New Roman"/>
          <w:sz w:val="24"/>
          <w:lang w:val="es-MX" w:eastAsia="es-ES"/>
        </w:rPr>
        <w:t>ública Dominicana con 21 MW.</w:t>
      </w:r>
      <w:r w:rsidR="000F1312" w:rsidRPr="002924B2">
        <w:rPr>
          <w:rFonts w:eastAsia="Times New Roman"/>
          <w:sz w:val="24"/>
          <w:lang w:val="es-MX" w:eastAsia="es-ES"/>
        </w:rPr>
        <w:fldChar w:fldCharType="begin"/>
      </w:r>
      <w:r w:rsidR="000F1312" w:rsidRPr="002924B2">
        <w:rPr>
          <w:rFonts w:eastAsia="Times New Roman"/>
          <w:sz w:val="24"/>
          <w:lang w:val="es-MX" w:eastAsia="es-ES"/>
        </w:rPr>
        <w:instrText xml:space="preserve"> ADDIN ZOTERO_ITEM CSL_CITATION {"citationID":"5l12rl3nt","properties":{"formattedCitation":"{\\rtf (\\uc0\\u8220{}M\\uc0\\u233{}xico lidera mercado fotovoltaico de medici\\uc0\\u243{}n neta en Am\\uc0\\u233{}rica Latina.,\\uc0\\u8221{} 2016)}","plainCitation":"(“México lidera mercado fotovoltaico de medición neta en América Latina.,” 2016)"},"citationItems":[{"id":50,"uris":["http://zotero.org/users/local/MmX5L3rT/items/4M4BZ6ZN"],"uri":["http://zotero.org/users/local/MmX5L3rT/items/4M4BZ6ZN"],"itemData":{"id":50,"type":"article","title":"México lidera mercado fotovoltaico de medición neta en América Latina.","URL":"http://www.pv-magazine-latam.com/noticias/detalles/articulo/ mxico-lidera-mercado-fotovoltaico-de-medicin-neta-en-amrica-latina_100022283/","issued":{"date-parts":[["2016",3,10]]}}}],"schema":"https://github.com/citation-style-language/schema/raw/master/csl-citation.json"} </w:instrText>
      </w:r>
      <w:r w:rsidR="000F1312" w:rsidRPr="002924B2">
        <w:rPr>
          <w:rFonts w:eastAsia="Times New Roman"/>
          <w:sz w:val="24"/>
          <w:lang w:val="es-MX" w:eastAsia="es-ES"/>
        </w:rPr>
        <w:fldChar w:fldCharType="separate"/>
      </w:r>
      <w:r w:rsidR="000F1312" w:rsidRPr="002924B2">
        <w:rPr>
          <w:sz w:val="24"/>
          <w:lang w:val="es-ES"/>
        </w:rPr>
        <w:t>(“México lidera mercado fotovoltaico de medición neta en América Latina.,” 2016)</w:t>
      </w:r>
      <w:r w:rsidR="000F1312" w:rsidRPr="002924B2">
        <w:rPr>
          <w:rFonts w:eastAsia="Times New Roman"/>
          <w:sz w:val="24"/>
          <w:lang w:val="es-MX" w:eastAsia="es-ES"/>
        </w:rPr>
        <w:fldChar w:fldCharType="end"/>
      </w:r>
    </w:p>
    <w:p w14:paraId="7D96B3D0" w14:textId="399A46C1" w:rsidR="009E5196" w:rsidRPr="00E2469D" w:rsidRDefault="00354F69" w:rsidP="00E2469D">
      <w:pPr>
        <w:pStyle w:val="Ttulo2"/>
        <w:spacing w:line="360" w:lineRule="auto"/>
        <w:jc w:val="both"/>
        <w:rPr>
          <w:rFonts w:ascii="Arial" w:eastAsia="Times New Roman" w:hAnsi="Arial" w:cs="Arial"/>
          <w:b/>
          <w:color w:val="auto"/>
          <w:lang w:eastAsia="es-ES"/>
        </w:rPr>
      </w:pPr>
      <w:bookmarkStart w:id="28" w:name="_Toc513585069"/>
      <w:bookmarkStart w:id="29" w:name="_Toc517259281"/>
      <w:r w:rsidRPr="00E2469D">
        <w:rPr>
          <w:rFonts w:ascii="Arial" w:eastAsia="Times New Roman" w:hAnsi="Arial" w:cs="Arial"/>
          <w:b/>
          <w:color w:val="auto"/>
          <w:lang w:eastAsia="es-ES"/>
        </w:rPr>
        <w:t xml:space="preserve">1.4 </w:t>
      </w:r>
      <w:r w:rsidR="0081177F" w:rsidRPr="00E2469D">
        <w:rPr>
          <w:rFonts w:ascii="Arial" w:eastAsia="Times New Roman" w:hAnsi="Arial" w:cs="Arial"/>
          <w:b/>
          <w:color w:val="auto"/>
          <w:lang w:eastAsia="es-ES"/>
        </w:rPr>
        <w:t>Panorama energético cubano y perspectivas al 2030.</w:t>
      </w:r>
      <w:bookmarkEnd w:id="28"/>
      <w:bookmarkEnd w:id="29"/>
    </w:p>
    <w:p w14:paraId="197D3AA3" w14:textId="77777777" w:rsidR="0081177F" w:rsidRPr="002924B2" w:rsidRDefault="0081177F" w:rsidP="002924B2">
      <w:pPr>
        <w:spacing w:line="360" w:lineRule="auto"/>
        <w:jc w:val="both"/>
        <w:rPr>
          <w:sz w:val="24"/>
          <w:lang w:val="es-MX"/>
        </w:rPr>
      </w:pPr>
      <w:r w:rsidRPr="002924B2">
        <w:rPr>
          <w:sz w:val="24"/>
          <w:lang w:val="es-MX"/>
        </w:rPr>
        <w:t>Cuba</w:t>
      </w:r>
      <w:r w:rsidR="008543B5" w:rsidRPr="002924B2">
        <w:rPr>
          <w:sz w:val="24"/>
          <w:lang w:val="es-MX"/>
        </w:rPr>
        <w:t>,</w:t>
      </w:r>
      <w:r w:rsidRPr="002924B2">
        <w:rPr>
          <w:sz w:val="24"/>
          <w:lang w:val="es-MX"/>
        </w:rPr>
        <w:t xml:space="preserve"> a pesar de ser un país subdesarrollado, no se queda atrás a la hora de implementar nuevas tecnologías que utilizan las FRE, principalmente el aprovechamiento de la energía proveniente del Sol, ya que debido a su ubicación geográfica la incidencia de este astro es abundante.</w:t>
      </w:r>
    </w:p>
    <w:p w14:paraId="743F2D4B" w14:textId="7F03725D" w:rsidR="008543B5" w:rsidRPr="002924B2" w:rsidRDefault="0081177F" w:rsidP="002924B2">
      <w:pPr>
        <w:pStyle w:val="Default"/>
        <w:spacing w:line="360" w:lineRule="auto"/>
        <w:jc w:val="both"/>
        <w:rPr>
          <w:lang w:val="es-MX"/>
        </w:rPr>
      </w:pPr>
      <w:r w:rsidRPr="002924B2">
        <w:rPr>
          <w:lang w:val="es-MX"/>
        </w:rPr>
        <w:t>En cada metro cuadrado del territorio nacional se recibe diariamente una cantidad de energía equivalente a medio kilogramo de petróleo, valor prácticamente invariable durante todo el año. En 1982 se construye la primera instala</w:t>
      </w:r>
      <w:r w:rsidR="000F1312" w:rsidRPr="002924B2">
        <w:rPr>
          <w:lang w:val="es-MX"/>
        </w:rPr>
        <w:t>ción fotovoltaica, con 1 kW</w:t>
      </w:r>
      <w:r w:rsidR="00801C0C">
        <w:rPr>
          <w:lang w:val="es-MX"/>
        </w:rPr>
        <w:t xml:space="preserve"> </w:t>
      </w:r>
      <w:r w:rsidR="000F1312" w:rsidRPr="002924B2">
        <w:rPr>
          <w:lang w:val="es-MX"/>
        </w:rPr>
        <w:fldChar w:fldCharType="begin"/>
      </w:r>
      <w:r w:rsidR="000F1312" w:rsidRPr="002924B2">
        <w:rPr>
          <w:lang w:val="es-MX"/>
        </w:rPr>
        <w:instrText xml:space="preserve"> ADDIN ZOTERO_ITEM CSL_CITATION {"citationID":"1ucmit3j7o","properties":{"formattedCitation":"(Arbaiza Ventura, Lemus Alas, &amp; Linares Rivera, 2012)","plainCitation":"(Arbaiza Ventura, Lemus Alas, &amp; Linares Rivera, 2012)"},"citationItems":[{"id":51,"uris":["http://zotero.org/users/local/MmX5L3rT/items/CUZ9P859"],"uri":["http://zotero.org/users/local/MmX5L3rT/items/CUZ9P859"],"itemData":{"id":51,"type":"thesis","title":"Eficiencia energética y potencial de generación fotovoltaíca en la Ciudad Universitaria","publisher":"Universidad de El Salvador","genre":"PhD Thesis","source":"Google Scholar","author":[{"family":"Arbaiza Ventura","given":"Milton César"},{"family":"Lemus Alas","given":"Enrique Antonio"},{"family":"Linares Rivera","given":"Néstor Vladimir"}],"issued":{"date-parts":[["2012"]]}}}],"schema":"https://github.com/citation-style-language/schema/raw/master/csl-citation.json"} </w:instrText>
      </w:r>
      <w:r w:rsidR="000F1312" w:rsidRPr="002924B2">
        <w:rPr>
          <w:lang w:val="es-MX"/>
        </w:rPr>
        <w:fldChar w:fldCharType="separate"/>
      </w:r>
      <w:r w:rsidR="000F1312" w:rsidRPr="002924B2">
        <w:rPr>
          <w:lang w:val="es-ES"/>
        </w:rPr>
        <w:t>(Arbaiza Ventura, Lemus Alas, &amp; Linares Rivera, 2012)</w:t>
      </w:r>
      <w:r w:rsidR="000F1312" w:rsidRPr="002924B2">
        <w:rPr>
          <w:lang w:val="es-MX"/>
        </w:rPr>
        <w:fldChar w:fldCharType="end"/>
      </w:r>
      <w:r w:rsidR="00801C0C">
        <w:rPr>
          <w:lang w:val="es-MX"/>
        </w:rPr>
        <w:t>.</w:t>
      </w:r>
    </w:p>
    <w:p w14:paraId="36B98B49" w14:textId="77777777" w:rsidR="0081177F" w:rsidRPr="002924B2" w:rsidRDefault="0081177F" w:rsidP="002924B2">
      <w:pPr>
        <w:spacing w:line="360" w:lineRule="auto"/>
        <w:jc w:val="both"/>
        <w:rPr>
          <w:sz w:val="24"/>
          <w:lang w:val="es-MX"/>
        </w:rPr>
      </w:pPr>
      <w:r w:rsidRPr="002924B2">
        <w:rPr>
          <w:sz w:val="24"/>
          <w:lang w:val="es-MX"/>
        </w:rPr>
        <w:t>En el 2013 comenzó a generar en Cienfuegos el par</w:t>
      </w:r>
      <w:r w:rsidR="008543B5" w:rsidRPr="002924B2">
        <w:rPr>
          <w:sz w:val="24"/>
          <w:lang w:val="es-MX"/>
        </w:rPr>
        <w:t xml:space="preserve">que solar pionero de Cantarrana </w:t>
      </w:r>
      <w:r w:rsidRPr="002924B2">
        <w:rPr>
          <w:sz w:val="24"/>
          <w:lang w:val="es-MX"/>
        </w:rPr>
        <w:t>con 1 MW de potencia instalada e</w:t>
      </w:r>
      <w:r w:rsidR="009E5196" w:rsidRPr="002924B2">
        <w:rPr>
          <w:sz w:val="24"/>
          <w:lang w:val="es-MX"/>
        </w:rPr>
        <w:t>l cual se muestra en la figura 1.5</w:t>
      </w:r>
      <w:r w:rsidR="008543B5" w:rsidRPr="002924B2">
        <w:rPr>
          <w:sz w:val="24"/>
          <w:lang w:val="es-MX"/>
        </w:rPr>
        <w:t>. E</w:t>
      </w:r>
      <w:r w:rsidRPr="002924B2">
        <w:rPr>
          <w:sz w:val="24"/>
          <w:lang w:val="es-MX"/>
        </w:rPr>
        <w:t>n la actualidad está generando 2,6 MW.</w:t>
      </w:r>
    </w:p>
    <w:p w14:paraId="07213EDF" w14:textId="77777777" w:rsidR="0081177F" w:rsidRPr="002924B2" w:rsidRDefault="0081177F" w:rsidP="00E2469D">
      <w:pPr>
        <w:spacing w:line="360" w:lineRule="auto"/>
        <w:jc w:val="center"/>
        <w:rPr>
          <w:sz w:val="24"/>
          <w:lang w:val="es-MX"/>
        </w:rPr>
      </w:pPr>
      <w:r w:rsidRPr="002924B2">
        <w:rPr>
          <w:noProof/>
          <w:sz w:val="24"/>
          <w:lang w:val="es-ES" w:eastAsia="es-ES"/>
        </w:rPr>
        <w:lastRenderedPageBreak/>
        <w:drawing>
          <wp:inline distT="0" distB="0" distL="0" distR="0" wp14:anchorId="70E069E8" wp14:editId="21D656E4">
            <wp:extent cx="3758084" cy="2814413"/>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1728" cy="2839609"/>
                    </a:xfrm>
                    <a:prstGeom prst="rect">
                      <a:avLst/>
                    </a:prstGeom>
                    <a:noFill/>
                    <a:ln>
                      <a:noFill/>
                    </a:ln>
                  </pic:spPr>
                </pic:pic>
              </a:graphicData>
            </a:graphic>
          </wp:inline>
        </w:drawing>
      </w:r>
    </w:p>
    <w:p w14:paraId="2175B234" w14:textId="77777777" w:rsidR="0081177F" w:rsidRPr="002924B2" w:rsidRDefault="009E5196" w:rsidP="00E2469D">
      <w:pPr>
        <w:spacing w:line="360" w:lineRule="auto"/>
        <w:jc w:val="center"/>
        <w:rPr>
          <w:sz w:val="24"/>
          <w:lang w:val="es-MX"/>
        </w:rPr>
      </w:pPr>
      <w:r w:rsidRPr="002924B2">
        <w:rPr>
          <w:sz w:val="24"/>
          <w:lang w:val="es-MX"/>
        </w:rPr>
        <w:t>Figura 1</w:t>
      </w:r>
      <w:r w:rsidR="0081177F" w:rsidRPr="002924B2">
        <w:rPr>
          <w:sz w:val="24"/>
          <w:lang w:val="es-MX"/>
        </w:rPr>
        <w:t>.</w:t>
      </w:r>
      <w:r w:rsidRPr="002924B2">
        <w:rPr>
          <w:sz w:val="24"/>
          <w:lang w:val="es-MX"/>
        </w:rPr>
        <w:t>5</w:t>
      </w:r>
      <w:r w:rsidR="0081177F" w:rsidRPr="002924B2">
        <w:rPr>
          <w:sz w:val="24"/>
          <w:lang w:val="es-MX"/>
        </w:rPr>
        <w:t xml:space="preserve"> Parque SFV en Cantarrana</w:t>
      </w:r>
    </w:p>
    <w:p w14:paraId="3B42296A" w14:textId="69E02030" w:rsidR="000F1312" w:rsidRPr="002924B2" w:rsidRDefault="0081177F" w:rsidP="002924B2">
      <w:pPr>
        <w:spacing w:line="360" w:lineRule="auto"/>
        <w:jc w:val="both"/>
        <w:rPr>
          <w:sz w:val="24"/>
          <w:lang w:val="es-MX"/>
        </w:rPr>
      </w:pPr>
      <w:r w:rsidRPr="002924B2">
        <w:rPr>
          <w:sz w:val="24"/>
          <w:lang w:val="es-MX"/>
        </w:rPr>
        <w:t>En Cruces, Cienfuegos, se montó otro parque que posee una capacidad de generación de 3 MW. Inició su</w:t>
      </w:r>
      <w:r w:rsidR="008543B5" w:rsidRPr="002924B2">
        <w:rPr>
          <w:sz w:val="24"/>
          <w:lang w:val="es-MX"/>
        </w:rPr>
        <w:t xml:space="preserve"> construcción en julio del 2014 y</w:t>
      </w:r>
      <w:r w:rsidRPr="002924B2">
        <w:rPr>
          <w:sz w:val="24"/>
          <w:lang w:val="es-MX"/>
        </w:rPr>
        <w:t xml:space="preserve"> la fecha de terminación prevista según cronograma directo fue en abril del 2015. Entre Cantarrana y este se garantiza u</w:t>
      </w:r>
      <w:r w:rsidR="000F1312" w:rsidRPr="002924B2">
        <w:rPr>
          <w:sz w:val="24"/>
          <w:lang w:val="es-MX"/>
        </w:rPr>
        <w:t>n aporte conjunto de 5,6 MW</w:t>
      </w:r>
      <w:r w:rsidR="00106C76">
        <w:rPr>
          <w:sz w:val="24"/>
          <w:lang w:val="es-MX"/>
        </w:rPr>
        <w:t xml:space="preserve"> </w:t>
      </w:r>
      <w:r w:rsidR="004B21B6" w:rsidRPr="002924B2">
        <w:rPr>
          <w:sz w:val="24"/>
          <w:lang w:val="es-MX"/>
        </w:rPr>
        <w:fldChar w:fldCharType="begin"/>
      </w:r>
      <w:r w:rsidR="004B21B6" w:rsidRPr="002924B2">
        <w:rPr>
          <w:sz w:val="24"/>
          <w:lang w:val="es-MX"/>
        </w:rPr>
        <w:instrText xml:space="preserve"> ADDIN ZOTERO_ITEM CSL_CITATION {"citationID":"1n1kadfqvt","properties":{"formattedCitation":"(Murillo, 2014)","plainCitation":"(Murillo, 2014)"},"citationItems":[{"id":54,"uris":["http://zotero.org/users/local/MmX5L3rT/items/NTHC7GZ6"],"uri":["http://zotero.org/users/local/MmX5L3rT/items/NTHC7GZ6"],"itemData":{"id":54,"type":"article-journal","title":"Nuevas políticas tomadas en la Reunión del Consejo de Ministros.","author":[{"family":"Murillo","given":"Marino"}],"issued":{"date-parts":[["2014",6,23]]}}}],"schema":"https://github.com/citation-style-language/schema/raw/master/csl-citation.json"} </w:instrText>
      </w:r>
      <w:r w:rsidR="004B21B6" w:rsidRPr="002924B2">
        <w:rPr>
          <w:sz w:val="24"/>
          <w:lang w:val="es-MX"/>
        </w:rPr>
        <w:fldChar w:fldCharType="separate"/>
      </w:r>
      <w:r w:rsidR="004B21B6" w:rsidRPr="002924B2">
        <w:rPr>
          <w:sz w:val="24"/>
          <w:lang w:val="es-ES"/>
        </w:rPr>
        <w:t>(Murillo, 2014)</w:t>
      </w:r>
      <w:r w:rsidR="004B21B6" w:rsidRPr="002924B2">
        <w:rPr>
          <w:sz w:val="24"/>
          <w:lang w:val="es-MX"/>
        </w:rPr>
        <w:fldChar w:fldCharType="end"/>
      </w:r>
      <w:r w:rsidR="00106C76">
        <w:rPr>
          <w:sz w:val="24"/>
          <w:lang w:val="es-MX"/>
        </w:rPr>
        <w:t>.</w:t>
      </w:r>
    </w:p>
    <w:p w14:paraId="20554C23" w14:textId="021E5A02" w:rsidR="004B21B6" w:rsidRPr="00E2469D" w:rsidRDefault="0081177F" w:rsidP="00E2469D">
      <w:pPr>
        <w:spacing w:line="360" w:lineRule="auto"/>
        <w:jc w:val="both"/>
        <w:rPr>
          <w:sz w:val="24"/>
          <w:lang w:val="es-MX"/>
        </w:rPr>
      </w:pPr>
      <w:r w:rsidRPr="002924B2">
        <w:rPr>
          <w:sz w:val="24"/>
          <w:lang w:val="es-MX"/>
        </w:rPr>
        <w:t>La industria pinareña comenzó a incursionar en la fabricación de paneles fotovoltaicos desde el año 2001</w:t>
      </w:r>
      <w:r w:rsidR="00DC667B" w:rsidRPr="002924B2">
        <w:rPr>
          <w:sz w:val="24"/>
          <w:lang w:val="es-MX"/>
        </w:rPr>
        <w:t>(ver figura 1.6)</w:t>
      </w:r>
      <w:r w:rsidRPr="002924B2">
        <w:rPr>
          <w:sz w:val="24"/>
          <w:lang w:val="es-MX"/>
        </w:rPr>
        <w:t>. Desde entonces, los salidos de ella han ayudado a la electrificación de viviendas y escuelas rurales, puestos de guardabosques, instalaciones pesqueras en el mar, y se han exportado hacia países</w:t>
      </w:r>
      <w:r w:rsidR="00801C0C">
        <w:rPr>
          <w:sz w:val="24"/>
          <w:lang w:val="es-MX"/>
        </w:rPr>
        <w:t xml:space="preserve"> de América Latina y Europa </w:t>
      </w:r>
      <w:r w:rsidR="004B21B6" w:rsidRPr="002924B2">
        <w:rPr>
          <w:sz w:val="24"/>
          <w:lang w:val="es-MX"/>
        </w:rPr>
        <w:fldChar w:fldCharType="begin"/>
      </w:r>
      <w:r w:rsidR="004B21B6" w:rsidRPr="002924B2">
        <w:rPr>
          <w:sz w:val="24"/>
          <w:lang w:val="es-MX"/>
        </w:rPr>
        <w:instrText xml:space="preserve"> ADDIN ZOTERO_ITEM CSL_CITATION {"citationID":"2akn05e6tp","properties":{"formattedCitation":"{\\rtf (Antony, D\\uc0\\u252{}rschner, &amp; Remmers, 2006)}","plainCitation":"(Antony, Dürschner, &amp; Remmers, 2006)"},"citationItems":[{"id":59,"uris":["http://zotero.org/users/local/MmX5L3rT/items/S48WX5SI"],"uri":["http://zotero.org/users/local/MmX5L3rT/items/S48WX5SI"],"itemData":{"id":59,"type":"book","title":"Fotovoltaica para profesionales: diseño, instalación y comercialización de plantas solares fotovoltaicas","publisher":"Solarpraxis","source":"Google Scholar","shortTitle":"Fotovoltaica para profesionales","author":[{"family":"Antony","given":"Falk"},{"family":"Dürschner","given":"Christian"},{"family":"Remmers","given":"Karl-Heinz"}],"issued":{"date-parts":[["2006"]]}}}],"schema":"https://github.com/citation-style-language/schema/raw/master/csl-citation.json"} </w:instrText>
      </w:r>
      <w:r w:rsidR="004B21B6" w:rsidRPr="002924B2">
        <w:rPr>
          <w:sz w:val="24"/>
          <w:lang w:val="es-MX"/>
        </w:rPr>
        <w:fldChar w:fldCharType="separate"/>
      </w:r>
      <w:r w:rsidR="004B21B6" w:rsidRPr="002924B2">
        <w:rPr>
          <w:sz w:val="24"/>
          <w:lang w:val="es-ES"/>
        </w:rPr>
        <w:t>(Antony, Dürschner, &amp; Remmers, 2006)</w:t>
      </w:r>
      <w:r w:rsidR="004B21B6" w:rsidRPr="002924B2">
        <w:rPr>
          <w:sz w:val="24"/>
          <w:lang w:val="es-MX"/>
        </w:rPr>
        <w:fldChar w:fldCharType="end"/>
      </w:r>
      <w:r w:rsidR="00277811">
        <w:rPr>
          <w:sz w:val="24"/>
          <w:lang w:val="es-MX"/>
        </w:rPr>
        <w:t>.</w:t>
      </w:r>
    </w:p>
    <w:p w14:paraId="308F6F26" w14:textId="77777777" w:rsidR="00DC667B" w:rsidRPr="002924B2" w:rsidRDefault="00DC667B" w:rsidP="00E2469D">
      <w:pPr>
        <w:spacing w:line="360" w:lineRule="auto"/>
        <w:jc w:val="center"/>
        <w:rPr>
          <w:sz w:val="24"/>
          <w:lang w:val="es-MX"/>
        </w:rPr>
      </w:pPr>
      <w:r w:rsidRPr="002924B2">
        <w:rPr>
          <w:noProof/>
          <w:sz w:val="24"/>
          <w:lang w:val="es-ES" w:eastAsia="es-ES"/>
        </w:rPr>
        <w:lastRenderedPageBreak/>
        <w:drawing>
          <wp:inline distT="0" distB="0" distL="0" distR="0" wp14:anchorId="36A2534C" wp14:editId="0C624D86">
            <wp:extent cx="2597150" cy="2360268"/>
            <wp:effectExtent l="0" t="0" r="0" b="2540"/>
            <wp:docPr id="51" name="Picture 51" descr="D:\ESCUELA\TESIS\ochoa\CLASES COMPLETAS  Brigada Mayo 2017\2 Panel Solar Fábrica\Fotos fábica 2\IMG_20170330_15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UELA\TESIS\ochoa\CLASES COMPLETAS  Brigada Mayo 2017\2 Panel Solar Fábrica\Fotos fábica 2\IMG_20170330_155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7930" cy="2370065"/>
                    </a:xfrm>
                    <a:prstGeom prst="rect">
                      <a:avLst/>
                    </a:prstGeom>
                    <a:noFill/>
                    <a:ln>
                      <a:noFill/>
                    </a:ln>
                  </pic:spPr>
                </pic:pic>
              </a:graphicData>
            </a:graphic>
          </wp:inline>
        </w:drawing>
      </w:r>
      <w:r w:rsidRPr="002924B2">
        <w:rPr>
          <w:noProof/>
          <w:sz w:val="24"/>
          <w:lang w:val="es-ES" w:eastAsia="es-ES"/>
        </w:rPr>
        <w:drawing>
          <wp:inline distT="0" distB="0" distL="0" distR="0" wp14:anchorId="3244C906" wp14:editId="13E0BFA0">
            <wp:extent cx="2662555" cy="2360672"/>
            <wp:effectExtent l="0" t="0" r="4445" b="1905"/>
            <wp:docPr id="50" name="Picture 50" descr="D:\ESCUELA\TESIS\ochoa\CLASES COMPLETAS  Brigada Mayo 2017\2 Panel Solar Fábrica\Fotos fábica 2\IMG_20170330_2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ELA\TESIS\ochoa\CLASES COMPLETAS  Brigada Mayo 2017\2 Panel Solar Fábrica\Fotos fábica 2\IMG_20170330_200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960" cy="2371671"/>
                    </a:xfrm>
                    <a:prstGeom prst="rect">
                      <a:avLst/>
                    </a:prstGeom>
                    <a:noFill/>
                    <a:ln>
                      <a:noFill/>
                    </a:ln>
                  </pic:spPr>
                </pic:pic>
              </a:graphicData>
            </a:graphic>
          </wp:inline>
        </w:drawing>
      </w:r>
    </w:p>
    <w:p w14:paraId="09A7D85A" w14:textId="77777777" w:rsidR="00DC667B" w:rsidRPr="002924B2" w:rsidRDefault="00DC667B" w:rsidP="00E2469D">
      <w:pPr>
        <w:spacing w:line="360" w:lineRule="auto"/>
        <w:jc w:val="center"/>
        <w:rPr>
          <w:sz w:val="24"/>
          <w:lang w:val="es-MX"/>
        </w:rPr>
      </w:pPr>
      <w:r w:rsidRPr="002924B2">
        <w:rPr>
          <w:sz w:val="24"/>
          <w:lang w:val="es-MX"/>
        </w:rPr>
        <w:t>Figura 1.6 Fábrica de paneles solares en Pinar del Río.</w:t>
      </w:r>
    </w:p>
    <w:p w14:paraId="0723BC7B" w14:textId="0AE94FE3" w:rsidR="0081177F" w:rsidRPr="002924B2" w:rsidRDefault="0081177F" w:rsidP="002924B2">
      <w:pPr>
        <w:spacing w:line="360" w:lineRule="auto"/>
        <w:jc w:val="both"/>
        <w:rPr>
          <w:sz w:val="24"/>
          <w:lang w:val="es-MX"/>
        </w:rPr>
      </w:pPr>
      <w:r w:rsidRPr="002924B2">
        <w:rPr>
          <w:sz w:val="24"/>
          <w:lang w:val="es-MX"/>
        </w:rPr>
        <w:t>Las Tunas, (AIN</w:t>
      </w:r>
      <w:r w:rsidR="00F3189E" w:rsidRPr="002924B2">
        <w:rPr>
          <w:sz w:val="24"/>
          <w:lang w:val="es-MX"/>
        </w:rPr>
        <w:t>).</w:t>
      </w:r>
      <w:r w:rsidRPr="002924B2">
        <w:rPr>
          <w:sz w:val="24"/>
          <w:lang w:val="es-MX"/>
        </w:rPr>
        <w:t xml:space="preserve"> Autoridades del gobierno local de </w:t>
      </w:r>
      <w:r w:rsidR="002C75D6" w:rsidRPr="002924B2">
        <w:rPr>
          <w:sz w:val="24"/>
          <w:lang w:val="es-MX"/>
        </w:rPr>
        <w:t>esta provincia</w:t>
      </w:r>
      <w:r w:rsidRPr="002924B2">
        <w:rPr>
          <w:sz w:val="24"/>
          <w:lang w:val="es-MX"/>
        </w:rPr>
        <w:t xml:space="preserve"> realizan un censo promovido por el Estado cubano</w:t>
      </w:r>
      <w:r w:rsidR="002C75D6" w:rsidRPr="002924B2">
        <w:rPr>
          <w:sz w:val="24"/>
          <w:lang w:val="es-MX"/>
        </w:rPr>
        <w:t>,</w:t>
      </w:r>
      <w:r w:rsidRPr="002924B2">
        <w:rPr>
          <w:sz w:val="24"/>
          <w:lang w:val="es-MX"/>
        </w:rPr>
        <w:t xml:space="preserve"> para beneficiar a familias de zonas rurales intrincadas con el servicio de electricidad producida por paneles fotovoltaicos, entre las cuales se encuentran casas de usufructuarios de tierras, profesionales del programa del Médico de la Familia y personas de bajos ingresos</w:t>
      </w:r>
      <w:r w:rsidR="00B45C94">
        <w:rPr>
          <w:sz w:val="24"/>
          <w:lang w:val="es-MX"/>
        </w:rPr>
        <w:t xml:space="preserve"> </w:t>
      </w:r>
      <w:r w:rsidR="00B45C94">
        <w:rPr>
          <w:sz w:val="24"/>
          <w:lang w:val="es-MX"/>
        </w:rPr>
        <w:fldChar w:fldCharType="begin"/>
      </w:r>
      <w:r w:rsidR="00B45C94">
        <w:rPr>
          <w:sz w:val="24"/>
          <w:lang w:val="es-MX"/>
        </w:rPr>
        <w:instrText xml:space="preserve"> ADDIN ZOTERO_ITEM CSL_CITATION {"citationID":"1vdjickjqc","properties":{"formattedCitation":"{\\rtf (S\\uc0\\u225{}nchez Pi\\uc0\\u241{}eiro, 2017)}","plainCitation":"(Sánchez Piñeiro, 2017)"},"citationItems":[{"id":155,"uris":["http://zotero.org/users/local/MmX5L3rT/items/UAP5IF67"],"uri":["http://zotero.org/users/local/MmX5L3rT/items/UAP5IF67"],"itemData":{"id":155,"type":"thesis","title":"Dimensionamiento de un sistema para el suministro de agua con fuentes renovables de energía en la henequenera de Limonar","publisher":"Universidad Tecnológica de la Habana José Antonio Echeverría","genre":"PhD Thesis","source":"Google Scholar","author":[{"family":"Sánchez Piñeiro","given":"Dayron David"}],"issued":{"date-parts":[["2017"]]}}}],"schema":"https://github.com/citation-style-language/schema/raw/master/csl-citation.json"} </w:instrText>
      </w:r>
      <w:r w:rsidR="00B45C94">
        <w:rPr>
          <w:sz w:val="24"/>
          <w:lang w:val="es-MX"/>
        </w:rPr>
        <w:fldChar w:fldCharType="separate"/>
      </w:r>
      <w:r w:rsidR="00B45C94" w:rsidRPr="00B45C94">
        <w:rPr>
          <w:sz w:val="24"/>
          <w:lang w:val="es-ES"/>
        </w:rPr>
        <w:t>(Sánchez Piñeiro, 2017)</w:t>
      </w:r>
      <w:r w:rsidR="00B45C94">
        <w:rPr>
          <w:sz w:val="24"/>
          <w:lang w:val="es-MX"/>
        </w:rPr>
        <w:fldChar w:fldCharType="end"/>
      </w:r>
      <w:r w:rsidRPr="002924B2">
        <w:rPr>
          <w:sz w:val="24"/>
          <w:lang w:val="es-MX"/>
        </w:rPr>
        <w:t>.</w:t>
      </w:r>
    </w:p>
    <w:p w14:paraId="01026E9D" w14:textId="11E5E8E1" w:rsidR="0081177F" w:rsidRPr="002924B2" w:rsidRDefault="0081177F" w:rsidP="002924B2">
      <w:pPr>
        <w:pStyle w:val="Default"/>
        <w:spacing w:line="360" w:lineRule="auto"/>
        <w:jc w:val="both"/>
        <w:rPr>
          <w:lang w:val="es-MX"/>
        </w:rPr>
      </w:pPr>
      <w:r w:rsidRPr="002924B2">
        <w:rPr>
          <w:lang w:val="es-MX"/>
        </w:rPr>
        <w:t>Con anterioridad en Cuba se ha utilizado la</w:t>
      </w:r>
      <w:r w:rsidR="002C75D6" w:rsidRPr="002924B2">
        <w:rPr>
          <w:lang w:val="es-MX"/>
        </w:rPr>
        <w:t xml:space="preserve"> ESFV (</w:t>
      </w:r>
      <w:r w:rsidRPr="002924B2">
        <w:rPr>
          <w:lang w:val="es-MX"/>
        </w:rPr>
        <w:t>energía solar fotovoltaica</w:t>
      </w:r>
      <w:r w:rsidR="002C75D6" w:rsidRPr="002924B2">
        <w:rPr>
          <w:lang w:val="es-MX"/>
        </w:rPr>
        <w:t>)</w:t>
      </w:r>
      <w:r w:rsidRPr="002924B2">
        <w:rPr>
          <w:lang w:val="es-MX"/>
        </w:rPr>
        <w:t xml:space="preserve"> como alternativa en zonas intrincadas, fundamentalmente mediante el programa de la Batalla de Ideas que posibilitó la electrificación de sa</w:t>
      </w:r>
      <w:r w:rsidR="00277811">
        <w:rPr>
          <w:lang w:val="es-MX"/>
        </w:rPr>
        <w:t>las de video y escuelas rurales.</w:t>
      </w:r>
    </w:p>
    <w:p w14:paraId="555A2BCA" w14:textId="568AA0D6" w:rsidR="00150FCF" w:rsidRPr="002924B2" w:rsidRDefault="0081177F" w:rsidP="002924B2">
      <w:pPr>
        <w:spacing w:line="360" w:lineRule="auto"/>
        <w:jc w:val="both"/>
        <w:rPr>
          <w:sz w:val="24"/>
          <w:lang w:val="es-MX"/>
        </w:rPr>
      </w:pPr>
      <w:r w:rsidRPr="002924B2">
        <w:rPr>
          <w:sz w:val="24"/>
          <w:lang w:val="es-MX"/>
        </w:rPr>
        <w:t>Los estudios sobre la ESFV y su utilización en el país, ha</w:t>
      </w:r>
      <w:r w:rsidR="002C75D6" w:rsidRPr="002924B2">
        <w:rPr>
          <w:sz w:val="24"/>
          <w:lang w:val="es-MX"/>
        </w:rPr>
        <w:t>n</w:t>
      </w:r>
      <w:r w:rsidRPr="002924B2">
        <w:rPr>
          <w:sz w:val="24"/>
          <w:lang w:val="es-MX"/>
        </w:rPr>
        <w:t xml:space="preserve"> transitado por varias etapas que indican su desarrollo actual en la introducción de nuevas tecnologías y capacidades para la creación de nuevos sistemas fotovoltaicos de mayor eficiencia y que permitan disminuir los costos de producción nacional o de compra de sus componentes en el exterior, lo que contribuiría a la disminución de los gastos actuales en la compra de combustibles fósiles y la contaminación </w:t>
      </w:r>
      <w:r w:rsidR="002C75D6" w:rsidRPr="002924B2">
        <w:rPr>
          <w:sz w:val="24"/>
          <w:lang w:val="es-MX"/>
        </w:rPr>
        <w:t>del ambiente que estos generan</w:t>
      </w:r>
      <w:r w:rsidR="00EA0A38">
        <w:rPr>
          <w:sz w:val="24"/>
          <w:lang w:val="es-MX"/>
        </w:rPr>
        <w:t xml:space="preserve"> </w:t>
      </w:r>
      <w:r w:rsidR="00EA0A38">
        <w:rPr>
          <w:sz w:val="24"/>
          <w:lang w:val="es-MX"/>
        </w:rPr>
        <w:fldChar w:fldCharType="begin"/>
      </w:r>
      <w:r w:rsidR="00EA0A38">
        <w:rPr>
          <w:sz w:val="24"/>
          <w:lang w:val="es-MX"/>
        </w:rPr>
        <w:instrText xml:space="preserve"> ADDIN ZOTERO_ITEM CSL_CITATION {"citationID":"in7jrbr76","properties":{"formattedCitation":"{\\rtf (Arrast\\uc0\\u237{}a Avila, 2013)}","plainCitation":"(Arrastía Avila, 2013)"},"citationItems":[{"id":130,"uris":["http://zotero.org/users/local/MmX5L3rT/items/JAWV8B7K"],"uri":["http://zotero.org/users/local/MmX5L3rT/items/JAWV8B7K"],"itemData":{"id":130,"type":"book","title":"Energía: El invencible dios Sol.","publisher-place":"La Habana, La Habana","edition":"Científico Técnico","event-place":"La Habana, La Habana","author":[{"family":"Arrastía Avila","given":"M. A"}],"issued":{"date-parts":[["2013"]]}}}],"schema":"https://github.com/citation-style-language/schema/raw/master/csl-citation.json"} </w:instrText>
      </w:r>
      <w:r w:rsidR="00EA0A38">
        <w:rPr>
          <w:sz w:val="24"/>
          <w:lang w:val="es-MX"/>
        </w:rPr>
        <w:fldChar w:fldCharType="separate"/>
      </w:r>
      <w:r w:rsidR="00EA0A38" w:rsidRPr="00EA0A38">
        <w:rPr>
          <w:sz w:val="24"/>
          <w:lang w:val="es-ES"/>
        </w:rPr>
        <w:t>(Arrastía Avila, 2013)</w:t>
      </w:r>
      <w:r w:rsidR="00EA0A38">
        <w:rPr>
          <w:sz w:val="24"/>
          <w:lang w:val="es-MX"/>
        </w:rPr>
        <w:fldChar w:fldCharType="end"/>
      </w:r>
      <w:r w:rsidR="002C75D6" w:rsidRPr="002924B2">
        <w:rPr>
          <w:sz w:val="24"/>
          <w:lang w:val="es-MX"/>
        </w:rPr>
        <w:t>.</w:t>
      </w:r>
    </w:p>
    <w:p w14:paraId="48BF95AC" w14:textId="6B24EACA" w:rsidR="00366CA5" w:rsidRPr="002924B2" w:rsidRDefault="0081177F" w:rsidP="002924B2">
      <w:pPr>
        <w:spacing w:after="0" w:line="360" w:lineRule="auto"/>
        <w:jc w:val="both"/>
        <w:rPr>
          <w:rFonts w:eastAsia="Times New Roman"/>
          <w:sz w:val="24"/>
          <w:lang w:val="es-MX" w:eastAsia="es-ES"/>
        </w:rPr>
      </w:pPr>
      <w:r w:rsidRPr="002924B2">
        <w:rPr>
          <w:rFonts w:eastAsia="Times New Roman"/>
          <w:sz w:val="24"/>
          <w:lang w:val="es-MX" w:eastAsia="es-ES"/>
        </w:rPr>
        <w:t>En su desarrollo energético Cuba ha tenido en cuenta también la utilización de la fotovoltaica basa</w:t>
      </w:r>
      <w:r w:rsidR="00A537EC" w:rsidRPr="002924B2">
        <w:rPr>
          <w:rFonts w:eastAsia="Times New Roman"/>
          <w:sz w:val="24"/>
          <w:lang w:val="es-MX" w:eastAsia="es-ES"/>
        </w:rPr>
        <w:t>da en la experiencia acumulada en</w:t>
      </w:r>
      <w:r w:rsidRPr="002924B2">
        <w:rPr>
          <w:rFonts w:eastAsia="Times New Roman"/>
          <w:sz w:val="24"/>
          <w:lang w:val="es-MX" w:eastAsia="es-ES"/>
        </w:rPr>
        <w:t xml:space="preserve"> </w:t>
      </w:r>
      <w:r w:rsidR="00150FCF" w:rsidRPr="002924B2">
        <w:rPr>
          <w:rFonts w:eastAsia="Times New Roman"/>
          <w:sz w:val="24"/>
          <w:lang w:val="es-MX" w:eastAsia="es-ES"/>
        </w:rPr>
        <w:t>más</w:t>
      </w:r>
      <w:r w:rsidR="00617802">
        <w:rPr>
          <w:rFonts w:eastAsia="Times New Roman"/>
          <w:sz w:val="24"/>
          <w:lang w:val="es-MX" w:eastAsia="es-ES"/>
        </w:rPr>
        <w:t xml:space="preserve"> de 20 años </w:t>
      </w:r>
      <w:r w:rsidRPr="002924B2">
        <w:rPr>
          <w:rFonts w:eastAsia="Times New Roman"/>
          <w:sz w:val="24"/>
          <w:lang w:val="es-MX" w:eastAsia="es-ES"/>
        </w:rPr>
        <w:t xml:space="preserve">cuando se instalaron </w:t>
      </w:r>
      <w:r w:rsidR="00150FCF" w:rsidRPr="002924B2">
        <w:rPr>
          <w:rFonts w:eastAsia="Times New Roman"/>
          <w:sz w:val="24"/>
          <w:lang w:val="es-MX" w:eastAsia="es-ES"/>
        </w:rPr>
        <w:t>más</w:t>
      </w:r>
      <w:r w:rsidRPr="002924B2">
        <w:rPr>
          <w:rFonts w:eastAsia="Times New Roman"/>
          <w:sz w:val="24"/>
          <w:lang w:val="es-MX" w:eastAsia="es-ES"/>
        </w:rPr>
        <w:t xml:space="preserve"> de 8</w:t>
      </w:r>
      <w:r w:rsidR="004F37D9">
        <w:rPr>
          <w:rFonts w:eastAsia="Times New Roman"/>
          <w:sz w:val="24"/>
          <w:lang w:val="es-MX" w:eastAsia="es-ES"/>
        </w:rPr>
        <w:t xml:space="preserve"> </w:t>
      </w:r>
      <w:r w:rsidRPr="002924B2">
        <w:rPr>
          <w:rFonts w:eastAsia="Times New Roman"/>
          <w:sz w:val="24"/>
          <w:lang w:val="es-MX" w:eastAsia="es-ES"/>
        </w:rPr>
        <w:t xml:space="preserve">000 sistemas en escuelas, salas de video, consultorios médicos, </w:t>
      </w:r>
      <w:r w:rsidR="00150FCF" w:rsidRPr="002924B2">
        <w:rPr>
          <w:rFonts w:eastAsia="Times New Roman"/>
          <w:sz w:val="24"/>
          <w:lang w:val="es-MX" w:eastAsia="es-ES"/>
        </w:rPr>
        <w:t>etc. A</w:t>
      </w:r>
      <w:r w:rsidRPr="002924B2">
        <w:rPr>
          <w:rFonts w:eastAsia="Times New Roman"/>
          <w:sz w:val="24"/>
          <w:lang w:val="es-MX" w:eastAsia="es-ES"/>
        </w:rPr>
        <w:t xml:space="preserve"> partir de los últimos años con el desarrollo de las industrias productoras de sistemas </w:t>
      </w:r>
      <w:r w:rsidRPr="002924B2">
        <w:rPr>
          <w:rFonts w:eastAsia="Times New Roman"/>
          <w:sz w:val="24"/>
          <w:lang w:val="es-MX" w:eastAsia="es-ES"/>
        </w:rPr>
        <w:lastRenderedPageBreak/>
        <w:t>fotovoltaicos y el decrecimiento de los precios, nuestro país ha continuado la instalación de sistemas aislados autónomos y ha comenzado la instalación de sistemas hasta 100 kWp y de campos solares de 5</w:t>
      </w:r>
      <w:r w:rsidR="00D708C7">
        <w:rPr>
          <w:rFonts w:eastAsia="Times New Roman"/>
          <w:sz w:val="24"/>
          <w:lang w:val="es-MX" w:eastAsia="es-ES"/>
        </w:rPr>
        <w:t xml:space="preserve"> </w:t>
      </w:r>
      <w:r w:rsidRPr="002924B2">
        <w:rPr>
          <w:rFonts w:eastAsia="Times New Roman"/>
          <w:sz w:val="24"/>
          <w:lang w:val="es-MX" w:eastAsia="es-ES"/>
        </w:rPr>
        <w:t>MWp. Para ello se ha</w:t>
      </w:r>
      <w:r w:rsidR="00A537EC" w:rsidRPr="002924B2">
        <w:rPr>
          <w:rFonts w:eastAsia="Times New Roman"/>
          <w:sz w:val="24"/>
          <w:lang w:val="es-MX" w:eastAsia="es-ES"/>
        </w:rPr>
        <w:t>n</w:t>
      </w:r>
      <w:r w:rsidRPr="002924B2">
        <w:rPr>
          <w:rFonts w:eastAsia="Times New Roman"/>
          <w:sz w:val="24"/>
          <w:lang w:val="es-MX" w:eastAsia="es-ES"/>
        </w:rPr>
        <w:t xml:space="preserve"> seguido importando módulos fotovoltaicos y su electrónica. </w:t>
      </w:r>
      <w:r w:rsidR="007A0141" w:rsidRPr="002924B2">
        <w:rPr>
          <w:rFonts w:eastAsia="Times New Roman"/>
          <w:sz w:val="24"/>
          <w:lang w:val="es-MX" w:eastAsia="es-ES"/>
        </w:rPr>
        <w:t xml:space="preserve">En la figura 1.7 se puede apreciar cómo ha sido la </w:t>
      </w:r>
      <w:r w:rsidR="002C614A" w:rsidRPr="002924B2">
        <w:rPr>
          <w:rFonts w:eastAsia="Times New Roman"/>
          <w:sz w:val="24"/>
          <w:lang w:val="es-MX" w:eastAsia="es-ES"/>
        </w:rPr>
        <w:t>producción</w:t>
      </w:r>
      <w:r w:rsidR="007A0141" w:rsidRPr="002924B2">
        <w:rPr>
          <w:rFonts w:eastAsia="Times New Roman"/>
          <w:sz w:val="24"/>
          <w:lang w:val="es-MX" w:eastAsia="es-ES"/>
        </w:rPr>
        <w:t xml:space="preserve"> de nuestra fábrica de paneles solares, que ya en 2015 alcanzó una producción de más de 15 MWp. No obstante, esto no satisface la demanda creciente planificada hasta el 2030, que es llegar a 700 MWp de potencia instalada</w:t>
      </w:r>
      <w:r w:rsidR="008A12D5">
        <w:rPr>
          <w:rFonts w:eastAsia="Times New Roman"/>
          <w:sz w:val="24"/>
          <w:lang w:val="es-MX" w:eastAsia="es-ES"/>
        </w:rPr>
        <w:t xml:space="preserve"> </w:t>
      </w:r>
      <w:r w:rsidR="008A12D5">
        <w:rPr>
          <w:rFonts w:eastAsia="Times New Roman"/>
          <w:sz w:val="24"/>
          <w:lang w:val="es-MX" w:eastAsia="es-ES"/>
        </w:rPr>
        <w:fldChar w:fldCharType="begin"/>
      </w:r>
      <w:r w:rsidR="008A12D5">
        <w:rPr>
          <w:rFonts w:eastAsia="Times New Roman"/>
          <w:sz w:val="24"/>
          <w:lang w:val="es-MX" w:eastAsia="es-ES"/>
        </w:rPr>
        <w:instrText xml:space="preserve"> ADDIN ZOTERO_ITEM CSL_CITATION {"citationID":"4AktA0Zn","properties":{"formattedCitation":"(Piloto, 2016)","plainCitation":"(Piloto, 2016)"},"citationItems":[{"id":139,"uris":["http://zotero.org/users/local/MmX5L3rT/items/H3R9KJK2"],"uri":["http://zotero.org/users/local/MmX5L3rT/items/H3R9KJK2"],"itemData":{"id":139,"type":"thesis","title":"Análisis de la factibilidad del uso de Energía Solar Fotovoltaica para cubrir la demanda de energía eléctrica de la DTCC.","publisher-place":"Santa Clara","event-place":"Santa Clara","author":[{"family":"Piloto","given":"A.D"}],"issued":{"date-parts":[["2016"]]}}}],"schema":"https://github.com/citation-style-language/schema/raw/master/csl-citation.json"} </w:instrText>
      </w:r>
      <w:r w:rsidR="008A12D5">
        <w:rPr>
          <w:rFonts w:eastAsia="Times New Roman"/>
          <w:sz w:val="24"/>
          <w:lang w:val="es-MX" w:eastAsia="es-ES"/>
        </w:rPr>
        <w:fldChar w:fldCharType="separate"/>
      </w:r>
      <w:r w:rsidR="008A12D5" w:rsidRPr="008A12D5">
        <w:rPr>
          <w:sz w:val="24"/>
          <w:lang w:val="es-ES"/>
        </w:rPr>
        <w:t>(Piloto, 2016)</w:t>
      </w:r>
      <w:r w:rsidR="008A12D5">
        <w:rPr>
          <w:rFonts w:eastAsia="Times New Roman"/>
          <w:sz w:val="24"/>
          <w:lang w:val="es-MX" w:eastAsia="es-ES"/>
        </w:rPr>
        <w:fldChar w:fldCharType="end"/>
      </w:r>
      <w:r w:rsidR="008A12D5">
        <w:rPr>
          <w:rFonts w:eastAsia="Times New Roman"/>
          <w:sz w:val="24"/>
          <w:lang w:val="es-MX" w:eastAsia="es-ES"/>
        </w:rPr>
        <w:t>.</w:t>
      </w:r>
    </w:p>
    <w:p w14:paraId="419B8177" w14:textId="4024FAB7" w:rsidR="007A0141" w:rsidRPr="002924B2" w:rsidRDefault="007A0141" w:rsidP="00E2469D">
      <w:pPr>
        <w:spacing w:after="0" w:line="360" w:lineRule="auto"/>
        <w:jc w:val="center"/>
        <w:rPr>
          <w:rFonts w:eastAsia="Times New Roman"/>
          <w:sz w:val="24"/>
          <w:lang w:val="es-MX" w:eastAsia="es-ES"/>
        </w:rPr>
      </w:pPr>
      <w:r w:rsidRPr="002924B2">
        <w:rPr>
          <w:noProof/>
          <w:sz w:val="24"/>
          <w:lang w:val="es-ES" w:eastAsia="es-ES"/>
        </w:rPr>
        <w:drawing>
          <wp:inline distT="0" distB="0" distL="0" distR="0" wp14:anchorId="2A049242" wp14:editId="0A9CE5B5">
            <wp:extent cx="6188149" cy="2963673"/>
            <wp:effectExtent l="0" t="0" r="317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0778" cy="2964932"/>
                    </a:xfrm>
                    <a:prstGeom prst="rect">
                      <a:avLst/>
                    </a:prstGeom>
                  </pic:spPr>
                </pic:pic>
              </a:graphicData>
            </a:graphic>
          </wp:inline>
        </w:drawing>
      </w:r>
    </w:p>
    <w:p w14:paraId="48DB217D" w14:textId="5D780E31" w:rsidR="007A0141" w:rsidRPr="002924B2" w:rsidRDefault="007A0141" w:rsidP="00E2469D">
      <w:pPr>
        <w:spacing w:after="0" w:line="360" w:lineRule="auto"/>
        <w:jc w:val="center"/>
        <w:rPr>
          <w:rFonts w:eastAsia="Times New Roman"/>
          <w:sz w:val="24"/>
          <w:lang w:val="es-MX" w:eastAsia="es-ES"/>
        </w:rPr>
      </w:pPr>
      <w:r w:rsidRPr="002924B2">
        <w:rPr>
          <w:rFonts w:eastAsia="Times New Roman"/>
          <w:sz w:val="24"/>
          <w:lang w:val="es-MX" w:eastAsia="es-ES"/>
        </w:rPr>
        <w:t xml:space="preserve">Figura 1.7 Comportamiento de la </w:t>
      </w:r>
      <w:r w:rsidR="002C614A" w:rsidRPr="002924B2">
        <w:rPr>
          <w:rFonts w:eastAsia="Times New Roman"/>
          <w:sz w:val="24"/>
          <w:lang w:val="es-MX" w:eastAsia="es-ES"/>
        </w:rPr>
        <w:t>producción de</w:t>
      </w:r>
      <w:r w:rsidRPr="002924B2">
        <w:rPr>
          <w:rFonts w:eastAsia="Times New Roman"/>
          <w:sz w:val="24"/>
          <w:lang w:val="es-MX" w:eastAsia="es-ES"/>
        </w:rPr>
        <w:t xml:space="preserve"> paneles solares en Cuba.</w:t>
      </w:r>
    </w:p>
    <w:p w14:paraId="78DDC78A" w14:textId="1CF206BA" w:rsidR="0081177F" w:rsidRPr="002924B2" w:rsidRDefault="0081177F" w:rsidP="002924B2">
      <w:pPr>
        <w:spacing w:before="120" w:after="120" w:line="360" w:lineRule="auto"/>
        <w:jc w:val="both"/>
        <w:rPr>
          <w:sz w:val="24"/>
          <w:lang w:val="es-MX"/>
        </w:rPr>
      </w:pPr>
      <w:r w:rsidRPr="002924B2">
        <w:rPr>
          <w:rFonts w:eastAsia="Times New Roman"/>
          <w:sz w:val="24"/>
          <w:lang w:val="es-ES" w:eastAsia="es-ES"/>
        </w:rPr>
        <w:t>En el 2016 se divulgó que Cuba ya tenía activo</w:t>
      </w:r>
      <w:r w:rsidR="00E91227" w:rsidRPr="002924B2">
        <w:rPr>
          <w:rFonts w:eastAsia="Times New Roman"/>
          <w:sz w:val="24"/>
          <w:lang w:val="es-ES" w:eastAsia="es-ES"/>
        </w:rPr>
        <w:t>s</w:t>
      </w:r>
      <w:r w:rsidRPr="002924B2">
        <w:rPr>
          <w:rFonts w:eastAsia="Times New Roman"/>
          <w:sz w:val="24"/>
          <w:lang w:val="es-ES" w:eastAsia="es-ES"/>
        </w:rPr>
        <w:t xml:space="preserve"> más de 15 parques fotovoltaicos, en los cuales cada MW instalado, en pr</w:t>
      </w:r>
      <w:r w:rsidR="00E91227" w:rsidRPr="002924B2">
        <w:rPr>
          <w:rFonts w:eastAsia="Times New Roman"/>
          <w:sz w:val="24"/>
          <w:lang w:val="es-ES" w:eastAsia="es-ES"/>
        </w:rPr>
        <w:t>omedio, producía 1,5 GWh al año,</w:t>
      </w:r>
      <w:r w:rsidRPr="002924B2">
        <w:rPr>
          <w:rFonts w:eastAsia="Times New Roman"/>
          <w:sz w:val="24"/>
          <w:lang w:val="es-ES" w:eastAsia="es-ES"/>
        </w:rPr>
        <w:t xml:space="preserve"> ahorrándole al país 430 toneladas anuales de combustible. Los módulos utilizados en estos parques se fabrican en </w:t>
      </w:r>
      <w:r w:rsidR="00E91227" w:rsidRPr="002924B2">
        <w:rPr>
          <w:sz w:val="24"/>
          <w:lang w:val="es-MX"/>
        </w:rPr>
        <w:t xml:space="preserve">la Empresa </w:t>
      </w:r>
      <w:r w:rsidR="00617802">
        <w:rPr>
          <w:sz w:val="24"/>
          <w:lang w:val="es-MX"/>
        </w:rPr>
        <w:t xml:space="preserve">de Componentes Electrónicos </w:t>
      </w:r>
      <w:r w:rsidR="00617802" w:rsidRPr="00617802">
        <w:rPr>
          <w:sz w:val="24"/>
          <w:lang w:val="es-MX"/>
        </w:rPr>
        <w:t>“</w:t>
      </w:r>
      <w:r w:rsidR="00617802">
        <w:rPr>
          <w:sz w:val="24"/>
          <w:lang w:val="es-MX"/>
        </w:rPr>
        <w:t>Ernesto Ché Guevara”,</w:t>
      </w:r>
      <w:r w:rsidR="00E91227" w:rsidRPr="002924B2">
        <w:rPr>
          <w:sz w:val="24"/>
          <w:lang w:val="es-MX"/>
        </w:rPr>
        <w:t xml:space="preserve"> en</w:t>
      </w:r>
      <w:r w:rsidRPr="002924B2">
        <w:rPr>
          <w:rFonts w:eastAsia="Times New Roman"/>
          <w:sz w:val="24"/>
          <w:lang w:val="es-ES" w:eastAsia="es-ES"/>
        </w:rPr>
        <w:t xml:space="preserve"> Pinar del Río. La industria local lleva a cabo importantes mejoras tecnológicas en la línea de producción, que alcanzó en 2015 los 60 000 módulos concentrándose en la fabricación de paneles de 250 Wp</w:t>
      </w:r>
      <w:r w:rsidR="008A12D5">
        <w:rPr>
          <w:rFonts w:eastAsia="Times New Roman"/>
          <w:sz w:val="24"/>
          <w:lang w:val="es-ES" w:eastAsia="es-ES"/>
        </w:rPr>
        <w:t xml:space="preserve"> </w:t>
      </w:r>
      <w:r w:rsidR="008A12D5">
        <w:rPr>
          <w:rFonts w:eastAsia="Times New Roman"/>
          <w:sz w:val="24"/>
          <w:lang w:val="es-ES" w:eastAsia="es-ES"/>
        </w:rPr>
        <w:fldChar w:fldCharType="begin"/>
      </w:r>
      <w:r w:rsidR="008A12D5">
        <w:rPr>
          <w:rFonts w:eastAsia="Times New Roman"/>
          <w:sz w:val="24"/>
          <w:lang w:val="es-ES" w:eastAsia="es-ES"/>
        </w:rPr>
        <w:instrText xml:space="preserve"> ADDIN ZOTERO_ITEM CSL_CITATION {"citationID":"2lh1lfrn99","properties":{"formattedCitation":"(Piloto, 2016)","plainCitation":"(Piloto, 2016)"},"citationItems":[{"id":139,"uris":["http://zotero.org/users/local/MmX5L3rT/items/H3R9KJK2"],"uri":["http://zotero.org/users/local/MmX5L3rT/items/H3R9KJK2"],"itemData":{"id":139,"type":"thesis","title":"Análisis de la factibilidad del uso de Energía Solar Fotovoltaica para cubrir la demanda de energía eléctrica de la DTCC.","publisher-place":"Santa Clara","event-place":"Santa Clara","author":[{"family":"Piloto","given":"A.D"}],"issued":{"date-parts":[["2016"]]}}}],"schema":"https://github.com/citation-style-language/schema/raw/master/csl-citation.json"} </w:instrText>
      </w:r>
      <w:r w:rsidR="008A12D5">
        <w:rPr>
          <w:rFonts w:eastAsia="Times New Roman"/>
          <w:sz w:val="24"/>
          <w:lang w:val="es-ES" w:eastAsia="es-ES"/>
        </w:rPr>
        <w:fldChar w:fldCharType="separate"/>
      </w:r>
      <w:r w:rsidR="008A12D5" w:rsidRPr="008A12D5">
        <w:rPr>
          <w:sz w:val="24"/>
          <w:lang w:val="es-ES"/>
        </w:rPr>
        <w:t>(Piloto, 2016)</w:t>
      </w:r>
      <w:r w:rsidR="008A12D5">
        <w:rPr>
          <w:rFonts w:eastAsia="Times New Roman"/>
          <w:sz w:val="24"/>
          <w:lang w:val="es-ES" w:eastAsia="es-ES"/>
        </w:rPr>
        <w:fldChar w:fldCharType="end"/>
      </w:r>
      <w:r w:rsidRPr="002924B2">
        <w:rPr>
          <w:rFonts w:eastAsia="Times New Roman"/>
          <w:sz w:val="24"/>
          <w:lang w:val="es-ES" w:eastAsia="es-ES"/>
        </w:rPr>
        <w:t xml:space="preserve">. </w:t>
      </w:r>
    </w:p>
    <w:p w14:paraId="6F3CF416" w14:textId="353689E6" w:rsidR="0081177F" w:rsidRPr="002924B2" w:rsidRDefault="00E257EC" w:rsidP="002924B2">
      <w:pPr>
        <w:spacing w:after="0" w:line="360" w:lineRule="auto"/>
        <w:jc w:val="both"/>
        <w:rPr>
          <w:rFonts w:eastAsia="Times New Roman"/>
          <w:sz w:val="24"/>
          <w:lang w:val="es-ES" w:eastAsia="es-ES"/>
        </w:rPr>
      </w:pPr>
      <w:r w:rsidRPr="002924B2">
        <w:rPr>
          <w:rFonts w:eastAsia="Times New Roman"/>
          <w:sz w:val="24"/>
          <w:lang w:val="es-ES" w:eastAsia="es-ES"/>
        </w:rPr>
        <w:t>Hoy en día</w:t>
      </w:r>
      <w:r w:rsidR="0081177F" w:rsidRPr="002924B2">
        <w:rPr>
          <w:rFonts w:eastAsia="Times New Roman"/>
          <w:sz w:val="24"/>
          <w:lang w:val="es-ES" w:eastAsia="es-ES"/>
        </w:rPr>
        <w:t xml:space="preserve"> Cuba está a punto de incorporar 59 parques solares a la generación de electricidad, en aras de aumentar la presencia de las fuentes renovables en el sistema energético nacional. </w:t>
      </w:r>
    </w:p>
    <w:p w14:paraId="33B8CCF8" w14:textId="493A0EA2" w:rsidR="00A8081D" w:rsidRPr="002924B2" w:rsidRDefault="00A8081D" w:rsidP="002924B2">
      <w:pPr>
        <w:spacing w:after="0" w:line="360" w:lineRule="auto"/>
        <w:jc w:val="both"/>
        <w:rPr>
          <w:rFonts w:eastAsia="Times New Roman"/>
          <w:sz w:val="24"/>
          <w:lang w:val="es-MX" w:eastAsia="es-ES"/>
        </w:rPr>
      </w:pPr>
      <w:r w:rsidRPr="002924B2">
        <w:rPr>
          <w:rFonts w:eastAsia="Times New Roman"/>
          <w:sz w:val="24"/>
          <w:lang w:val="es-MX" w:eastAsia="es-ES"/>
        </w:rPr>
        <w:lastRenderedPageBreak/>
        <w:t>Según estimados de especialistas cubanos en el tema, con 100 km</w:t>
      </w:r>
      <w:r w:rsidRPr="002924B2">
        <w:rPr>
          <w:rFonts w:eastAsia="Times New Roman"/>
          <w:sz w:val="24"/>
          <w:vertAlign w:val="superscript"/>
          <w:lang w:val="es-MX" w:eastAsia="es-ES"/>
        </w:rPr>
        <w:t>2</w:t>
      </w:r>
      <w:r w:rsidRPr="002924B2">
        <w:rPr>
          <w:rFonts w:eastAsia="Times New Roman"/>
          <w:sz w:val="24"/>
          <w:lang w:val="es-MX" w:eastAsia="es-ES"/>
        </w:rPr>
        <w:t xml:space="preserve"> se pudieran generar 15 000 GWh/año, lo que se iguala con la generación actual a base de combustibles convencionales. Estas instalaciones pudieran ubicarse en terrenos, techos, cubiertas</w:t>
      </w:r>
      <w:r w:rsidR="008A12D5">
        <w:rPr>
          <w:rFonts w:eastAsia="Times New Roman"/>
          <w:sz w:val="24"/>
          <w:lang w:val="es-MX" w:eastAsia="es-ES"/>
        </w:rPr>
        <w:t xml:space="preserve">, bordes de autopistas, etcétera. </w:t>
      </w:r>
    </w:p>
    <w:p w14:paraId="106CF30C" w14:textId="535030B2" w:rsidR="0081177F" w:rsidRPr="002924B2" w:rsidRDefault="0081177F" w:rsidP="002924B2">
      <w:pPr>
        <w:spacing w:after="0" w:line="360" w:lineRule="auto"/>
        <w:jc w:val="both"/>
        <w:rPr>
          <w:rFonts w:eastAsia="Times New Roman"/>
          <w:sz w:val="24"/>
          <w:lang w:val="es-ES" w:eastAsia="es-ES"/>
        </w:rPr>
      </w:pPr>
      <w:r w:rsidRPr="002924B2">
        <w:rPr>
          <w:rFonts w:eastAsia="Times New Roman"/>
          <w:sz w:val="24"/>
          <w:lang w:val="es-ES" w:eastAsia="es-ES"/>
        </w:rPr>
        <w:t>Con un promedio de radiación solar mayor que 1 800 kWh/ m</w:t>
      </w:r>
      <w:r w:rsidRPr="002924B2">
        <w:rPr>
          <w:rFonts w:eastAsia="Times New Roman"/>
          <w:sz w:val="24"/>
          <w:vertAlign w:val="superscript"/>
          <w:lang w:val="es-ES" w:eastAsia="es-ES"/>
        </w:rPr>
        <w:t>2</w:t>
      </w:r>
      <w:r w:rsidRPr="002924B2">
        <w:rPr>
          <w:rFonts w:eastAsia="Times New Roman"/>
          <w:sz w:val="24"/>
          <w:lang w:val="es-ES" w:eastAsia="es-ES"/>
        </w:rPr>
        <w:t xml:space="preserve"> anualmente y el paso a las centrales FV de gran escala, Cuba no </w:t>
      </w:r>
      <w:r w:rsidR="00E257EC" w:rsidRPr="002924B2">
        <w:rPr>
          <w:rFonts w:eastAsia="Times New Roman"/>
          <w:sz w:val="24"/>
          <w:lang w:val="es-ES" w:eastAsia="es-ES"/>
        </w:rPr>
        <w:t xml:space="preserve">solo ha demostrado su continuo </w:t>
      </w:r>
      <w:r w:rsidRPr="002924B2">
        <w:rPr>
          <w:rFonts w:eastAsia="Times New Roman"/>
          <w:sz w:val="24"/>
          <w:lang w:val="es-ES" w:eastAsia="es-ES"/>
        </w:rPr>
        <w:t xml:space="preserve">provecho en la explotación de un recurso abundante, sino que también ha proyectado el plan de </w:t>
      </w:r>
      <w:r w:rsidR="006532E6" w:rsidRPr="002924B2">
        <w:rPr>
          <w:rFonts w:eastAsia="Times New Roman"/>
          <w:sz w:val="24"/>
          <w:lang w:val="es-ES" w:eastAsia="es-ES"/>
        </w:rPr>
        <w:t>la economía nacional hasta 2030;</w:t>
      </w:r>
      <w:r w:rsidRPr="002924B2">
        <w:rPr>
          <w:rFonts w:eastAsia="Times New Roman"/>
          <w:sz w:val="24"/>
          <w:lang w:val="es-ES" w:eastAsia="es-ES"/>
        </w:rPr>
        <w:t xml:space="preserve"> para ese año las energías renovables deberán aportar el 24% de la electricidad generada en el país. </w:t>
      </w:r>
    </w:p>
    <w:p w14:paraId="3676A5D9" w14:textId="44AED044" w:rsidR="00366CA5" w:rsidRPr="002924B2" w:rsidRDefault="00E2469D" w:rsidP="009802C4">
      <w:pPr>
        <w:pStyle w:val="Ttulo2"/>
        <w:numPr>
          <w:ilvl w:val="1"/>
          <w:numId w:val="34"/>
        </w:numPr>
        <w:spacing w:line="360" w:lineRule="auto"/>
        <w:jc w:val="both"/>
        <w:rPr>
          <w:rFonts w:ascii="Arial" w:eastAsia="Times New Roman" w:hAnsi="Arial" w:cs="Arial"/>
          <w:b/>
          <w:color w:val="auto"/>
          <w:sz w:val="24"/>
          <w:szCs w:val="24"/>
          <w:lang w:eastAsia="es-ES"/>
        </w:rPr>
      </w:pPr>
      <w:bookmarkStart w:id="30" w:name="_Toc513585071"/>
      <w:r>
        <w:rPr>
          <w:rFonts w:ascii="Arial" w:eastAsia="Times New Roman" w:hAnsi="Arial" w:cs="Arial"/>
          <w:b/>
          <w:color w:val="auto"/>
          <w:sz w:val="24"/>
          <w:szCs w:val="24"/>
          <w:lang w:eastAsia="es-ES"/>
        </w:rPr>
        <w:t xml:space="preserve"> </w:t>
      </w:r>
      <w:bookmarkStart w:id="31" w:name="_Toc517259282"/>
      <w:r w:rsidR="00406D66" w:rsidRPr="002924B2">
        <w:rPr>
          <w:rFonts w:ascii="Arial" w:eastAsia="Times New Roman" w:hAnsi="Arial" w:cs="Arial"/>
          <w:b/>
          <w:color w:val="auto"/>
          <w:sz w:val="24"/>
          <w:szCs w:val="24"/>
          <w:lang w:eastAsia="es-ES"/>
        </w:rPr>
        <w:t>Energía</w:t>
      </w:r>
      <w:r w:rsidR="0081177F" w:rsidRPr="002924B2">
        <w:rPr>
          <w:rFonts w:ascii="Arial" w:eastAsia="Times New Roman" w:hAnsi="Arial" w:cs="Arial"/>
          <w:b/>
          <w:color w:val="auto"/>
          <w:sz w:val="24"/>
          <w:szCs w:val="24"/>
          <w:lang w:eastAsia="es-ES"/>
        </w:rPr>
        <w:t xml:space="preserve"> solar</w:t>
      </w:r>
      <w:bookmarkEnd w:id="30"/>
      <w:r>
        <w:rPr>
          <w:rFonts w:ascii="Arial" w:eastAsia="Times New Roman" w:hAnsi="Arial" w:cs="Arial"/>
          <w:b/>
          <w:color w:val="auto"/>
          <w:sz w:val="24"/>
          <w:szCs w:val="24"/>
          <w:lang w:eastAsia="es-ES"/>
        </w:rPr>
        <w:t>.</w:t>
      </w:r>
      <w:bookmarkEnd w:id="31"/>
    </w:p>
    <w:p w14:paraId="00C54E2D" w14:textId="77777777" w:rsidR="0081177F" w:rsidRPr="002924B2" w:rsidRDefault="006532E6" w:rsidP="002924B2">
      <w:pPr>
        <w:spacing w:after="0" w:line="360" w:lineRule="auto"/>
        <w:jc w:val="both"/>
        <w:rPr>
          <w:rFonts w:eastAsia="Times New Roman"/>
          <w:sz w:val="24"/>
          <w:lang w:val="es-ES" w:eastAsia="es-ES"/>
        </w:rPr>
      </w:pPr>
      <w:r w:rsidRPr="002924B2">
        <w:rPr>
          <w:rFonts w:eastAsia="Times New Roman"/>
          <w:sz w:val="24"/>
          <w:lang w:val="es-ES" w:eastAsia="es-ES"/>
        </w:rPr>
        <w:t>Es la</w:t>
      </w:r>
      <w:r w:rsidR="0081177F" w:rsidRPr="002924B2">
        <w:rPr>
          <w:rFonts w:eastAsia="Times New Roman"/>
          <w:sz w:val="24"/>
          <w:lang w:val="es-ES" w:eastAsia="es-ES"/>
        </w:rPr>
        <w:t xml:space="preserve"> obtenida mediante la captación de la luz y el calor emitidos por el sol. El espectro electromagnético de la radiación solar que alcanza la Tierra puede aprovecharse por el calor que produce, como también la absorción de la radiación, en dispositivos ópticos o de otro tipo. De esta se obtienen dos formas de energía: la solar térmica, que se basa en la transformación de la energía solar en c</w:t>
      </w:r>
      <w:r w:rsidRPr="002924B2">
        <w:rPr>
          <w:rFonts w:eastAsia="Times New Roman"/>
          <w:sz w:val="24"/>
          <w:lang w:val="es-ES" w:eastAsia="es-ES"/>
        </w:rPr>
        <w:t>alor y la solar fotovoltaica,</w:t>
      </w:r>
      <w:r w:rsidR="0081177F" w:rsidRPr="002924B2">
        <w:rPr>
          <w:rFonts w:eastAsia="Times New Roman"/>
          <w:sz w:val="24"/>
          <w:lang w:val="es-ES" w:eastAsia="es-ES"/>
        </w:rPr>
        <w:t xml:space="preserve"> que transforma la energía solar en electricidad. Es una de las llamadas FRE particularmente del grupo no contaminante, conocido como energía limpia o energía verde, aunque esta denominación no es real, ya que las componentes, e incluso la producción y operación de estos sistemas, que permiten su aprovechamiento han sido producidas, por lo general a partir del petróleo o de algún similar fósil.</w:t>
      </w:r>
    </w:p>
    <w:p w14:paraId="7913F167" w14:textId="491ADE63" w:rsidR="00C4541C" w:rsidRPr="002924B2" w:rsidRDefault="0081177F" w:rsidP="002924B2">
      <w:pPr>
        <w:spacing w:after="0" w:line="360" w:lineRule="auto"/>
        <w:jc w:val="both"/>
        <w:rPr>
          <w:rFonts w:eastAsia="Times New Roman"/>
          <w:sz w:val="24"/>
          <w:lang w:val="es-ES" w:eastAsia="es-ES"/>
        </w:rPr>
      </w:pPr>
      <w:r w:rsidRPr="002924B2">
        <w:rPr>
          <w:rFonts w:eastAsia="Times New Roman"/>
          <w:sz w:val="24"/>
          <w:lang w:val="es-ES" w:eastAsia="es-ES"/>
        </w:rPr>
        <w:t xml:space="preserve">La potencia eléctrica asociada a la radiación solar varía según el lugar y el momento del día, siendo las condiciones atmosféricas (temperatura, nubosidad, presencia de objetos que proyectan sombras, entre otros) y la latitud algunos de los factores que la amortiguan. Se puede asumir que en buenas condiciones de irradiación </w:t>
      </w:r>
      <w:r w:rsidR="002162DF">
        <w:rPr>
          <w:rFonts w:eastAsia="Times New Roman"/>
          <w:sz w:val="24"/>
          <w:lang w:val="es-ES" w:eastAsia="es-ES"/>
        </w:rPr>
        <w:t xml:space="preserve">el valor es de aproximadamente 1 </w:t>
      </w:r>
      <w:r w:rsidRPr="002924B2">
        <w:rPr>
          <w:rFonts w:eastAsia="Times New Roman"/>
          <w:sz w:val="24"/>
          <w:lang w:val="es-ES" w:eastAsia="es-ES"/>
        </w:rPr>
        <w:t>000 W/m</w:t>
      </w:r>
      <w:r w:rsidRPr="002162DF">
        <w:rPr>
          <w:rFonts w:eastAsia="Times New Roman"/>
          <w:sz w:val="24"/>
          <w:vertAlign w:val="superscript"/>
          <w:lang w:val="es-ES" w:eastAsia="es-ES"/>
        </w:rPr>
        <w:t>2</w:t>
      </w:r>
      <w:r w:rsidRPr="002924B2">
        <w:rPr>
          <w:rFonts w:eastAsia="Times New Roman"/>
          <w:sz w:val="24"/>
          <w:lang w:val="es-ES" w:eastAsia="es-ES"/>
        </w:rPr>
        <w:t xml:space="preserve"> en la superficie </w:t>
      </w:r>
      <w:r w:rsidR="006532E6" w:rsidRPr="002924B2">
        <w:rPr>
          <w:rFonts w:eastAsia="Times New Roman"/>
          <w:sz w:val="24"/>
          <w:lang w:val="es-ES" w:eastAsia="es-ES"/>
        </w:rPr>
        <w:t>terrestre. A esta potencia se le</w:t>
      </w:r>
      <w:r w:rsidRPr="002924B2">
        <w:rPr>
          <w:rFonts w:eastAsia="Times New Roman"/>
          <w:sz w:val="24"/>
          <w:lang w:val="es-ES" w:eastAsia="es-ES"/>
        </w:rPr>
        <w:t xml:space="preserve"> conoce como </w:t>
      </w:r>
      <w:r w:rsidR="006532E6" w:rsidRPr="002924B2">
        <w:rPr>
          <w:rFonts w:eastAsia="Times New Roman"/>
          <w:sz w:val="24"/>
          <w:lang w:val="es-ES" w:eastAsia="es-ES"/>
        </w:rPr>
        <w:t>irradiación</w:t>
      </w:r>
      <w:r w:rsidRPr="002924B2">
        <w:rPr>
          <w:rFonts w:eastAsia="Times New Roman"/>
          <w:sz w:val="24"/>
          <w:lang w:val="es-ES" w:eastAsia="es-ES"/>
        </w:rPr>
        <w:t>. Todo esto es un punto de partida para abordar lo referente a</w:t>
      </w:r>
      <w:r w:rsidR="00F3189E" w:rsidRPr="002924B2">
        <w:rPr>
          <w:rFonts w:eastAsia="Times New Roman"/>
          <w:sz w:val="24"/>
          <w:lang w:val="es-ES" w:eastAsia="es-ES"/>
        </w:rPr>
        <w:t xml:space="preserve"> la energía solar fotovoltaica</w:t>
      </w:r>
      <w:r w:rsidR="008A12D5">
        <w:rPr>
          <w:rFonts w:eastAsia="Times New Roman"/>
          <w:sz w:val="24"/>
          <w:lang w:val="es-ES" w:eastAsia="es-ES"/>
        </w:rPr>
        <w:fldChar w:fldCharType="begin"/>
      </w:r>
      <w:r w:rsidR="008A12D5">
        <w:rPr>
          <w:rFonts w:eastAsia="Times New Roman"/>
          <w:sz w:val="24"/>
          <w:lang w:val="es-ES" w:eastAsia="es-ES"/>
        </w:rPr>
        <w:instrText xml:space="preserve"> ADDIN ZOTERO_ITEM CSL_CITATION {"citationID":"ZmcjtsJY","properties":{"formattedCitation":"(Luna Sainz., 2007)","plainCitation":"(Luna Sainz., 2007)"},"citationItems":[{"id":150,"uris":["http://zotero.org/users/local/MmX5L3rT/items/FQRXD2VT"],"uri":["http://zotero.org/users/local/MmX5L3rT/items/FQRXD2VT"],"itemData":{"id":150,"type":"thesis","title":"Diseño de planta solar fotovoltaica con conexión a red.","publisher-place":"Madrid: Universidad Pontificia Comillas “Escuela técnica superior de ingeniería” .","event-place":"Madrid: Universidad Pontificia Comillas “Escuela técnica superior de ingeniería” .","author":[{"family":"Luna Sainz.","given":"R"}],"issued":{"date-parts":[["2007"]]}}}],"schema":"https://github.com/citation-style-language/schema/raw/master/csl-citation.json"} </w:instrText>
      </w:r>
      <w:r w:rsidR="008A12D5">
        <w:rPr>
          <w:rFonts w:eastAsia="Times New Roman"/>
          <w:sz w:val="24"/>
          <w:lang w:val="es-ES" w:eastAsia="es-ES"/>
        </w:rPr>
        <w:fldChar w:fldCharType="separate"/>
      </w:r>
      <w:r w:rsidR="008A12D5" w:rsidRPr="008A12D5">
        <w:rPr>
          <w:sz w:val="24"/>
          <w:lang w:val="es-ES"/>
        </w:rPr>
        <w:t>(Luna Sainz., 2007)</w:t>
      </w:r>
      <w:r w:rsidR="008A12D5">
        <w:rPr>
          <w:rFonts w:eastAsia="Times New Roman"/>
          <w:sz w:val="24"/>
          <w:lang w:val="es-ES" w:eastAsia="es-ES"/>
        </w:rPr>
        <w:fldChar w:fldCharType="end"/>
      </w:r>
      <w:r w:rsidR="00F3189E" w:rsidRPr="002924B2">
        <w:rPr>
          <w:rFonts w:eastAsia="Times New Roman"/>
          <w:sz w:val="24"/>
          <w:lang w:val="es-ES" w:eastAsia="es-ES"/>
        </w:rPr>
        <w:t>.</w:t>
      </w:r>
    </w:p>
    <w:p w14:paraId="0D20F6DB" w14:textId="7DECCB34" w:rsidR="00366CA5" w:rsidRPr="002924B2" w:rsidRDefault="00F3189E" w:rsidP="009802C4">
      <w:pPr>
        <w:pStyle w:val="Ttulo2"/>
        <w:numPr>
          <w:ilvl w:val="1"/>
          <w:numId w:val="34"/>
        </w:numPr>
        <w:spacing w:line="360" w:lineRule="auto"/>
        <w:jc w:val="both"/>
        <w:rPr>
          <w:rFonts w:ascii="Arial" w:eastAsia="Times New Roman" w:hAnsi="Arial" w:cs="Arial"/>
          <w:b/>
          <w:color w:val="auto"/>
          <w:sz w:val="24"/>
          <w:szCs w:val="24"/>
          <w:lang w:eastAsia="es-ES"/>
        </w:rPr>
      </w:pPr>
      <w:bookmarkStart w:id="32" w:name="_Toc513585072"/>
      <w:r w:rsidRPr="002924B2">
        <w:rPr>
          <w:rFonts w:ascii="Arial" w:eastAsia="Times New Roman" w:hAnsi="Arial" w:cs="Arial"/>
          <w:b/>
          <w:color w:val="auto"/>
          <w:sz w:val="24"/>
          <w:szCs w:val="24"/>
          <w:lang w:eastAsia="es-ES"/>
        </w:rPr>
        <w:t xml:space="preserve"> </w:t>
      </w:r>
      <w:bookmarkStart w:id="33" w:name="_Toc517259283"/>
      <w:r w:rsidR="0081177F" w:rsidRPr="002924B2">
        <w:rPr>
          <w:rFonts w:ascii="Arial" w:eastAsia="Times New Roman" w:hAnsi="Arial" w:cs="Arial"/>
          <w:b/>
          <w:color w:val="auto"/>
          <w:sz w:val="24"/>
          <w:szCs w:val="24"/>
          <w:lang w:eastAsia="es-ES"/>
        </w:rPr>
        <w:t>Energía Solar Fotovoltaica</w:t>
      </w:r>
      <w:bookmarkEnd w:id="32"/>
      <w:bookmarkEnd w:id="33"/>
    </w:p>
    <w:p w14:paraId="44AADB8B" w14:textId="4474B193" w:rsidR="0081177F" w:rsidRPr="002924B2" w:rsidRDefault="006532E6" w:rsidP="002924B2">
      <w:pPr>
        <w:spacing w:after="0" w:line="360" w:lineRule="auto"/>
        <w:jc w:val="both"/>
        <w:rPr>
          <w:rFonts w:eastAsia="Times New Roman"/>
          <w:sz w:val="24"/>
          <w:lang w:val="es-ES" w:eastAsia="es-ES"/>
        </w:rPr>
      </w:pPr>
      <w:r w:rsidRPr="002924B2">
        <w:rPr>
          <w:rFonts w:eastAsia="Times New Roman"/>
          <w:sz w:val="24"/>
          <w:lang w:val="es-ES" w:eastAsia="es-ES"/>
        </w:rPr>
        <w:t>Es</w:t>
      </w:r>
      <w:r w:rsidR="0081177F" w:rsidRPr="002924B2">
        <w:rPr>
          <w:rFonts w:eastAsia="Times New Roman"/>
          <w:sz w:val="24"/>
          <w:lang w:val="es-ES" w:eastAsia="es-ES"/>
        </w:rPr>
        <w:t xml:space="preserve"> la energía radiante de</w:t>
      </w:r>
      <w:r w:rsidRPr="002924B2">
        <w:rPr>
          <w:rFonts w:eastAsia="Times New Roman"/>
          <w:sz w:val="24"/>
          <w:lang w:val="es-ES" w:eastAsia="es-ES"/>
        </w:rPr>
        <w:t>l</w:t>
      </w:r>
      <w:r w:rsidR="0081177F" w:rsidRPr="002924B2">
        <w:rPr>
          <w:rFonts w:eastAsia="Times New Roman"/>
          <w:sz w:val="24"/>
          <w:lang w:val="es-ES" w:eastAsia="es-ES"/>
        </w:rPr>
        <w:t xml:space="preserve"> sol transformada en energía eléctrica mediante el empleo de celdas fotovoltaicas. </w:t>
      </w:r>
      <w:r w:rsidRPr="002924B2">
        <w:rPr>
          <w:rFonts w:eastAsia="Times New Roman"/>
          <w:sz w:val="24"/>
          <w:lang w:val="es-ES" w:eastAsia="es-ES"/>
        </w:rPr>
        <w:t>Esta</w:t>
      </w:r>
      <w:r w:rsidR="0081177F" w:rsidRPr="002924B2">
        <w:rPr>
          <w:rFonts w:eastAsia="Times New Roman"/>
          <w:sz w:val="24"/>
          <w:lang w:val="es-ES" w:eastAsia="es-ES"/>
        </w:rPr>
        <w:t xml:space="preserve"> genera una fuerza electromotriz (diferencia de potencial o tensión eléctrica), en un dispositivo semiconductor, debido a la absorción de la radiación </w:t>
      </w:r>
      <w:r w:rsidR="0081177F" w:rsidRPr="002924B2">
        <w:rPr>
          <w:rFonts w:eastAsia="Times New Roman"/>
          <w:sz w:val="24"/>
          <w:lang w:val="es-ES" w:eastAsia="es-ES"/>
        </w:rPr>
        <w:lastRenderedPageBreak/>
        <w:t>luminosa que, al conectarse a un circuito eléctrico permite la circula</w:t>
      </w:r>
      <w:r w:rsidR="008A12D5">
        <w:rPr>
          <w:rFonts w:eastAsia="Times New Roman"/>
          <w:sz w:val="24"/>
          <w:lang w:val="es-ES" w:eastAsia="es-ES"/>
        </w:rPr>
        <w:t>ción de una corriente eléctrica</w:t>
      </w:r>
      <w:r w:rsidR="00D04615" w:rsidRPr="002924B2">
        <w:rPr>
          <w:rFonts w:eastAsia="Times New Roman"/>
          <w:sz w:val="24"/>
          <w:lang w:val="es-ES" w:eastAsia="es-ES"/>
        </w:rPr>
        <w:t xml:space="preserve"> </w:t>
      </w:r>
      <w:r w:rsidR="00D04615" w:rsidRPr="002924B2">
        <w:rPr>
          <w:rFonts w:eastAsia="Times New Roman"/>
          <w:sz w:val="24"/>
          <w:lang w:val="es-ES" w:eastAsia="es-ES"/>
        </w:rPr>
        <w:fldChar w:fldCharType="begin"/>
      </w:r>
      <w:r w:rsidR="00D04615" w:rsidRPr="002924B2">
        <w:rPr>
          <w:rFonts w:eastAsia="Times New Roman"/>
          <w:sz w:val="24"/>
          <w:lang w:val="es-ES" w:eastAsia="es-ES"/>
        </w:rPr>
        <w:instrText xml:space="preserve"> ADDIN ZOTERO_ITEM CSL_CITATION {"citationID":"qn00jibtt","properties":{"formattedCitation":"{\\rtf (Barrios Vel\\uc0\\u225{}zquez, 2017)}","plainCitation":"(Barrios Velázquez, 2017)"},"citationItems":[{"id":60,"uris":["http://zotero.org/users/local/MmX5L3rT/items/J4NN7KHA"],"uri":["http://zotero.org/users/local/MmX5L3rT/items/J4NN7KHA"],"itemData":{"id":60,"type":"thesis","title":"Evaluación preliminar de la introducción de un sistema fotovoltaico (SFV) como servicio eléctrico de la CUJAE","publisher":"Facultad de Ingeniería Eléctrica CIPEL","genre":"PhD Thesis","source":"Google Scholar","author":[{"family":"Barrios Velázquez","given":"Marcos Antonio"}],"issued":{"date-parts":[["2017"]]}}}],"schema":"https://github.com/citation-style-language/schema/raw/master/csl-citation.json"} </w:instrText>
      </w:r>
      <w:r w:rsidR="00D04615" w:rsidRPr="002924B2">
        <w:rPr>
          <w:rFonts w:eastAsia="Times New Roman"/>
          <w:sz w:val="24"/>
          <w:lang w:val="es-ES" w:eastAsia="es-ES"/>
        </w:rPr>
        <w:fldChar w:fldCharType="separate"/>
      </w:r>
      <w:r w:rsidR="00D04615" w:rsidRPr="002924B2">
        <w:rPr>
          <w:sz w:val="24"/>
          <w:lang w:val="es-ES"/>
        </w:rPr>
        <w:t>(Barrios Velázquez, 2017)</w:t>
      </w:r>
      <w:r w:rsidR="00D04615" w:rsidRPr="002924B2">
        <w:rPr>
          <w:rFonts w:eastAsia="Times New Roman"/>
          <w:sz w:val="24"/>
          <w:lang w:val="es-ES" w:eastAsia="es-ES"/>
        </w:rPr>
        <w:fldChar w:fldCharType="end"/>
      </w:r>
      <w:r w:rsidR="008A12D5">
        <w:rPr>
          <w:rFonts w:eastAsia="Times New Roman"/>
          <w:sz w:val="24"/>
          <w:lang w:val="es-ES" w:eastAsia="es-ES"/>
        </w:rPr>
        <w:t>.</w:t>
      </w:r>
    </w:p>
    <w:p w14:paraId="69B52EDF" w14:textId="60019258" w:rsidR="0081177F" w:rsidRPr="002924B2" w:rsidRDefault="0081177F" w:rsidP="002924B2">
      <w:pPr>
        <w:spacing w:after="0" w:line="360" w:lineRule="auto"/>
        <w:jc w:val="both"/>
        <w:rPr>
          <w:rFonts w:eastAsia="Times New Roman"/>
          <w:sz w:val="24"/>
          <w:lang w:val="es-ES" w:eastAsia="es-ES"/>
        </w:rPr>
      </w:pPr>
      <w:r w:rsidRPr="002924B2">
        <w:rPr>
          <w:rFonts w:eastAsia="Times New Roman"/>
          <w:sz w:val="24"/>
          <w:lang w:val="es-ES" w:eastAsia="es-ES"/>
        </w:rPr>
        <w:t xml:space="preserve">La radiación es aprovechable en sus componentes directa y difusa, o en la suma de ambas. La radiación directa es la que llega directamente del foco solar, sin reflexiones o refracciones intermedias. La difusa es la emitida por la bóveda celeste diurna gracias a los múltiples fenómenos de reflexión y refracción solar en la atmósfera, en las nubes y el resto de elementos atmosféricos y terrestres. La radiación directa puede reflejarse y concentrarse para su utilización, mientras que no es posible concentrar la luz difusa que proviene de todas las direcciones. La </w:t>
      </w:r>
      <w:r w:rsidR="006532E6" w:rsidRPr="002924B2">
        <w:rPr>
          <w:rFonts w:eastAsia="Times New Roman"/>
          <w:sz w:val="24"/>
          <w:lang w:val="es-ES" w:eastAsia="es-ES"/>
        </w:rPr>
        <w:t>irradiación</w:t>
      </w:r>
      <w:r w:rsidRPr="002924B2">
        <w:rPr>
          <w:rFonts w:eastAsia="Times New Roman"/>
          <w:sz w:val="24"/>
          <w:lang w:val="es-ES" w:eastAsia="es-ES"/>
        </w:rPr>
        <w:t xml:space="preserve"> directa normal (o perpendicular a los rayos solares) fuera de la atmósfera, recibe el nombre de constante solar y tiene un valor medio de 1</w:t>
      </w:r>
      <w:r w:rsidR="002162DF">
        <w:rPr>
          <w:rFonts w:eastAsia="Times New Roman"/>
          <w:sz w:val="24"/>
          <w:lang w:val="es-ES" w:eastAsia="es-ES"/>
        </w:rPr>
        <w:t xml:space="preserve"> </w:t>
      </w:r>
      <w:r w:rsidRPr="002924B2">
        <w:rPr>
          <w:rFonts w:eastAsia="Times New Roman"/>
          <w:sz w:val="24"/>
          <w:lang w:val="es-ES" w:eastAsia="es-ES"/>
        </w:rPr>
        <w:t>354 W/m² (que corresponde a un valor máximo en el perihelio de 1</w:t>
      </w:r>
      <w:r w:rsidR="002162DF">
        <w:rPr>
          <w:rFonts w:eastAsia="Times New Roman"/>
          <w:sz w:val="24"/>
          <w:lang w:val="es-ES" w:eastAsia="es-ES"/>
        </w:rPr>
        <w:t xml:space="preserve"> </w:t>
      </w:r>
      <w:r w:rsidRPr="002924B2">
        <w:rPr>
          <w:rFonts w:eastAsia="Times New Roman"/>
          <w:sz w:val="24"/>
          <w:lang w:val="es-ES" w:eastAsia="es-ES"/>
        </w:rPr>
        <w:t>395 W/m² y un valor mínimo en el afelio de1</w:t>
      </w:r>
      <w:r w:rsidR="002162DF">
        <w:rPr>
          <w:rFonts w:eastAsia="Times New Roman"/>
          <w:sz w:val="24"/>
          <w:lang w:val="es-ES" w:eastAsia="es-ES"/>
        </w:rPr>
        <w:t xml:space="preserve"> </w:t>
      </w:r>
      <w:r w:rsidRPr="002924B2">
        <w:rPr>
          <w:rFonts w:eastAsia="Times New Roman"/>
          <w:sz w:val="24"/>
          <w:lang w:val="es-ES" w:eastAsia="es-ES"/>
        </w:rPr>
        <w:t>308 W/m²)</w:t>
      </w:r>
      <w:r w:rsidR="00B0516F">
        <w:rPr>
          <w:rFonts w:eastAsia="Times New Roman"/>
          <w:sz w:val="24"/>
          <w:lang w:val="es-ES" w:eastAsia="es-ES"/>
        </w:rPr>
        <w:t xml:space="preserve"> </w:t>
      </w:r>
      <w:r w:rsidR="00B0516F">
        <w:rPr>
          <w:rFonts w:eastAsia="Times New Roman"/>
          <w:sz w:val="24"/>
          <w:lang w:val="es-ES" w:eastAsia="es-ES"/>
        </w:rPr>
        <w:fldChar w:fldCharType="begin"/>
      </w:r>
      <w:r w:rsidR="00B0516F">
        <w:rPr>
          <w:rFonts w:eastAsia="Times New Roman"/>
          <w:sz w:val="24"/>
          <w:lang w:val="es-ES" w:eastAsia="es-ES"/>
        </w:rPr>
        <w:instrText xml:space="preserve"> ADDIN ZOTERO_ITEM CSL_CITATION {"citationID":"9XUyVDWX","properties":{"formattedCitation":"{\\rtf (Rodr\\uc0\\u237{}guez G\\uc0\\u225{}mez &amp; Antonio V\\uc0\\u225{}zquez, 2012)}","plainCitation":"(Rodríguez Gámez &amp; Antonio Vázquez, 2012)"},"citationItems":[{"id":151,"uris":["http://zotero.org/users/local/MmX5L3rT/items/BH9QSX5K"],"uri":["http://zotero.org/users/local/MmX5L3rT/items/BH9QSX5K"],"itemData":{"id":151,"type":"thesis","title":"Evaluación y criterios para la instalación de 1 MWp de FV conectados a la red en Cantarrana, municipio y provincia de Cienfuegos.","publisher-place":"La Habana: Archivo de datos digitales del CIPEL","event-place":"La Habana: Archivo de datos digitales del CIPEL","author":[{"family":"Rodríguez Gámez","given":"M"},{"family":"Antonio Vázquez","given":"M.V"}],"issued":{"date-parts":[["2012"]]}}}],"schema":"https://github.com/citation-style-language/schema/raw/master/csl-citation.json"} </w:instrText>
      </w:r>
      <w:r w:rsidR="00B0516F">
        <w:rPr>
          <w:rFonts w:eastAsia="Times New Roman"/>
          <w:sz w:val="24"/>
          <w:lang w:val="es-ES" w:eastAsia="es-ES"/>
        </w:rPr>
        <w:fldChar w:fldCharType="separate"/>
      </w:r>
      <w:r w:rsidR="00B0516F" w:rsidRPr="00B0516F">
        <w:rPr>
          <w:sz w:val="24"/>
          <w:lang w:val="es-ES"/>
        </w:rPr>
        <w:t>(Rodríguez Gámez &amp; Antonio Vázquez, 2012)</w:t>
      </w:r>
      <w:r w:rsidR="00B0516F">
        <w:rPr>
          <w:rFonts w:eastAsia="Times New Roman"/>
          <w:sz w:val="24"/>
          <w:lang w:val="es-ES" w:eastAsia="es-ES"/>
        </w:rPr>
        <w:fldChar w:fldCharType="end"/>
      </w:r>
      <w:r w:rsidRPr="002924B2">
        <w:rPr>
          <w:rFonts w:eastAsia="Times New Roman"/>
          <w:sz w:val="24"/>
          <w:lang w:val="es-ES" w:eastAsia="es-ES"/>
        </w:rPr>
        <w:t>.</w:t>
      </w:r>
    </w:p>
    <w:p w14:paraId="66D416DF" w14:textId="77777777" w:rsidR="0081177F" w:rsidRPr="002924B2" w:rsidRDefault="0081177F" w:rsidP="00E2469D">
      <w:pPr>
        <w:pStyle w:val="Prrafodelista"/>
        <w:spacing w:after="0" w:line="360" w:lineRule="auto"/>
        <w:ind w:left="360"/>
        <w:jc w:val="center"/>
        <w:rPr>
          <w:rFonts w:eastAsia="Times New Roman"/>
          <w:sz w:val="24"/>
          <w:lang w:val="es-ES" w:eastAsia="es-ES"/>
        </w:rPr>
      </w:pPr>
      <w:r w:rsidRPr="002924B2">
        <w:rPr>
          <w:rFonts w:eastAsia="Times New Roman"/>
          <w:noProof/>
          <w:sz w:val="24"/>
          <w:lang w:val="es-ES" w:eastAsia="es-ES"/>
        </w:rPr>
        <w:drawing>
          <wp:inline distT="0" distB="0" distL="0" distR="0" wp14:anchorId="30242BCD" wp14:editId="76B126AB">
            <wp:extent cx="5943600" cy="2873670"/>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73670"/>
                    </a:xfrm>
                    <a:prstGeom prst="rect">
                      <a:avLst/>
                    </a:prstGeom>
                    <a:noFill/>
                    <a:ln>
                      <a:noFill/>
                    </a:ln>
                  </pic:spPr>
                </pic:pic>
              </a:graphicData>
            </a:graphic>
          </wp:inline>
        </w:drawing>
      </w:r>
    </w:p>
    <w:p w14:paraId="17FC2726" w14:textId="1306BAC9" w:rsidR="00D52D44" w:rsidRPr="00E2469D" w:rsidRDefault="0081177F" w:rsidP="00E2469D">
      <w:pPr>
        <w:pStyle w:val="Default"/>
        <w:spacing w:line="360" w:lineRule="auto"/>
        <w:jc w:val="center"/>
        <w:rPr>
          <w:rFonts w:eastAsia="Times New Roman"/>
          <w:lang w:val="es-ES" w:eastAsia="es-ES"/>
        </w:rPr>
      </w:pPr>
      <w:r w:rsidRPr="002924B2">
        <w:rPr>
          <w:rFonts w:eastAsia="Times New Roman"/>
          <w:lang w:val="es-ES" w:eastAsia="es-ES"/>
        </w:rPr>
        <w:t>Figura 1.</w:t>
      </w:r>
      <w:r w:rsidR="009802C4">
        <w:rPr>
          <w:rFonts w:eastAsia="Times New Roman"/>
          <w:lang w:val="es-ES" w:eastAsia="es-ES"/>
        </w:rPr>
        <w:t>8</w:t>
      </w:r>
      <w:r w:rsidR="00D04615" w:rsidRPr="002924B2">
        <w:rPr>
          <w:rFonts w:eastAsia="Times New Roman"/>
          <w:lang w:val="es-ES" w:eastAsia="es-ES"/>
        </w:rPr>
        <w:t xml:space="preserve"> Posición del Sol.</w:t>
      </w:r>
      <w:r w:rsidR="00D04615" w:rsidRPr="002924B2">
        <w:rPr>
          <w:rFonts w:eastAsia="Times New Roman"/>
          <w:lang w:val="es-ES" w:eastAsia="es-ES"/>
        </w:rPr>
        <w:fldChar w:fldCharType="begin"/>
      </w:r>
      <w:r w:rsidR="00D04615" w:rsidRPr="002924B2">
        <w:rPr>
          <w:rFonts w:eastAsia="Times New Roman"/>
          <w:lang w:val="es-ES" w:eastAsia="es-ES"/>
        </w:rPr>
        <w:instrText xml:space="preserve"> ADDIN ZOTERO_ITEM CSL_CITATION {"citationID":"2k55fd0ogn","properties":{"formattedCitation":"(Pelier, 2006)","plainCitation":"(Pelier, 2006)"},"citationItems":[{"id":65,"uris":["http://zotero.org/users/local/MmX5L3rT/items/8WDEV9FH"],"uri":["http://zotero.org/users/local/MmX5L3rT/items/8WDEV9FH"],"itemData":{"id":65,"type":"thesis","title":"Análisis de la orientación de los paneles fotovoltaicos en Ciudad de la Habana teniendo en cuenta la simetría de la radiación solar","publisher":"Tesis de Maestría, Instituto Superior Politécnico José Antonio Echeverría (Cujae), Cuba","genre":"PhD Thesis","source":"Google Scholar","author":[{"family":"Pelier","given":"ICADM"}],"issued":{"date-parts":[["2006"]]}}}],"schema":"https://github.com/citation-style-language/schema/raw/master/csl-citation.json"} </w:instrText>
      </w:r>
      <w:r w:rsidR="00D04615" w:rsidRPr="002924B2">
        <w:rPr>
          <w:rFonts w:eastAsia="Times New Roman"/>
          <w:lang w:val="es-ES" w:eastAsia="es-ES"/>
        </w:rPr>
        <w:fldChar w:fldCharType="separate"/>
      </w:r>
      <w:r w:rsidR="00D04615" w:rsidRPr="002924B2">
        <w:rPr>
          <w:lang w:val="es-ES"/>
        </w:rPr>
        <w:t>(Pelier, 2006)</w:t>
      </w:r>
      <w:r w:rsidR="00D04615" w:rsidRPr="002924B2">
        <w:rPr>
          <w:rFonts w:eastAsia="Times New Roman"/>
          <w:lang w:val="es-ES" w:eastAsia="es-ES"/>
        </w:rPr>
        <w:fldChar w:fldCharType="end"/>
      </w:r>
    </w:p>
    <w:p w14:paraId="3F769DC5" w14:textId="41ED4568" w:rsidR="0081177F" w:rsidRPr="002924B2" w:rsidRDefault="0081177F" w:rsidP="002924B2">
      <w:pPr>
        <w:pStyle w:val="Default"/>
        <w:spacing w:line="360" w:lineRule="auto"/>
        <w:contextualSpacing/>
        <w:jc w:val="both"/>
        <w:rPr>
          <w:rFonts w:eastAsia="Times New Roman"/>
          <w:lang w:val="es-ES" w:eastAsia="es-ES"/>
        </w:rPr>
      </w:pPr>
      <w:r w:rsidRPr="002924B2">
        <w:rPr>
          <w:rFonts w:eastAsia="Times New Roman"/>
          <w:lang w:val="es-ES" w:eastAsia="es-ES"/>
        </w:rPr>
        <w:t>La obtención de electricidad a través de las celdas fotovoltaicas se logra con la conformación de los llamados módulos o paneles solares fotovoltaicos</w:t>
      </w:r>
      <w:r w:rsidR="00D52D44" w:rsidRPr="002924B2">
        <w:rPr>
          <w:rFonts w:eastAsia="Times New Roman"/>
          <w:lang w:val="es-ES" w:eastAsia="es-ES"/>
        </w:rPr>
        <w:t>,</w:t>
      </w:r>
      <w:r w:rsidRPr="002924B2">
        <w:rPr>
          <w:rFonts w:eastAsia="Times New Roman"/>
          <w:lang w:val="es-ES" w:eastAsia="es-ES"/>
        </w:rPr>
        <w:t xml:space="preserve"> compuestos por dispositivos semiconductores tipo diodo (celdas fotovoltaicas) que al absorber la </w:t>
      </w:r>
      <w:r w:rsidRPr="002924B2">
        <w:rPr>
          <w:lang w:val="es-MX"/>
        </w:rPr>
        <w:t xml:space="preserve">radiación solar se estimulan y generan saltos de electrones, </w:t>
      </w:r>
      <w:r w:rsidR="00D52D44" w:rsidRPr="002924B2">
        <w:rPr>
          <w:lang w:val="es-MX"/>
        </w:rPr>
        <w:t>creando</w:t>
      </w:r>
      <w:r w:rsidRPr="002924B2">
        <w:rPr>
          <w:lang w:val="es-MX"/>
        </w:rPr>
        <w:t xml:space="preserve"> diferencias de potencial en sus extremos. Con el acoplamiento en serie de estas celdas se obtiene una tensión a corriente directa, adecuados para alimentar dispositivos electrónicos sencillos </w:t>
      </w:r>
      <w:r w:rsidRPr="002924B2">
        <w:rPr>
          <w:lang w:val="es-MX"/>
        </w:rPr>
        <w:lastRenderedPageBreak/>
        <w:t xml:space="preserve">mientras que a mayor nivel, esta corriente eléctrica generada por los paneles puede transformarse en corriente alterna e inyectarse en la red </w:t>
      </w:r>
      <w:r w:rsidR="00011520" w:rsidRPr="002924B2">
        <w:rPr>
          <w:lang w:val="es-MX"/>
        </w:rPr>
        <w:t>eléctrica</w:t>
      </w:r>
      <w:r w:rsidR="00011520">
        <w:rPr>
          <w:lang w:val="es-MX"/>
        </w:rPr>
        <w:t>.</w:t>
      </w:r>
    </w:p>
    <w:p w14:paraId="49AB71B9" w14:textId="55AA96D7" w:rsidR="00366CA5" w:rsidRPr="002924B2" w:rsidRDefault="00011520" w:rsidP="009802C4">
      <w:pPr>
        <w:pStyle w:val="Ttulo2"/>
        <w:numPr>
          <w:ilvl w:val="1"/>
          <w:numId w:val="34"/>
        </w:numPr>
        <w:spacing w:line="360" w:lineRule="auto"/>
        <w:jc w:val="both"/>
        <w:rPr>
          <w:rFonts w:ascii="Arial" w:hAnsi="Arial" w:cs="Arial"/>
          <w:b/>
          <w:color w:val="auto"/>
          <w:sz w:val="24"/>
          <w:szCs w:val="24"/>
        </w:rPr>
      </w:pPr>
      <w:bookmarkStart w:id="34" w:name="_Toc513585073"/>
      <w:r>
        <w:rPr>
          <w:rFonts w:ascii="Arial" w:hAnsi="Arial" w:cs="Arial"/>
          <w:b/>
          <w:color w:val="auto"/>
          <w:sz w:val="24"/>
          <w:szCs w:val="24"/>
        </w:rPr>
        <w:t xml:space="preserve"> </w:t>
      </w:r>
      <w:bookmarkStart w:id="35" w:name="_Toc517259284"/>
      <w:r w:rsidR="0081177F" w:rsidRPr="002924B2">
        <w:rPr>
          <w:rFonts w:ascii="Arial" w:hAnsi="Arial" w:cs="Arial"/>
          <w:b/>
          <w:color w:val="auto"/>
          <w:sz w:val="24"/>
          <w:szCs w:val="24"/>
        </w:rPr>
        <w:t>Sistemas Fotovoltaicos (SFV).</w:t>
      </w:r>
      <w:bookmarkEnd w:id="34"/>
      <w:bookmarkEnd w:id="35"/>
    </w:p>
    <w:p w14:paraId="5136B181" w14:textId="77777777" w:rsidR="0081177F" w:rsidRPr="002924B2" w:rsidRDefault="0081177F" w:rsidP="002924B2">
      <w:pPr>
        <w:pStyle w:val="Default"/>
        <w:spacing w:line="360" w:lineRule="auto"/>
        <w:jc w:val="both"/>
        <w:rPr>
          <w:lang w:val="es-MX"/>
        </w:rPr>
      </w:pPr>
      <w:r w:rsidRPr="002924B2">
        <w:rPr>
          <w:lang w:val="es-ES"/>
        </w:rPr>
        <w:t>Los sistemas fotovoltaicos se definen como un conjunto de componentes mecánicos, eléctricos y electrónicos que concurren para captar y transformar la energía solar disponible en energía utilizable como la eléctrica. Son equipos construidos e integrados especialmente para realizar cua</w:t>
      </w:r>
      <w:r w:rsidR="00D04615" w:rsidRPr="002924B2">
        <w:rPr>
          <w:lang w:val="es-ES"/>
        </w:rPr>
        <w:t xml:space="preserve">tro funciones fundamentales. </w:t>
      </w:r>
      <w:r w:rsidR="00D04615" w:rsidRPr="002924B2">
        <w:rPr>
          <w:lang w:val="es-ES"/>
        </w:rPr>
        <w:fldChar w:fldCharType="begin"/>
      </w:r>
      <w:r w:rsidR="00D04615" w:rsidRPr="002924B2">
        <w:rPr>
          <w:lang w:val="es-ES"/>
        </w:rPr>
        <w:instrText xml:space="preserve"> ADDIN ZOTERO_ITEM CSL_CITATION {"citationID":"sjd4ueaa4","properties":{"formattedCitation":"(Gerard, 2012)","plainCitation":"(Gerard, 2012)"},"citationItems":[{"id":68,"uris":["http://zotero.org/users/local/MmX5L3rT/items/WXNHG93P"],"uri":["http://zotero.org/users/local/MmX5L3rT/items/WXNHG93P"],"itemData":{"id":68,"type":"thesis","title":"Sistema fotovoltaico conectado a la red para alimentar el Centro de Investigaciones y Pruebas Electroenergéticas (CIPEL)","publisher":"Tesis para optar por el título de Ingeniero Electricista, Instituto Superior Politécnico José Antonio Echevarría, La Habana, Cuba","genre":"PhD Thesis","source":"Google Scholar","author":[{"family":"Gerard","given":"H."}],"issued":{"date-parts":[["2012"]]}}}],"schema":"https://github.com/citation-style-language/schema/raw/master/csl-citation.json"} </w:instrText>
      </w:r>
      <w:r w:rsidR="00D04615" w:rsidRPr="002924B2">
        <w:rPr>
          <w:lang w:val="es-ES"/>
        </w:rPr>
        <w:fldChar w:fldCharType="separate"/>
      </w:r>
      <w:r w:rsidR="00D04615" w:rsidRPr="002924B2">
        <w:rPr>
          <w:lang w:val="es-ES"/>
        </w:rPr>
        <w:t>(Gerard, 2012)</w:t>
      </w:r>
      <w:r w:rsidR="00D04615" w:rsidRPr="002924B2">
        <w:rPr>
          <w:lang w:val="es-ES"/>
        </w:rPr>
        <w:fldChar w:fldCharType="end"/>
      </w:r>
    </w:p>
    <w:p w14:paraId="3A447FE6" w14:textId="77777777" w:rsidR="0081177F" w:rsidRPr="002924B2" w:rsidRDefault="0081177F" w:rsidP="002924B2">
      <w:pPr>
        <w:pStyle w:val="Prrafodelista"/>
        <w:numPr>
          <w:ilvl w:val="0"/>
          <w:numId w:val="2"/>
        </w:numPr>
        <w:spacing w:line="360" w:lineRule="auto"/>
        <w:jc w:val="both"/>
        <w:rPr>
          <w:sz w:val="24"/>
          <w:lang w:val="es-ES"/>
        </w:rPr>
      </w:pPr>
      <w:r w:rsidRPr="002924B2">
        <w:rPr>
          <w:sz w:val="24"/>
          <w:lang w:val="es-ES"/>
        </w:rPr>
        <w:t>Transformar directa y eficientemente la energía solar en energía eléctrica.</w:t>
      </w:r>
    </w:p>
    <w:p w14:paraId="70EB72D1" w14:textId="77777777" w:rsidR="0081177F" w:rsidRPr="002924B2" w:rsidRDefault="0081177F" w:rsidP="002924B2">
      <w:pPr>
        <w:spacing w:line="360" w:lineRule="auto"/>
        <w:ind w:left="360"/>
        <w:jc w:val="both"/>
        <w:rPr>
          <w:sz w:val="24"/>
          <w:lang w:val="es-MX"/>
        </w:rPr>
      </w:pPr>
      <w:r w:rsidRPr="002924B2">
        <w:rPr>
          <w:sz w:val="24"/>
          <w:lang w:val="es-MX"/>
        </w:rPr>
        <w:t>2. Almacenar adecuadamente la energía eléctrica generada (sistemas autónomos o aislados de la red eléctrica).</w:t>
      </w:r>
    </w:p>
    <w:p w14:paraId="13A0BB15" w14:textId="77777777" w:rsidR="0081177F" w:rsidRPr="002924B2" w:rsidRDefault="0081177F" w:rsidP="002924B2">
      <w:pPr>
        <w:spacing w:line="360" w:lineRule="auto"/>
        <w:jc w:val="both"/>
        <w:rPr>
          <w:sz w:val="24"/>
          <w:lang w:val="es-MX"/>
        </w:rPr>
      </w:pPr>
      <w:r w:rsidRPr="002924B2">
        <w:rPr>
          <w:sz w:val="24"/>
          <w:lang w:val="es-MX"/>
        </w:rPr>
        <w:t xml:space="preserve">      3. Proveer adecuadamente la energía producida (el consumo) y almacenada.</w:t>
      </w:r>
    </w:p>
    <w:p w14:paraId="1835D18C" w14:textId="77777777" w:rsidR="0081177F" w:rsidRPr="002924B2" w:rsidRDefault="0081177F" w:rsidP="002924B2">
      <w:pPr>
        <w:spacing w:line="360" w:lineRule="auto"/>
        <w:jc w:val="both"/>
        <w:rPr>
          <w:sz w:val="24"/>
          <w:lang w:val="es-MX"/>
        </w:rPr>
      </w:pPr>
      <w:r w:rsidRPr="002924B2">
        <w:rPr>
          <w:sz w:val="24"/>
          <w:lang w:val="es-MX"/>
        </w:rPr>
        <w:t xml:space="preserve">      4. Utilizar eficientemente la energía producida y almacenada.</w:t>
      </w:r>
    </w:p>
    <w:p w14:paraId="63B4B52F" w14:textId="77777777" w:rsidR="0081177F" w:rsidRPr="002924B2" w:rsidRDefault="0081177F" w:rsidP="002924B2">
      <w:pPr>
        <w:spacing w:line="360" w:lineRule="auto"/>
        <w:jc w:val="both"/>
        <w:rPr>
          <w:sz w:val="24"/>
          <w:lang w:val="es-MX"/>
        </w:rPr>
      </w:pPr>
      <w:r w:rsidRPr="002924B2">
        <w:rPr>
          <w:sz w:val="24"/>
          <w:lang w:val="es-MX"/>
        </w:rPr>
        <w:t>Los SFV hoy disponibles presentan diversas aplicaciones en donde se necesita generar electricidad, para satisfacer las necesidades energéticas de aquellos que no disponen de la red eléctrica o generar energía a</w:t>
      </w:r>
      <w:r w:rsidR="00D52D44" w:rsidRPr="002924B2">
        <w:rPr>
          <w:sz w:val="24"/>
          <w:lang w:val="es-MX"/>
        </w:rPr>
        <w:t xml:space="preserve"> esta red. P</w:t>
      </w:r>
      <w:r w:rsidRPr="002924B2">
        <w:rPr>
          <w:sz w:val="24"/>
          <w:lang w:val="es-MX"/>
        </w:rPr>
        <w:t>ara realizar un uso efectivo de la energía solar y convertirla en electricidad se dividen en dos grandes grupos:</w:t>
      </w:r>
    </w:p>
    <w:p w14:paraId="2697B74C" w14:textId="66DDD5DE" w:rsidR="0081177F" w:rsidRPr="002924B2" w:rsidRDefault="0081177F" w:rsidP="00011520">
      <w:pPr>
        <w:pStyle w:val="Prrafodelista"/>
        <w:numPr>
          <w:ilvl w:val="0"/>
          <w:numId w:val="4"/>
        </w:numPr>
        <w:spacing w:line="360" w:lineRule="auto"/>
        <w:jc w:val="both"/>
        <w:rPr>
          <w:sz w:val="24"/>
          <w:lang w:val="es-MX"/>
        </w:rPr>
      </w:pPr>
      <w:r w:rsidRPr="002924B2">
        <w:rPr>
          <w:sz w:val="24"/>
          <w:lang w:val="es-MX"/>
        </w:rPr>
        <w:t>Sistemas autónomos</w:t>
      </w:r>
      <w:r w:rsidR="00011520">
        <w:rPr>
          <w:sz w:val="24"/>
          <w:lang w:val="es-MX"/>
        </w:rPr>
        <w:t>.</w:t>
      </w:r>
    </w:p>
    <w:p w14:paraId="63C98A3B" w14:textId="5E806E8F" w:rsidR="0081177F" w:rsidRPr="00011520" w:rsidRDefault="0081177F" w:rsidP="00011520">
      <w:pPr>
        <w:pStyle w:val="Prrafodelista"/>
        <w:numPr>
          <w:ilvl w:val="0"/>
          <w:numId w:val="4"/>
        </w:numPr>
        <w:spacing w:line="360" w:lineRule="auto"/>
        <w:jc w:val="both"/>
        <w:rPr>
          <w:sz w:val="24"/>
          <w:lang w:val="es-MX"/>
        </w:rPr>
      </w:pPr>
      <w:r w:rsidRPr="002924B2">
        <w:rPr>
          <w:sz w:val="24"/>
          <w:lang w:val="es-MX"/>
        </w:rPr>
        <w:t>Sistemas conectados a la red</w:t>
      </w:r>
      <w:r w:rsidR="00011520">
        <w:rPr>
          <w:sz w:val="24"/>
          <w:lang w:val="es-MX"/>
        </w:rPr>
        <w:t>.</w:t>
      </w:r>
    </w:p>
    <w:p w14:paraId="685879C8" w14:textId="77777777" w:rsidR="00011520" w:rsidRDefault="00011520" w:rsidP="002924B2">
      <w:pPr>
        <w:pStyle w:val="Default"/>
        <w:spacing w:line="360" w:lineRule="auto"/>
        <w:jc w:val="both"/>
        <w:rPr>
          <w:lang w:val="es-MX"/>
        </w:rPr>
      </w:pPr>
    </w:p>
    <w:p w14:paraId="75DD335B" w14:textId="77777777" w:rsidR="00011520" w:rsidRDefault="00011520" w:rsidP="002924B2">
      <w:pPr>
        <w:pStyle w:val="Default"/>
        <w:spacing w:line="360" w:lineRule="auto"/>
        <w:jc w:val="both"/>
        <w:rPr>
          <w:lang w:val="es-MX"/>
        </w:rPr>
      </w:pPr>
    </w:p>
    <w:p w14:paraId="57052CBC" w14:textId="77777777" w:rsidR="00011520" w:rsidRDefault="00011520" w:rsidP="002924B2">
      <w:pPr>
        <w:pStyle w:val="Default"/>
        <w:spacing w:line="360" w:lineRule="auto"/>
        <w:jc w:val="both"/>
        <w:rPr>
          <w:lang w:val="es-MX"/>
        </w:rPr>
      </w:pPr>
    </w:p>
    <w:p w14:paraId="596CD786" w14:textId="77777777" w:rsidR="00011520" w:rsidRDefault="00011520" w:rsidP="002924B2">
      <w:pPr>
        <w:pStyle w:val="Default"/>
        <w:spacing w:line="360" w:lineRule="auto"/>
        <w:jc w:val="both"/>
        <w:rPr>
          <w:lang w:val="es-MX"/>
        </w:rPr>
      </w:pPr>
    </w:p>
    <w:p w14:paraId="45DB4DE5" w14:textId="77777777" w:rsidR="00011520" w:rsidRDefault="00011520" w:rsidP="002924B2">
      <w:pPr>
        <w:pStyle w:val="Default"/>
        <w:spacing w:line="360" w:lineRule="auto"/>
        <w:jc w:val="both"/>
        <w:rPr>
          <w:lang w:val="es-MX"/>
        </w:rPr>
      </w:pPr>
    </w:p>
    <w:p w14:paraId="23BF644F" w14:textId="77777777" w:rsidR="00011520" w:rsidRDefault="00011520" w:rsidP="002924B2">
      <w:pPr>
        <w:pStyle w:val="Default"/>
        <w:spacing w:line="360" w:lineRule="auto"/>
        <w:jc w:val="both"/>
        <w:rPr>
          <w:lang w:val="es-MX"/>
        </w:rPr>
      </w:pPr>
    </w:p>
    <w:p w14:paraId="78652936" w14:textId="77777777" w:rsidR="00011520" w:rsidRDefault="00011520" w:rsidP="002924B2">
      <w:pPr>
        <w:pStyle w:val="Default"/>
        <w:spacing w:line="360" w:lineRule="auto"/>
        <w:jc w:val="both"/>
        <w:rPr>
          <w:lang w:val="es-MX"/>
        </w:rPr>
      </w:pPr>
    </w:p>
    <w:p w14:paraId="2021689C" w14:textId="77777777" w:rsidR="00011520" w:rsidRDefault="00011520" w:rsidP="002924B2">
      <w:pPr>
        <w:pStyle w:val="Default"/>
        <w:spacing w:line="360" w:lineRule="auto"/>
        <w:jc w:val="both"/>
        <w:rPr>
          <w:lang w:val="es-MX"/>
        </w:rPr>
      </w:pPr>
    </w:p>
    <w:p w14:paraId="027A9840" w14:textId="77777777" w:rsidR="00011520" w:rsidRDefault="00011520" w:rsidP="002924B2">
      <w:pPr>
        <w:pStyle w:val="Default"/>
        <w:spacing w:line="360" w:lineRule="auto"/>
        <w:jc w:val="both"/>
        <w:rPr>
          <w:lang w:val="es-MX"/>
        </w:rPr>
      </w:pPr>
    </w:p>
    <w:p w14:paraId="5851F813" w14:textId="77777777" w:rsidR="00011520" w:rsidRDefault="00011520" w:rsidP="002924B2">
      <w:pPr>
        <w:pStyle w:val="Default"/>
        <w:spacing w:line="360" w:lineRule="auto"/>
        <w:jc w:val="both"/>
        <w:rPr>
          <w:lang w:val="es-MX"/>
        </w:rPr>
      </w:pPr>
    </w:p>
    <w:p w14:paraId="7186B03A" w14:textId="77777777" w:rsidR="00011520" w:rsidRDefault="00011520" w:rsidP="002924B2">
      <w:pPr>
        <w:pStyle w:val="Default"/>
        <w:spacing w:line="360" w:lineRule="auto"/>
        <w:jc w:val="both"/>
        <w:rPr>
          <w:lang w:val="es-MX"/>
        </w:rPr>
      </w:pPr>
    </w:p>
    <w:p w14:paraId="45C8F836" w14:textId="19371754" w:rsidR="0081177F" w:rsidRPr="002924B2" w:rsidRDefault="0081177F" w:rsidP="002924B2">
      <w:pPr>
        <w:pStyle w:val="Default"/>
        <w:spacing w:line="360" w:lineRule="auto"/>
        <w:jc w:val="both"/>
        <w:rPr>
          <w:lang w:val="es-MX"/>
        </w:rPr>
      </w:pPr>
      <w:r w:rsidRPr="002924B2">
        <w:rPr>
          <w:lang w:val="es-MX"/>
        </w:rPr>
        <w:lastRenderedPageBreak/>
        <w:t>La figura 1</w:t>
      </w:r>
      <w:r w:rsidR="009802C4">
        <w:rPr>
          <w:lang w:val="es-MX"/>
        </w:rPr>
        <w:t>.9</w:t>
      </w:r>
      <w:r w:rsidRPr="002924B2">
        <w:rPr>
          <w:lang w:val="es-MX"/>
        </w:rPr>
        <w:t xml:space="preserve"> ofrece una idea más explícita:</w:t>
      </w:r>
    </w:p>
    <w:p w14:paraId="49E71658" w14:textId="77777777" w:rsidR="0081177F" w:rsidRPr="002924B2" w:rsidRDefault="0081177F" w:rsidP="00011520">
      <w:pPr>
        <w:pStyle w:val="Prrafodelista"/>
        <w:spacing w:line="360" w:lineRule="auto"/>
        <w:jc w:val="center"/>
        <w:rPr>
          <w:sz w:val="24"/>
          <w:highlight w:val="yellow"/>
          <w:lang w:val="es-MX"/>
        </w:rPr>
      </w:pPr>
      <w:r w:rsidRPr="002924B2">
        <w:rPr>
          <w:noProof/>
          <w:sz w:val="24"/>
          <w:lang w:val="es-ES" w:eastAsia="es-ES"/>
        </w:rPr>
        <w:drawing>
          <wp:inline distT="0" distB="0" distL="0" distR="0" wp14:anchorId="05256E1A" wp14:editId="05EA18E0">
            <wp:extent cx="4732774" cy="30125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9514" cy="3016866"/>
                    </a:xfrm>
                    <a:prstGeom prst="rect">
                      <a:avLst/>
                    </a:prstGeom>
                  </pic:spPr>
                </pic:pic>
              </a:graphicData>
            </a:graphic>
          </wp:inline>
        </w:drawing>
      </w:r>
    </w:p>
    <w:p w14:paraId="415108EF" w14:textId="68682F5B" w:rsidR="00D04615" w:rsidRPr="002924B2" w:rsidRDefault="0081177F" w:rsidP="002924B2">
      <w:pPr>
        <w:pStyle w:val="Default"/>
        <w:spacing w:line="360" w:lineRule="auto"/>
        <w:jc w:val="both"/>
        <w:rPr>
          <w:lang w:val="es-MX"/>
        </w:rPr>
      </w:pPr>
      <w:r w:rsidRPr="002924B2">
        <w:rPr>
          <w:bCs/>
          <w:lang w:val="es-MX"/>
        </w:rPr>
        <w:t>Figura 1</w:t>
      </w:r>
      <w:r w:rsidRPr="002924B2">
        <w:rPr>
          <w:b/>
          <w:bCs/>
          <w:lang w:val="es-MX"/>
        </w:rPr>
        <w:t>.</w:t>
      </w:r>
      <w:r w:rsidR="009802C4">
        <w:rPr>
          <w:bCs/>
          <w:lang w:val="es-MX"/>
        </w:rPr>
        <w:t>9</w:t>
      </w:r>
      <w:r w:rsidRPr="002924B2">
        <w:rPr>
          <w:b/>
          <w:bCs/>
          <w:lang w:val="es-MX"/>
        </w:rPr>
        <w:t xml:space="preserve"> </w:t>
      </w:r>
      <w:r w:rsidRPr="002924B2">
        <w:rPr>
          <w:lang w:val="es-MX"/>
        </w:rPr>
        <w:t>Características generale</w:t>
      </w:r>
      <w:r w:rsidR="00D04615" w:rsidRPr="002924B2">
        <w:rPr>
          <w:lang w:val="es-MX"/>
        </w:rPr>
        <w:t>s de los sistemas fotovoltaicos.</w:t>
      </w:r>
      <w:r w:rsidR="002940B0" w:rsidRPr="002924B2">
        <w:rPr>
          <w:lang w:val="es-MX"/>
        </w:rPr>
        <w:fldChar w:fldCharType="begin"/>
      </w:r>
      <w:r w:rsidR="002940B0" w:rsidRPr="002924B2">
        <w:rPr>
          <w:lang w:val="es-MX"/>
        </w:rPr>
        <w:instrText xml:space="preserve"> ADDIN ZOTERO_ITEM CSL_CITATION {"citationID":"d193akof0","properties":{"formattedCitation":"{\\rtf (\\uc0\\u193{}lvarez P\\uc0\\u233{}rez, 2013)}","plainCitation":"(Álvarez Pérez, 2013)"},"citationItems":[{"id":69,"uris":["http://zotero.org/users/local/MmX5L3rT/items/H9FS9BSN"],"uri":["http://zotero.org/users/local/MmX5L3rT/items/H9FS9BSN"],"itemData":{"id":69,"type":"thesis","title":"Sistema fotovoltaico conectado a la red para alimentar el Instituto Nacional de Investigaciones Económicas.","publisher":"Tesis para optar por el título de Ingeniero Electricista, Instituto Superior Politécnico José Antonio Echevarría, La Habana, Cuba","genre":"Thesis","author":[{"family":"Álvarez Pérez","given":"","suffix":"J. C."}],"issued":{"date-parts":[["2013"]]}}}],"schema":"https://github.com/citation-style-language/schema/raw/master/csl-citation.json"} </w:instrText>
      </w:r>
      <w:r w:rsidR="002940B0" w:rsidRPr="002924B2">
        <w:rPr>
          <w:lang w:val="es-MX"/>
        </w:rPr>
        <w:fldChar w:fldCharType="separate"/>
      </w:r>
      <w:r w:rsidR="002940B0" w:rsidRPr="002924B2">
        <w:rPr>
          <w:lang w:val="es-ES"/>
        </w:rPr>
        <w:t>(Álvarez Pérez, 2013)</w:t>
      </w:r>
      <w:r w:rsidR="002940B0" w:rsidRPr="002924B2">
        <w:rPr>
          <w:lang w:val="es-MX"/>
        </w:rPr>
        <w:fldChar w:fldCharType="end"/>
      </w:r>
      <w:r w:rsidR="002940B0" w:rsidRPr="002924B2">
        <w:rPr>
          <w:lang w:val="es-MX"/>
        </w:rPr>
        <w:t>.</w:t>
      </w:r>
    </w:p>
    <w:p w14:paraId="45C8B5C3" w14:textId="173186F9" w:rsidR="00D52D44" w:rsidRPr="002924B2" w:rsidRDefault="0081177F" w:rsidP="009802C4">
      <w:pPr>
        <w:pStyle w:val="Ttulo3"/>
        <w:numPr>
          <w:ilvl w:val="2"/>
          <w:numId w:val="34"/>
        </w:numPr>
        <w:spacing w:line="360" w:lineRule="auto"/>
        <w:jc w:val="both"/>
        <w:rPr>
          <w:rFonts w:ascii="Arial" w:hAnsi="Arial" w:cs="Arial"/>
          <w:b/>
          <w:color w:val="auto"/>
          <w:lang w:val="es-MX"/>
        </w:rPr>
      </w:pPr>
      <w:bookmarkStart w:id="36" w:name="_Toc513585074"/>
      <w:bookmarkStart w:id="37" w:name="_Toc517259285"/>
      <w:r w:rsidRPr="002924B2">
        <w:rPr>
          <w:rFonts w:ascii="Arial" w:hAnsi="Arial" w:cs="Arial"/>
          <w:b/>
          <w:color w:val="auto"/>
          <w:lang w:val="es-MX"/>
        </w:rPr>
        <w:t>Sistemas Fotovoltaicos Aislados.</w:t>
      </w:r>
      <w:bookmarkEnd w:id="36"/>
      <w:bookmarkEnd w:id="37"/>
    </w:p>
    <w:p w14:paraId="3FF1CDAF" w14:textId="586B1513" w:rsidR="0081177F" w:rsidRPr="002924B2" w:rsidRDefault="0081177F" w:rsidP="002924B2">
      <w:pPr>
        <w:spacing w:line="360" w:lineRule="auto"/>
        <w:jc w:val="both"/>
        <w:rPr>
          <w:sz w:val="24"/>
          <w:lang w:val="es-MX"/>
        </w:rPr>
      </w:pPr>
      <w:r w:rsidRPr="002924B2">
        <w:rPr>
          <w:sz w:val="24"/>
          <w:lang w:val="es-MX"/>
        </w:rPr>
        <w:t xml:space="preserve">Los sistemas aislados, por el hecho de no estar conectados a la red </w:t>
      </w:r>
      <w:r w:rsidR="00406D66" w:rsidRPr="002924B2">
        <w:rPr>
          <w:sz w:val="24"/>
          <w:lang w:val="es-MX"/>
        </w:rPr>
        <w:t>eléctrica</w:t>
      </w:r>
      <w:r w:rsidRPr="002924B2">
        <w:rPr>
          <w:sz w:val="24"/>
          <w:lang w:val="es-MX"/>
        </w:rPr>
        <w:t xml:space="preserve">, normalmente </w:t>
      </w:r>
      <w:r w:rsidR="00406D66" w:rsidRPr="002924B2">
        <w:rPr>
          <w:sz w:val="24"/>
          <w:lang w:val="es-MX"/>
        </w:rPr>
        <w:t>están</w:t>
      </w:r>
      <w:r w:rsidRPr="002924B2">
        <w:rPr>
          <w:sz w:val="24"/>
          <w:lang w:val="es-MX"/>
        </w:rPr>
        <w:t xml:space="preserve"> equipados con sistemas de </w:t>
      </w:r>
      <w:r w:rsidR="00406D66" w:rsidRPr="002924B2">
        <w:rPr>
          <w:sz w:val="24"/>
          <w:lang w:val="es-MX"/>
        </w:rPr>
        <w:t>acumulación</w:t>
      </w:r>
      <w:r w:rsidRPr="002924B2">
        <w:rPr>
          <w:sz w:val="24"/>
          <w:lang w:val="es-MX"/>
        </w:rPr>
        <w:t xml:space="preserve"> de la </w:t>
      </w:r>
      <w:r w:rsidR="00406D66" w:rsidRPr="002924B2">
        <w:rPr>
          <w:sz w:val="24"/>
          <w:lang w:val="es-MX"/>
        </w:rPr>
        <w:t>energía</w:t>
      </w:r>
      <w:r w:rsidRPr="002924B2">
        <w:rPr>
          <w:sz w:val="24"/>
          <w:lang w:val="es-MX"/>
        </w:rPr>
        <w:t xml:space="preserve"> producida. La </w:t>
      </w:r>
      <w:r w:rsidR="00406D66" w:rsidRPr="002924B2">
        <w:rPr>
          <w:sz w:val="24"/>
          <w:lang w:val="es-MX"/>
        </w:rPr>
        <w:t>acumulación</w:t>
      </w:r>
      <w:r w:rsidRPr="002924B2">
        <w:rPr>
          <w:sz w:val="24"/>
          <w:lang w:val="es-MX"/>
        </w:rPr>
        <w:t xml:space="preserve"> es necesaria porque el campo fotovoltaico puede proporcionar </w:t>
      </w:r>
      <w:r w:rsidR="00406D66" w:rsidRPr="002924B2">
        <w:rPr>
          <w:sz w:val="24"/>
          <w:lang w:val="es-MX"/>
        </w:rPr>
        <w:t>energía</w:t>
      </w:r>
      <w:r w:rsidRPr="002924B2">
        <w:rPr>
          <w:sz w:val="24"/>
          <w:lang w:val="es-MX"/>
        </w:rPr>
        <w:t xml:space="preserve"> solo en las horas diurnas, mientras que a menudo la mayor demanda por parte del usuario se concentra en las horas de la tarde y de la noche</w:t>
      </w:r>
      <w:r w:rsidR="008156AE">
        <w:rPr>
          <w:sz w:val="24"/>
          <w:lang w:val="es-MX"/>
        </w:rPr>
        <w:t xml:space="preserve"> </w:t>
      </w:r>
      <w:r w:rsidR="008156AE">
        <w:rPr>
          <w:sz w:val="24"/>
          <w:lang w:val="es-MX"/>
        </w:rPr>
        <w:fldChar w:fldCharType="begin"/>
      </w:r>
      <w:r w:rsidR="008156AE">
        <w:rPr>
          <w:sz w:val="24"/>
          <w:lang w:val="es-MX"/>
        </w:rPr>
        <w:instrText xml:space="preserve"> ADDIN ZOTERO_ITEM CSL_CITATION {"citationID":"Z7ofuorF","properties":{"formattedCitation":"(Salcedo, F. A, Carmona, C. R, &amp; Caselin, J. C., 2012)","plainCitation":"(Salcedo, F. A, Carmona, C. R, &amp; Caselin, J. C., 2012)"},"citationItems":[{"id":153,"uris":["http://zotero.org/users/local/MmX5L3rT/items/PZTW3JNJ"],"uri":["http://zotero.org/users/local/MmX5L3rT/items/PZTW3JNJ"],"itemData":{"id":153,"type":"thesis","title":"Metodología de un sistema fotovoltaico conectado a la red (SFCR) para uso en luminarias del edificio 3 de la ESIME Zacatenco. México, D. F.","author":[{"literal":"Salcedo, F. A"},{"literal":"Carmona, C. R"},{"literal":"Caselin, J. C."}],"issued":{"date-parts":[["2012"]]}}}],"schema":"https://github.com/citation-style-language/schema/raw/master/csl-citation.json"} </w:instrText>
      </w:r>
      <w:r w:rsidR="008156AE">
        <w:rPr>
          <w:sz w:val="24"/>
          <w:lang w:val="es-MX"/>
        </w:rPr>
        <w:fldChar w:fldCharType="separate"/>
      </w:r>
      <w:r w:rsidR="008156AE" w:rsidRPr="008156AE">
        <w:rPr>
          <w:sz w:val="24"/>
          <w:lang w:val="es-ES"/>
        </w:rPr>
        <w:t>(Salcedo, F. A, Carmona, C. R, &amp; Caselin, J. C., 2012)</w:t>
      </w:r>
      <w:r w:rsidR="008156AE">
        <w:rPr>
          <w:sz w:val="24"/>
          <w:lang w:val="es-MX"/>
        </w:rPr>
        <w:fldChar w:fldCharType="end"/>
      </w:r>
      <w:r w:rsidRPr="002924B2">
        <w:rPr>
          <w:sz w:val="24"/>
          <w:lang w:val="es-MX"/>
        </w:rPr>
        <w:t>.</w:t>
      </w:r>
    </w:p>
    <w:p w14:paraId="3A6C963B" w14:textId="77777777" w:rsidR="0081177F" w:rsidRPr="002924B2" w:rsidRDefault="0081177F" w:rsidP="002924B2">
      <w:pPr>
        <w:spacing w:line="360" w:lineRule="auto"/>
        <w:jc w:val="both"/>
        <w:rPr>
          <w:sz w:val="24"/>
          <w:lang w:val="es-MX"/>
        </w:rPr>
      </w:pPr>
      <w:r w:rsidRPr="002924B2">
        <w:rPr>
          <w:sz w:val="24"/>
          <w:lang w:val="es-MX"/>
        </w:rPr>
        <w:t xml:space="preserve">Una </w:t>
      </w:r>
      <w:r w:rsidR="00406D66" w:rsidRPr="002924B2">
        <w:rPr>
          <w:sz w:val="24"/>
          <w:lang w:val="es-MX"/>
        </w:rPr>
        <w:t>configuración</w:t>
      </w:r>
      <w:r w:rsidRPr="002924B2">
        <w:rPr>
          <w:sz w:val="24"/>
          <w:lang w:val="es-MX"/>
        </w:rPr>
        <w:t xml:space="preserve"> de este tipo implica que el campo fotovoltaico debe estar dimensionado de forma que permita, durante las horas de </w:t>
      </w:r>
      <w:r w:rsidR="00406D66" w:rsidRPr="002924B2">
        <w:rPr>
          <w:sz w:val="24"/>
          <w:lang w:val="es-MX"/>
        </w:rPr>
        <w:t>insolación</w:t>
      </w:r>
      <w:r w:rsidRPr="002924B2">
        <w:rPr>
          <w:sz w:val="24"/>
          <w:lang w:val="es-MX"/>
        </w:rPr>
        <w:t xml:space="preserve">, la </w:t>
      </w:r>
      <w:r w:rsidR="00406D66" w:rsidRPr="002924B2">
        <w:rPr>
          <w:sz w:val="24"/>
          <w:lang w:val="es-MX"/>
        </w:rPr>
        <w:t>alimentación</w:t>
      </w:r>
      <w:r w:rsidRPr="002924B2">
        <w:rPr>
          <w:sz w:val="24"/>
          <w:lang w:val="es-MX"/>
        </w:rPr>
        <w:t xml:space="preserve"> de la carga y de la recarga de las </w:t>
      </w:r>
      <w:r w:rsidR="00406D66" w:rsidRPr="002924B2">
        <w:rPr>
          <w:sz w:val="24"/>
          <w:lang w:val="es-MX"/>
        </w:rPr>
        <w:t>baterías</w:t>
      </w:r>
      <w:r w:rsidRPr="002924B2">
        <w:rPr>
          <w:sz w:val="24"/>
          <w:lang w:val="es-MX"/>
        </w:rPr>
        <w:t xml:space="preserve"> de </w:t>
      </w:r>
      <w:r w:rsidR="00406D66" w:rsidRPr="002924B2">
        <w:rPr>
          <w:sz w:val="24"/>
          <w:lang w:val="es-MX"/>
        </w:rPr>
        <w:t>acumulación</w:t>
      </w:r>
      <w:r w:rsidRPr="002924B2">
        <w:rPr>
          <w:sz w:val="24"/>
          <w:lang w:val="es-MX"/>
        </w:rPr>
        <w:t>.</w:t>
      </w:r>
    </w:p>
    <w:p w14:paraId="72CC1F3C" w14:textId="77777777" w:rsidR="0081177F" w:rsidRPr="002924B2" w:rsidRDefault="0081177F" w:rsidP="002924B2">
      <w:pPr>
        <w:spacing w:line="360" w:lineRule="auto"/>
        <w:jc w:val="both"/>
        <w:rPr>
          <w:sz w:val="24"/>
          <w:lang w:val="es-MX"/>
        </w:rPr>
      </w:pPr>
      <w:r w:rsidRPr="002924B2">
        <w:rPr>
          <w:sz w:val="24"/>
          <w:lang w:val="es-MX"/>
        </w:rPr>
        <w:t>Los principales componentes que forman un sistema fotovoltaico aislado son:</w:t>
      </w:r>
    </w:p>
    <w:p w14:paraId="1BD73DC8" w14:textId="77777777" w:rsidR="0081177F" w:rsidRPr="002924B2" w:rsidRDefault="0081177F" w:rsidP="002924B2">
      <w:pPr>
        <w:pStyle w:val="Prrafodelista"/>
        <w:numPr>
          <w:ilvl w:val="0"/>
          <w:numId w:val="5"/>
        </w:numPr>
        <w:spacing w:line="360" w:lineRule="auto"/>
        <w:jc w:val="both"/>
        <w:rPr>
          <w:sz w:val="24"/>
          <w:lang w:val="es-MX"/>
        </w:rPr>
      </w:pPr>
      <w:r w:rsidRPr="002924B2">
        <w:rPr>
          <w:sz w:val="24"/>
          <w:lang w:val="es-MX"/>
        </w:rPr>
        <w:t>Generador fotovoltaico (campo solar).</w:t>
      </w:r>
    </w:p>
    <w:p w14:paraId="2B69D43C" w14:textId="77777777" w:rsidR="0081177F" w:rsidRPr="002924B2" w:rsidRDefault="0081177F" w:rsidP="002924B2">
      <w:pPr>
        <w:pStyle w:val="Prrafodelista"/>
        <w:numPr>
          <w:ilvl w:val="0"/>
          <w:numId w:val="5"/>
        </w:numPr>
        <w:spacing w:line="360" w:lineRule="auto"/>
        <w:jc w:val="both"/>
        <w:rPr>
          <w:sz w:val="24"/>
          <w:lang w:val="es-MX"/>
        </w:rPr>
      </w:pPr>
      <w:r w:rsidRPr="002924B2">
        <w:rPr>
          <w:sz w:val="24"/>
          <w:lang w:val="es-MX"/>
        </w:rPr>
        <w:t>Regulador de carga.</w:t>
      </w:r>
    </w:p>
    <w:p w14:paraId="15FFCC94" w14:textId="77777777" w:rsidR="0081177F" w:rsidRPr="002924B2" w:rsidRDefault="0081177F" w:rsidP="002924B2">
      <w:pPr>
        <w:pStyle w:val="Prrafodelista"/>
        <w:numPr>
          <w:ilvl w:val="0"/>
          <w:numId w:val="5"/>
        </w:numPr>
        <w:spacing w:line="360" w:lineRule="auto"/>
        <w:jc w:val="both"/>
        <w:rPr>
          <w:sz w:val="24"/>
          <w:lang w:val="es-MX"/>
        </w:rPr>
      </w:pPr>
      <w:r w:rsidRPr="002924B2">
        <w:rPr>
          <w:sz w:val="24"/>
          <w:lang w:val="es-MX"/>
        </w:rPr>
        <w:t>Inversor.</w:t>
      </w:r>
    </w:p>
    <w:p w14:paraId="115807E2" w14:textId="77777777" w:rsidR="0081177F" w:rsidRPr="002924B2" w:rsidRDefault="0081177F" w:rsidP="002924B2">
      <w:pPr>
        <w:pStyle w:val="Prrafodelista"/>
        <w:numPr>
          <w:ilvl w:val="0"/>
          <w:numId w:val="5"/>
        </w:numPr>
        <w:spacing w:line="360" w:lineRule="auto"/>
        <w:jc w:val="both"/>
        <w:rPr>
          <w:sz w:val="24"/>
          <w:lang w:val="es-MX"/>
        </w:rPr>
      </w:pPr>
      <w:r w:rsidRPr="002924B2">
        <w:rPr>
          <w:sz w:val="24"/>
          <w:lang w:val="es-MX"/>
        </w:rPr>
        <w:t xml:space="preserve">Sistema de </w:t>
      </w:r>
      <w:r w:rsidR="00E5638A" w:rsidRPr="002924B2">
        <w:rPr>
          <w:sz w:val="24"/>
          <w:lang w:val="es-MX"/>
        </w:rPr>
        <w:t>acumulación</w:t>
      </w:r>
      <w:r w:rsidRPr="002924B2">
        <w:rPr>
          <w:sz w:val="24"/>
          <w:lang w:val="es-MX"/>
        </w:rPr>
        <w:t xml:space="preserve"> (</w:t>
      </w:r>
      <w:r w:rsidR="00E5638A" w:rsidRPr="002924B2">
        <w:rPr>
          <w:sz w:val="24"/>
          <w:lang w:val="es-MX"/>
        </w:rPr>
        <w:t>baterías</w:t>
      </w:r>
      <w:r w:rsidRPr="002924B2">
        <w:rPr>
          <w:sz w:val="24"/>
          <w:lang w:val="es-MX"/>
        </w:rPr>
        <w:t xml:space="preserve"> de </w:t>
      </w:r>
      <w:r w:rsidR="00E5638A" w:rsidRPr="002924B2">
        <w:rPr>
          <w:sz w:val="24"/>
          <w:lang w:val="es-MX"/>
        </w:rPr>
        <w:t>acumulación</w:t>
      </w:r>
      <w:r w:rsidRPr="002924B2">
        <w:rPr>
          <w:sz w:val="24"/>
          <w:lang w:val="es-MX"/>
        </w:rPr>
        <w:t>).</w:t>
      </w:r>
    </w:p>
    <w:p w14:paraId="793332D4" w14:textId="77777777" w:rsidR="0081177F" w:rsidRPr="002924B2" w:rsidRDefault="00D52D44" w:rsidP="002924B2">
      <w:pPr>
        <w:spacing w:line="360" w:lineRule="auto"/>
        <w:jc w:val="both"/>
        <w:rPr>
          <w:sz w:val="24"/>
          <w:lang w:val="es-MX"/>
        </w:rPr>
      </w:pPr>
      <w:r w:rsidRPr="002924B2">
        <w:rPr>
          <w:sz w:val="24"/>
          <w:lang w:val="es-MX"/>
        </w:rPr>
        <w:lastRenderedPageBreak/>
        <w:t xml:space="preserve">El </w:t>
      </w:r>
      <w:r w:rsidRPr="002924B2">
        <w:rPr>
          <w:b/>
          <w:sz w:val="24"/>
          <w:lang w:val="es-MX"/>
        </w:rPr>
        <w:t>regulador de carga</w:t>
      </w:r>
      <w:r w:rsidRPr="002924B2">
        <w:rPr>
          <w:sz w:val="24"/>
          <w:lang w:val="es-MX"/>
        </w:rPr>
        <w:t xml:space="preserve"> </w:t>
      </w:r>
      <w:r w:rsidR="0081177F" w:rsidRPr="002924B2">
        <w:rPr>
          <w:sz w:val="24"/>
          <w:lang w:val="es-MX"/>
        </w:rPr>
        <w:t xml:space="preserve">en este tipo de sistemas, </w:t>
      </w:r>
      <w:r w:rsidR="00324CB6" w:rsidRPr="002924B2">
        <w:rPr>
          <w:sz w:val="24"/>
          <w:lang w:val="es-MX"/>
        </w:rPr>
        <w:t xml:space="preserve">almacena </w:t>
      </w:r>
      <w:r w:rsidR="0081177F" w:rsidRPr="002924B2">
        <w:rPr>
          <w:sz w:val="24"/>
          <w:lang w:val="es-MX"/>
        </w:rPr>
        <w:t xml:space="preserve">la </w:t>
      </w:r>
      <w:r w:rsidR="00E5638A" w:rsidRPr="002924B2">
        <w:rPr>
          <w:sz w:val="24"/>
          <w:lang w:val="es-MX"/>
        </w:rPr>
        <w:t>energía</w:t>
      </w:r>
      <w:r w:rsidR="0081177F" w:rsidRPr="002924B2">
        <w:rPr>
          <w:sz w:val="24"/>
          <w:lang w:val="es-MX"/>
        </w:rPr>
        <w:t xml:space="preserve"> producida por los </w:t>
      </w:r>
      <w:r w:rsidR="00E5638A" w:rsidRPr="002924B2">
        <w:rPr>
          <w:sz w:val="24"/>
          <w:lang w:val="es-MX"/>
        </w:rPr>
        <w:t>módulos</w:t>
      </w:r>
      <w:r w:rsidR="0081177F" w:rsidRPr="002924B2">
        <w:rPr>
          <w:sz w:val="24"/>
          <w:lang w:val="es-MX"/>
        </w:rPr>
        <w:t xml:space="preserve"> fotovoltaicos en </w:t>
      </w:r>
      <w:r w:rsidR="00E5638A" w:rsidRPr="002924B2">
        <w:rPr>
          <w:sz w:val="24"/>
          <w:lang w:val="es-MX"/>
        </w:rPr>
        <w:t>baterías</w:t>
      </w:r>
      <w:r w:rsidR="0081177F" w:rsidRPr="002924B2">
        <w:rPr>
          <w:sz w:val="24"/>
          <w:lang w:val="es-MX"/>
        </w:rPr>
        <w:t xml:space="preserve"> de </w:t>
      </w:r>
      <w:r w:rsidR="00E5638A" w:rsidRPr="002924B2">
        <w:rPr>
          <w:sz w:val="24"/>
          <w:lang w:val="es-MX"/>
        </w:rPr>
        <w:t>acumulación</w:t>
      </w:r>
      <w:r w:rsidR="0081177F" w:rsidRPr="002924B2">
        <w:rPr>
          <w:sz w:val="24"/>
          <w:lang w:val="es-MX"/>
        </w:rPr>
        <w:t xml:space="preserve">. </w:t>
      </w:r>
    </w:p>
    <w:p w14:paraId="3C31E507" w14:textId="77777777" w:rsidR="0081177F" w:rsidRPr="002924B2" w:rsidRDefault="0081177F" w:rsidP="002924B2">
      <w:pPr>
        <w:spacing w:line="360" w:lineRule="auto"/>
        <w:jc w:val="both"/>
        <w:rPr>
          <w:sz w:val="24"/>
          <w:lang w:val="es-MX"/>
        </w:rPr>
      </w:pPr>
      <w:r w:rsidRPr="002924B2">
        <w:rPr>
          <w:sz w:val="24"/>
          <w:lang w:val="es-MX"/>
        </w:rPr>
        <w:t xml:space="preserve">El regulador de carga sirve fundamentalmente para preservar los acumuladores de un exceso de carga por el generador fotovoltaico y de la descarga por el exceso de uso. Ambas condiciones son nocivas para la correcta funcionalidad y la </w:t>
      </w:r>
      <w:r w:rsidR="00E5638A" w:rsidRPr="002924B2">
        <w:rPr>
          <w:sz w:val="24"/>
          <w:lang w:val="es-MX"/>
        </w:rPr>
        <w:t>duración</w:t>
      </w:r>
      <w:r w:rsidRPr="002924B2">
        <w:rPr>
          <w:sz w:val="24"/>
          <w:lang w:val="es-MX"/>
        </w:rPr>
        <w:t xml:space="preserve"> de los acumuladores.</w:t>
      </w:r>
    </w:p>
    <w:p w14:paraId="612C1AAD" w14:textId="77777777" w:rsidR="0081177F" w:rsidRPr="002924B2" w:rsidRDefault="0081177F" w:rsidP="002924B2">
      <w:pPr>
        <w:pStyle w:val="Default"/>
        <w:spacing w:line="360" w:lineRule="auto"/>
        <w:jc w:val="both"/>
        <w:rPr>
          <w:lang w:val="es-MX"/>
        </w:rPr>
      </w:pPr>
      <w:r w:rsidRPr="002924B2">
        <w:rPr>
          <w:lang w:val="es-MX"/>
        </w:rPr>
        <w:t>Ya que normalmente la potencia requerida por el usuario no es pro</w:t>
      </w:r>
      <w:r w:rsidR="00324CB6" w:rsidRPr="002924B2">
        <w:rPr>
          <w:lang w:val="es-MX"/>
        </w:rPr>
        <w:t xml:space="preserve">porcional a la radiación solar y </w:t>
      </w:r>
      <w:r w:rsidRPr="002924B2">
        <w:rPr>
          <w:lang w:val="es-MX"/>
        </w:rPr>
        <w:t>por consiguiente, a la producción eléct</w:t>
      </w:r>
      <w:r w:rsidR="00324CB6" w:rsidRPr="002924B2">
        <w:rPr>
          <w:lang w:val="es-MX"/>
        </w:rPr>
        <w:t>rica de un sistema fotovoltaico,</w:t>
      </w:r>
      <w:r w:rsidRPr="002924B2">
        <w:rPr>
          <w:lang w:val="es-MX"/>
        </w:rPr>
        <w:t xml:space="preserve"> una parte de la energía producida por el campo fotovoltaico tiene que ser almacenada para poder ser reutilizada cuando el usuario la necesite. </w:t>
      </w:r>
    </w:p>
    <w:p w14:paraId="74085695" w14:textId="77777777" w:rsidR="0081177F" w:rsidRPr="002924B2" w:rsidRDefault="00324CB6" w:rsidP="002924B2">
      <w:pPr>
        <w:pStyle w:val="Default"/>
        <w:spacing w:line="360" w:lineRule="auto"/>
        <w:jc w:val="both"/>
        <w:rPr>
          <w:lang w:val="es-MX"/>
        </w:rPr>
      </w:pPr>
      <w:r w:rsidRPr="002924B2">
        <w:rPr>
          <w:bCs/>
          <w:lang w:val="es-MX"/>
        </w:rPr>
        <w:t xml:space="preserve">El </w:t>
      </w:r>
      <w:r w:rsidRPr="002924B2">
        <w:rPr>
          <w:b/>
          <w:bCs/>
          <w:lang w:val="es-MX"/>
        </w:rPr>
        <w:t>sistema de a</w:t>
      </w:r>
      <w:r w:rsidR="0081177F" w:rsidRPr="002924B2">
        <w:rPr>
          <w:b/>
          <w:bCs/>
          <w:lang w:val="es-MX"/>
        </w:rPr>
        <w:t xml:space="preserve">cumulación </w:t>
      </w:r>
      <w:r w:rsidR="0081177F" w:rsidRPr="002924B2">
        <w:rPr>
          <w:lang w:val="es-MX"/>
        </w:rPr>
        <w:t xml:space="preserve">está formado por un conjunto de acumuladores recargables, dimensionado de forma que garantice la suficiente autonomía de alimentación de la carga eléctrica. </w:t>
      </w:r>
    </w:p>
    <w:p w14:paraId="7EEE7601" w14:textId="77777777" w:rsidR="0081177F" w:rsidRPr="002924B2" w:rsidRDefault="0081177F" w:rsidP="002924B2">
      <w:pPr>
        <w:pStyle w:val="Default"/>
        <w:spacing w:line="360" w:lineRule="auto"/>
        <w:jc w:val="both"/>
        <w:rPr>
          <w:lang w:val="es-MX"/>
        </w:rPr>
      </w:pPr>
      <w:r w:rsidRPr="002924B2">
        <w:rPr>
          <w:lang w:val="es-MX"/>
        </w:rPr>
        <w:t xml:space="preserve">Las baterías para uso fotovoltaico tienen que cumplir los siguientes requisitos: </w:t>
      </w:r>
    </w:p>
    <w:p w14:paraId="1D320983" w14:textId="77777777" w:rsidR="0081177F" w:rsidRPr="002924B2" w:rsidRDefault="00324CB6" w:rsidP="002924B2">
      <w:pPr>
        <w:pStyle w:val="Default"/>
        <w:numPr>
          <w:ilvl w:val="0"/>
          <w:numId w:val="6"/>
        </w:numPr>
        <w:spacing w:after="50" w:line="360" w:lineRule="auto"/>
        <w:jc w:val="both"/>
        <w:rPr>
          <w:lang w:val="es-MX"/>
        </w:rPr>
      </w:pPr>
      <w:r w:rsidRPr="002924B2">
        <w:rPr>
          <w:lang w:val="es-MX"/>
        </w:rPr>
        <w:t>Bajo valor de auto</w:t>
      </w:r>
      <w:r w:rsidR="0081177F" w:rsidRPr="002924B2">
        <w:rPr>
          <w:lang w:val="es-MX"/>
        </w:rPr>
        <w:t>descarga</w:t>
      </w:r>
      <w:r w:rsidRPr="002924B2">
        <w:rPr>
          <w:lang w:val="es-MX"/>
        </w:rPr>
        <w:t>.</w:t>
      </w:r>
      <w:r w:rsidR="0081177F" w:rsidRPr="002924B2">
        <w:rPr>
          <w:lang w:val="es-MX"/>
        </w:rPr>
        <w:t xml:space="preserve"> </w:t>
      </w:r>
    </w:p>
    <w:p w14:paraId="23A3B7E4" w14:textId="77777777" w:rsidR="0081177F" w:rsidRPr="002924B2" w:rsidRDefault="00324CB6" w:rsidP="002924B2">
      <w:pPr>
        <w:pStyle w:val="Default"/>
        <w:numPr>
          <w:ilvl w:val="0"/>
          <w:numId w:val="6"/>
        </w:numPr>
        <w:spacing w:after="50" w:line="360" w:lineRule="auto"/>
        <w:jc w:val="both"/>
        <w:rPr>
          <w:lang w:val="es-MX"/>
        </w:rPr>
      </w:pPr>
      <w:r w:rsidRPr="002924B2">
        <w:rPr>
          <w:lang w:val="es-MX"/>
        </w:rPr>
        <w:t>Larga vida útil.</w:t>
      </w:r>
    </w:p>
    <w:p w14:paraId="5AD25C60" w14:textId="77777777" w:rsidR="0081177F" w:rsidRPr="002924B2" w:rsidRDefault="0081177F" w:rsidP="002924B2">
      <w:pPr>
        <w:pStyle w:val="Default"/>
        <w:numPr>
          <w:ilvl w:val="0"/>
          <w:numId w:val="6"/>
        </w:numPr>
        <w:spacing w:after="50" w:line="360" w:lineRule="auto"/>
        <w:jc w:val="both"/>
        <w:rPr>
          <w:lang w:val="es-MX"/>
        </w:rPr>
      </w:pPr>
      <w:r w:rsidRPr="002924B2">
        <w:rPr>
          <w:lang w:val="es-MX"/>
        </w:rPr>
        <w:t>Manutención casi nula</w:t>
      </w:r>
      <w:r w:rsidR="00324CB6" w:rsidRPr="002924B2">
        <w:rPr>
          <w:lang w:val="es-MX"/>
        </w:rPr>
        <w:t>.</w:t>
      </w:r>
      <w:r w:rsidRPr="002924B2">
        <w:rPr>
          <w:lang w:val="es-MX"/>
        </w:rPr>
        <w:t xml:space="preserve"> </w:t>
      </w:r>
    </w:p>
    <w:p w14:paraId="416436A2" w14:textId="7FF8AF35" w:rsidR="0081177F" w:rsidRDefault="0081177F" w:rsidP="002924B2">
      <w:pPr>
        <w:pStyle w:val="Default"/>
        <w:numPr>
          <w:ilvl w:val="0"/>
          <w:numId w:val="6"/>
        </w:numPr>
        <w:spacing w:line="360" w:lineRule="auto"/>
        <w:jc w:val="both"/>
        <w:rPr>
          <w:lang w:val="es-MX"/>
        </w:rPr>
      </w:pPr>
      <w:r w:rsidRPr="002924B2">
        <w:rPr>
          <w:lang w:val="es-MX"/>
        </w:rPr>
        <w:t>Elevado número de ciclos de carga-descarga</w:t>
      </w:r>
      <w:r w:rsidR="00324CB6" w:rsidRPr="002924B2">
        <w:rPr>
          <w:lang w:val="es-MX"/>
        </w:rPr>
        <w:t>.</w:t>
      </w:r>
      <w:r w:rsidRPr="002924B2">
        <w:rPr>
          <w:lang w:val="es-MX"/>
        </w:rPr>
        <w:t xml:space="preserve"> </w:t>
      </w:r>
    </w:p>
    <w:p w14:paraId="0266764D" w14:textId="77777777" w:rsidR="00182F10" w:rsidRPr="002924B2" w:rsidRDefault="00182F10" w:rsidP="00182F10">
      <w:pPr>
        <w:pStyle w:val="Default"/>
        <w:spacing w:line="360" w:lineRule="auto"/>
        <w:ind w:left="780"/>
        <w:jc w:val="both"/>
        <w:rPr>
          <w:lang w:val="es-MX"/>
        </w:rPr>
      </w:pPr>
    </w:p>
    <w:p w14:paraId="36C5E732" w14:textId="221D583A" w:rsidR="00324CB6" w:rsidRPr="00011520" w:rsidRDefault="00011520" w:rsidP="00011520">
      <w:pPr>
        <w:pStyle w:val="Ttulo3"/>
        <w:spacing w:line="360" w:lineRule="auto"/>
        <w:jc w:val="both"/>
        <w:rPr>
          <w:rFonts w:ascii="Arial" w:hAnsi="Arial" w:cs="Arial"/>
          <w:b/>
          <w:color w:val="auto"/>
          <w:lang w:val="es-MX"/>
        </w:rPr>
      </w:pPr>
      <w:bookmarkStart w:id="38" w:name="_Toc513585075"/>
      <w:bookmarkStart w:id="39" w:name="_Toc517259286"/>
      <w:r w:rsidRPr="00011520">
        <w:rPr>
          <w:rStyle w:val="Ttulo3Car"/>
          <w:rFonts w:ascii="Arial" w:hAnsi="Arial" w:cs="Arial"/>
          <w:b/>
          <w:color w:val="auto"/>
          <w:lang w:val="es-MX"/>
        </w:rPr>
        <w:t xml:space="preserve">1.7.2 </w:t>
      </w:r>
      <w:r w:rsidR="0081177F" w:rsidRPr="00011520">
        <w:rPr>
          <w:rStyle w:val="Ttulo3Car"/>
          <w:rFonts w:ascii="Arial" w:hAnsi="Arial" w:cs="Arial"/>
          <w:b/>
          <w:color w:val="auto"/>
          <w:lang w:val="es-MX"/>
        </w:rPr>
        <w:t>Sistemas Fotovoltaicos Conectados a la Red</w:t>
      </w:r>
      <w:r w:rsidR="00182F10">
        <w:rPr>
          <w:rStyle w:val="Ttulo3Car"/>
          <w:rFonts w:ascii="Arial" w:hAnsi="Arial" w:cs="Arial"/>
          <w:b/>
          <w:color w:val="auto"/>
          <w:lang w:val="es-MX"/>
        </w:rPr>
        <w:t>(SFVCR)</w:t>
      </w:r>
      <w:r w:rsidR="0081177F" w:rsidRPr="00011520">
        <w:rPr>
          <w:rStyle w:val="Ttulo3Car"/>
          <w:rFonts w:ascii="Arial" w:hAnsi="Arial" w:cs="Arial"/>
          <w:b/>
          <w:color w:val="auto"/>
          <w:lang w:val="es-MX"/>
        </w:rPr>
        <w:t>.</w:t>
      </w:r>
      <w:bookmarkEnd w:id="38"/>
      <w:bookmarkEnd w:id="39"/>
    </w:p>
    <w:p w14:paraId="614344A6" w14:textId="7BD31846" w:rsidR="0081177F" w:rsidRDefault="0081177F" w:rsidP="002924B2">
      <w:pPr>
        <w:pStyle w:val="Default"/>
        <w:spacing w:line="360" w:lineRule="auto"/>
        <w:jc w:val="both"/>
        <w:rPr>
          <w:lang w:val="es-MX"/>
        </w:rPr>
      </w:pPr>
      <w:r w:rsidRPr="002924B2">
        <w:rPr>
          <w:lang w:val="es-MX"/>
        </w:rPr>
        <w:t>Las primeras experiencias en sistemas fotovoltaicos que suministraban la energía producida directamente a la red eléctrica convencional, evitaba</w:t>
      </w:r>
      <w:r w:rsidR="00324CB6" w:rsidRPr="002924B2">
        <w:rPr>
          <w:lang w:val="es-MX"/>
        </w:rPr>
        <w:t>n</w:t>
      </w:r>
      <w:r w:rsidRPr="002924B2">
        <w:rPr>
          <w:lang w:val="es-MX"/>
        </w:rPr>
        <w:t xml:space="preserve"> el uso de bate</w:t>
      </w:r>
      <w:r w:rsidR="00324CB6" w:rsidRPr="002924B2">
        <w:rPr>
          <w:lang w:val="es-MX"/>
        </w:rPr>
        <w:t>rías de acumuladores, cuyo costo</w:t>
      </w:r>
      <w:r w:rsidRPr="002924B2">
        <w:rPr>
          <w:lang w:val="es-MX"/>
        </w:rPr>
        <w:t xml:space="preserve"> tiene gran repercusión en el precio final del conjunto y en afecciones al medioambiente por sus compon</w:t>
      </w:r>
      <w:r w:rsidR="00DC667B" w:rsidRPr="002924B2">
        <w:rPr>
          <w:lang w:val="es-MX"/>
        </w:rPr>
        <w:t>entes químicos. En la Figura 1</w:t>
      </w:r>
      <w:r w:rsidR="009802C4">
        <w:rPr>
          <w:lang w:val="es-MX"/>
        </w:rPr>
        <w:t>.10</w:t>
      </w:r>
      <w:r w:rsidRPr="002924B2">
        <w:rPr>
          <w:lang w:val="es-MX"/>
        </w:rPr>
        <w:t xml:space="preserve"> podemos observar el esquema de instalación fotovoltaica conectada a red.</w:t>
      </w:r>
    </w:p>
    <w:p w14:paraId="6C572405" w14:textId="77777777" w:rsidR="00011520" w:rsidRPr="002924B2" w:rsidRDefault="00011520" w:rsidP="002924B2">
      <w:pPr>
        <w:pStyle w:val="Default"/>
        <w:spacing w:line="360" w:lineRule="auto"/>
        <w:jc w:val="both"/>
        <w:rPr>
          <w:lang w:val="es-MX"/>
        </w:rPr>
      </w:pPr>
    </w:p>
    <w:p w14:paraId="6CAD8C30" w14:textId="77777777" w:rsidR="0081177F" w:rsidRPr="002924B2" w:rsidRDefault="0081177F" w:rsidP="00011520">
      <w:pPr>
        <w:pStyle w:val="Default"/>
        <w:spacing w:line="360" w:lineRule="auto"/>
        <w:ind w:left="720"/>
        <w:jc w:val="center"/>
        <w:rPr>
          <w:highlight w:val="yellow"/>
          <w:lang w:val="es-MX"/>
        </w:rPr>
      </w:pPr>
      <w:r w:rsidRPr="002924B2">
        <w:rPr>
          <w:noProof/>
          <w:highlight w:val="yellow"/>
          <w:lang w:val="es-ES" w:eastAsia="es-ES"/>
        </w:rPr>
        <w:lastRenderedPageBreak/>
        <w:drawing>
          <wp:inline distT="0" distB="0" distL="0" distR="0" wp14:anchorId="26C5355F" wp14:editId="769D4A9C">
            <wp:extent cx="3343275" cy="1171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275" cy="1171575"/>
                    </a:xfrm>
                    <a:prstGeom prst="rect">
                      <a:avLst/>
                    </a:prstGeom>
                    <a:noFill/>
                    <a:ln>
                      <a:noFill/>
                    </a:ln>
                  </pic:spPr>
                </pic:pic>
              </a:graphicData>
            </a:graphic>
          </wp:inline>
        </w:drawing>
      </w:r>
    </w:p>
    <w:p w14:paraId="57383728" w14:textId="6A955523" w:rsidR="00D24E6B" w:rsidRPr="002924B2" w:rsidRDefault="009802C4" w:rsidP="00011520">
      <w:pPr>
        <w:pStyle w:val="Default"/>
        <w:spacing w:line="360" w:lineRule="auto"/>
        <w:ind w:left="720"/>
        <w:jc w:val="center"/>
        <w:rPr>
          <w:lang w:val="es-MX"/>
        </w:rPr>
      </w:pPr>
      <w:r>
        <w:rPr>
          <w:lang w:val="es-MX"/>
        </w:rPr>
        <w:t xml:space="preserve">Figura 1.10 </w:t>
      </w:r>
      <w:r w:rsidR="0081177F" w:rsidRPr="002924B2">
        <w:rPr>
          <w:lang w:val="es-MX"/>
        </w:rPr>
        <w:t>Instalación fotovoltaica conectada a red.</w:t>
      </w:r>
    </w:p>
    <w:p w14:paraId="22A8CB81" w14:textId="77777777" w:rsidR="0081177F" w:rsidRPr="002924B2" w:rsidRDefault="0081177F" w:rsidP="002924B2">
      <w:pPr>
        <w:pStyle w:val="Default"/>
        <w:spacing w:line="360" w:lineRule="auto"/>
        <w:jc w:val="both"/>
        <w:rPr>
          <w:lang w:val="es-MX"/>
        </w:rPr>
      </w:pPr>
      <w:r w:rsidRPr="002924B2">
        <w:rPr>
          <w:lang w:val="es-MX"/>
        </w:rPr>
        <w:t xml:space="preserve">Inicialmente, estos sistemas conectados a red se diseñaron y calcularon para el montaje de centrales fotovoltaicas (sistemas centralizados). Después de observar que </w:t>
      </w:r>
      <w:r w:rsidR="00324CB6" w:rsidRPr="002924B2">
        <w:rPr>
          <w:lang w:val="es-MX"/>
        </w:rPr>
        <w:t>estas funcionaban correctamente</w:t>
      </w:r>
      <w:r w:rsidRPr="002924B2">
        <w:rPr>
          <w:lang w:val="es-MX"/>
        </w:rPr>
        <w:t xml:space="preserve"> y en la medida que se avanzó en la electrónica de potencia que integra los inversores, se empleó este sistema en pequeñas centrales domésticas adaptables a viviendas dotadas de acometida convencional de electricidad.</w:t>
      </w:r>
    </w:p>
    <w:p w14:paraId="29BB9422" w14:textId="38CD0CB7" w:rsidR="00F3189E" w:rsidRPr="00011520" w:rsidRDefault="0081177F" w:rsidP="002924B2">
      <w:pPr>
        <w:pStyle w:val="Default"/>
        <w:spacing w:line="360" w:lineRule="auto"/>
        <w:jc w:val="both"/>
        <w:rPr>
          <w:lang w:val="es-MX"/>
        </w:rPr>
      </w:pPr>
      <w:r w:rsidRPr="002924B2">
        <w:rPr>
          <w:lang w:val="es-MX"/>
        </w:rPr>
        <w:t>En los sistemas conectados en red, la energía producida durante las horas de insolación es canalizada a la red eléctrica; al contrario, durante las horas de insolación escasa o nula, la carga viene alimentada por la red. Un sistema de este tipo, desde el punto de vista de la continuidad de servicio, resulta más fiable que uno no conectado a la red que en caso de avería, no tiene posibilid</w:t>
      </w:r>
      <w:r w:rsidR="006F5106" w:rsidRPr="002924B2">
        <w:rPr>
          <w:lang w:val="es-MX"/>
        </w:rPr>
        <w:t>ad de alimentación alternativa.</w:t>
      </w:r>
    </w:p>
    <w:p w14:paraId="046F36F3" w14:textId="74097432" w:rsidR="0081177F" w:rsidRPr="002924B2" w:rsidRDefault="0081177F" w:rsidP="002924B2">
      <w:pPr>
        <w:pStyle w:val="Default"/>
        <w:spacing w:line="360" w:lineRule="auto"/>
        <w:jc w:val="both"/>
        <w:rPr>
          <w:b/>
          <w:color w:val="auto"/>
          <w:lang w:val="es-MX"/>
        </w:rPr>
      </w:pPr>
      <w:r w:rsidRPr="002924B2">
        <w:rPr>
          <w:b/>
          <w:color w:val="auto"/>
          <w:lang w:val="es-MX"/>
        </w:rPr>
        <w:t>Ejemplos de SFV Conectados a la Red:</w:t>
      </w:r>
    </w:p>
    <w:p w14:paraId="399BAF2A" w14:textId="77777777" w:rsidR="0081177F" w:rsidRPr="002924B2" w:rsidRDefault="0081177F" w:rsidP="002924B2">
      <w:pPr>
        <w:pStyle w:val="Default"/>
        <w:spacing w:line="360" w:lineRule="auto"/>
        <w:jc w:val="both"/>
        <w:rPr>
          <w:lang w:val="es-MX"/>
        </w:rPr>
      </w:pPr>
      <w:r w:rsidRPr="002924B2">
        <w:rPr>
          <w:lang w:val="es-MX"/>
        </w:rPr>
        <w:t>I. El sistema que interactúa con la red y posee resp</w:t>
      </w:r>
      <w:r w:rsidR="006F5106" w:rsidRPr="002924B2">
        <w:rPr>
          <w:lang w:val="es-MX"/>
        </w:rPr>
        <w:t>aldo de baterías</w:t>
      </w:r>
      <w:r w:rsidRPr="002924B2">
        <w:rPr>
          <w:lang w:val="es-MX"/>
        </w:rPr>
        <w:t xml:space="preserve"> es un sistema que incorpo</w:t>
      </w:r>
      <w:r w:rsidR="00D24E6B" w:rsidRPr="002924B2">
        <w:rPr>
          <w:lang w:val="es-MX"/>
        </w:rPr>
        <w:t>ra el almacenamiento de energía.</w:t>
      </w:r>
    </w:p>
    <w:p w14:paraId="249BC284" w14:textId="77777777" w:rsidR="0081177F" w:rsidRPr="002924B2" w:rsidRDefault="0081177F" w:rsidP="00011520">
      <w:pPr>
        <w:pStyle w:val="Default"/>
        <w:spacing w:line="360" w:lineRule="auto"/>
        <w:ind w:left="720"/>
        <w:jc w:val="center"/>
        <w:rPr>
          <w:b/>
          <w:highlight w:val="yellow"/>
          <w:lang w:val="es-MX"/>
        </w:rPr>
      </w:pPr>
      <w:r w:rsidRPr="002924B2">
        <w:rPr>
          <w:b/>
          <w:noProof/>
          <w:highlight w:val="yellow"/>
          <w:lang w:val="es-ES" w:eastAsia="es-ES"/>
        </w:rPr>
        <w:drawing>
          <wp:inline distT="0" distB="0" distL="0" distR="0" wp14:anchorId="0B443F5B" wp14:editId="543F4320">
            <wp:extent cx="4400550" cy="19461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4155" cy="1947783"/>
                    </a:xfrm>
                    <a:prstGeom prst="rect">
                      <a:avLst/>
                    </a:prstGeom>
                    <a:noFill/>
                    <a:ln>
                      <a:noFill/>
                    </a:ln>
                  </pic:spPr>
                </pic:pic>
              </a:graphicData>
            </a:graphic>
          </wp:inline>
        </w:drawing>
      </w:r>
    </w:p>
    <w:p w14:paraId="42E50C4E" w14:textId="10068569" w:rsidR="0081177F" w:rsidRPr="002924B2" w:rsidRDefault="009802C4" w:rsidP="00011520">
      <w:pPr>
        <w:pStyle w:val="Default"/>
        <w:spacing w:line="360" w:lineRule="auto"/>
        <w:ind w:left="720"/>
        <w:jc w:val="center"/>
        <w:rPr>
          <w:lang w:val="es-MX"/>
        </w:rPr>
      </w:pPr>
      <w:r>
        <w:rPr>
          <w:lang w:val="es-MX"/>
        </w:rPr>
        <w:t>Figura 1.11</w:t>
      </w:r>
      <w:r w:rsidR="0081177F" w:rsidRPr="002924B2">
        <w:rPr>
          <w:lang w:val="es-MX"/>
        </w:rPr>
        <w:t xml:space="preserve"> SFV conectado a la red con respaldo de baterías.</w:t>
      </w:r>
    </w:p>
    <w:p w14:paraId="6815E845" w14:textId="77777777" w:rsidR="0081177F" w:rsidRPr="002924B2" w:rsidRDefault="0081177F" w:rsidP="002924B2">
      <w:pPr>
        <w:pStyle w:val="Default"/>
        <w:spacing w:line="360" w:lineRule="auto"/>
        <w:jc w:val="both"/>
        <w:rPr>
          <w:lang w:val="es-MX"/>
        </w:rPr>
      </w:pPr>
      <w:r w:rsidRPr="002924B2">
        <w:rPr>
          <w:lang w:val="es-MX"/>
        </w:rPr>
        <w:t xml:space="preserve">II. El sistema que interactúa con la red comercial y no posee respaldo de baterías se emplea en sitios donde la posibilidad de una falla de suministro comercial es muy improbable. </w:t>
      </w:r>
    </w:p>
    <w:p w14:paraId="2B7C9A66" w14:textId="77777777" w:rsidR="0081177F" w:rsidRPr="002924B2" w:rsidRDefault="0081177F" w:rsidP="00011520">
      <w:pPr>
        <w:pStyle w:val="Default"/>
        <w:spacing w:line="360" w:lineRule="auto"/>
        <w:ind w:left="720"/>
        <w:jc w:val="center"/>
        <w:rPr>
          <w:b/>
          <w:highlight w:val="yellow"/>
          <w:lang w:val="es-MX"/>
        </w:rPr>
      </w:pPr>
      <w:r w:rsidRPr="002924B2">
        <w:rPr>
          <w:noProof/>
          <w:lang w:val="es-ES" w:eastAsia="es-ES"/>
        </w:rPr>
        <w:lastRenderedPageBreak/>
        <w:drawing>
          <wp:inline distT="0" distB="0" distL="0" distR="0" wp14:anchorId="19FEFDE4" wp14:editId="665ED071">
            <wp:extent cx="5523088" cy="18097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7936" cy="1814615"/>
                    </a:xfrm>
                    <a:prstGeom prst="rect">
                      <a:avLst/>
                    </a:prstGeom>
                  </pic:spPr>
                </pic:pic>
              </a:graphicData>
            </a:graphic>
          </wp:inline>
        </w:drawing>
      </w:r>
    </w:p>
    <w:p w14:paraId="29DDA828" w14:textId="2AEB9326" w:rsidR="00D24E6B" w:rsidRPr="002924B2" w:rsidRDefault="009802C4" w:rsidP="00011520">
      <w:pPr>
        <w:pStyle w:val="Default"/>
        <w:spacing w:line="360" w:lineRule="auto"/>
        <w:ind w:left="720"/>
        <w:jc w:val="center"/>
        <w:rPr>
          <w:lang w:val="es-MX"/>
        </w:rPr>
      </w:pPr>
      <w:r>
        <w:rPr>
          <w:lang w:val="es-MX"/>
        </w:rPr>
        <w:t>Figura 1.12</w:t>
      </w:r>
      <w:r w:rsidR="0081177F" w:rsidRPr="002924B2">
        <w:rPr>
          <w:lang w:val="es-MX"/>
        </w:rPr>
        <w:t xml:space="preserve"> SFV conectado a la red sin respaldo de baterías</w:t>
      </w:r>
      <w:r w:rsidR="00E5638A" w:rsidRPr="002924B2">
        <w:rPr>
          <w:lang w:val="es-MX"/>
        </w:rPr>
        <w:t>.</w:t>
      </w:r>
    </w:p>
    <w:p w14:paraId="19706A0C" w14:textId="1BF0DD2C" w:rsidR="00D24E6B" w:rsidRPr="002924B2" w:rsidRDefault="00011520" w:rsidP="009802C4">
      <w:pPr>
        <w:pStyle w:val="Ttulo2"/>
        <w:numPr>
          <w:ilvl w:val="1"/>
          <w:numId w:val="34"/>
        </w:numPr>
        <w:spacing w:line="360" w:lineRule="auto"/>
        <w:jc w:val="both"/>
        <w:rPr>
          <w:rFonts w:ascii="Arial" w:hAnsi="Arial" w:cs="Arial"/>
          <w:b/>
          <w:color w:val="auto"/>
          <w:sz w:val="24"/>
          <w:szCs w:val="24"/>
          <w:lang w:val="es-MX"/>
        </w:rPr>
      </w:pPr>
      <w:bookmarkStart w:id="40" w:name="_Toc513585076"/>
      <w:r>
        <w:rPr>
          <w:rFonts w:ascii="Arial" w:hAnsi="Arial" w:cs="Arial"/>
          <w:b/>
          <w:color w:val="auto"/>
          <w:sz w:val="24"/>
          <w:szCs w:val="24"/>
          <w:lang w:val="es-MX"/>
        </w:rPr>
        <w:t xml:space="preserve"> </w:t>
      </w:r>
      <w:bookmarkStart w:id="41" w:name="_Toc517259287"/>
      <w:r w:rsidR="0081177F" w:rsidRPr="002924B2">
        <w:rPr>
          <w:rFonts w:ascii="Arial" w:hAnsi="Arial" w:cs="Arial"/>
          <w:b/>
          <w:color w:val="auto"/>
          <w:sz w:val="24"/>
          <w:szCs w:val="24"/>
          <w:lang w:val="es-MX"/>
        </w:rPr>
        <w:t>Descripción de los elementos fundamentales que componen los sistemas fotovoltaicos conectados a la red eléctrica.</w:t>
      </w:r>
      <w:bookmarkEnd w:id="40"/>
      <w:bookmarkEnd w:id="41"/>
    </w:p>
    <w:p w14:paraId="08A116F8" w14:textId="36B28C8E" w:rsidR="0081177F" w:rsidRPr="002924B2" w:rsidRDefault="0081177F" w:rsidP="002924B2">
      <w:pPr>
        <w:pStyle w:val="Default"/>
        <w:spacing w:line="360" w:lineRule="auto"/>
        <w:jc w:val="both"/>
        <w:rPr>
          <w:lang w:val="es-MX"/>
        </w:rPr>
      </w:pPr>
      <w:r w:rsidRPr="002924B2">
        <w:rPr>
          <w:lang w:val="es-MX"/>
        </w:rPr>
        <w:t xml:space="preserve">Una instalación </w:t>
      </w:r>
      <w:r w:rsidR="006F5106" w:rsidRPr="002924B2">
        <w:rPr>
          <w:lang w:val="es-MX"/>
        </w:rPr>
        <w:t>fotovoltaica conectada a la red</w:t>
      </w:r>
      <w:r w:rsidRPr="002924B2">
        <w:rPr>
          <w:lang w:val="es-MX"/>
        </w:rPr>
        <w:t xml:space="preserve"> está conformada por varios componentes</w:t>
      </w:r>
      <w:r w:rsidR="006F5106" w:rsidRPr="002924B2">
        <w:rPr>
          <w:lang w:val="es-MX"/>
        </w:rPr>
        <w:t xml:space="preserve"> </w:t>
      </w:r>
      <w:r w:rsidRPr="002924B2">
        <w:rPr>
          <w:lang w:val="es-MX"/>
        </w:rPr>
        <w:t>que deben dimensionarse para lograr el correcto funcionamiento de la misma.</w:t>
      </w:r>
      <w:r w:rsidR="006F5106" w:rsidRPr="002924B2">
        <w:rPr>
          <w:lang w:val="es-MX"/>
        </w:rPr>
        <w:t xml:space="preserve"> (V</w:t>
      </w:r>
      <w:r w:rsidR="009802C4">
        <w:rPr>
          <w:lang w:val="es-MX"/>
        </w:rPr>
        <w:t>ea la figura 1.13</w:t>
      </w:r>
      <w:r w:rsidR="006F5106" w:rsidRPr="002924B2">
        <w:rPr>
          <w:lang w:val="es-MX"/>
        </w:rPr>
        <w:t>).</w:t>
      </w:r>
    </w:p>
    <w:p w14:paraId="26FADBF2" w14:textId="77777777" w:rsidR="0081177F" w:rsidRPr="002924B2" w:rsidRDefault="0081177F" w:rsidP="00011520">
      <w:pPr>
        <w:pStyle w:val="Default"/>
        <w:spacing w:line="360" w:lineRule="auto"/>
        <w:ind w:left="720"/>
        <w:jc w:val="center"/>
        <w:rPr>
          <w:highlight w:val="yellow"/>
          <w:lang w:val="es-MX"/>
        </w:rPr>
      </w:pPr>
      <w:r w:rsidRPr="002924B2">
        <w:rPr>
          <w:noProof/>
          <w:highlight w:val="yellow"/>
          <w:lang w:val="es-ES" w:eastAsia="es-ES"/>
        </w:rPr>
        <w:drawing>
          <wp:inline distT="0" distB="0" distL="0" distR="0" wp14:anchorId="5E6F7D3A" wp14:editId="762415C6">
            <wp:extent cx="4419600" cy="220447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3600" cy="2206470"/>
                    </a:xfrm>
                    <a:prstGeom prst="rect">
                      <a:avLst/>
                    </a:prstGeom>
                    <a:noFill/>
                    <a:ln>
                      <a:noFill/>
                    </a:ln>
                  </pic:spPr>
                </pic:pic>
              </a:graphicData>
            </a:graphic>
          </wp:inline>
        </w:drawing>
      </w:r>
    </w:p>
    <w:p w14:paraId="7833CDF5" w14:textId="7E2F6709" w:rsidR="0081177F" w:rsidRPr="002924B2" w:rsidRDefault="0081177F" w:rsidP="00011520">
      <w:pPr>
        <w:pStyle w:val="Default"/>
        <w:spacing w:line="360" w:lineRule="auto"/>
        <w:ind w:left="720"/>
        <w:jc w:val="center"/>
        <w:rPr>
          <w:lang w:val="es-MX"/>
        </w:rPr>
      </w:pPr>
      <w:r w:rsidRPr="002924B2">
        <w:rPr>
          <w:bCs/>
          <w:lang w:val="es-MX"/>
        </w:rPr>
        <w:t>Figura 1.</w:t>
      </w:r>
      <w:r w:rsidR="009802C4">
        <w:rPr>
          <w:bCs/>
          <w:lang w:val="es-MX"/>
        </w:rPr>
        <w:t>13</w:t>
      </w:r>
      <w:r w:rsidRPr="002924B2">
        <w:rPr>
          <w:b/>
          <w:bCs/>
          <w:lang w:val="es-MX"/>
        </w:rPr>
        <w:t xml:space="preserve"> </w:t>
      </w:r>
      <w:r w:rsidRPr="002924B2">
        <w:rPr>
          <w:lang w:val="es-MX"/>
        </w:rPr>
        <w:t>Componentes de una instalación fotov</w:t>
      </w:r>
      <w:r w:rsidR="006F5106" w:rsidRPr="002924B2">
        <w:rPr>
          <w:lang w:val="es-MX"/>
        </w:rPr>
        <w:t>oltaica conectada a la red.</w:t>
      </w:r>
    </w:p>
    <w:p w14:paraId="6DDD8F59" w14:textId="1E4BB698" w:rsidR="00E5638A" w:rsidRPr="002924B2" w:rsidRDefault="0081177F" w:rsidP="009802C4">
      <w:pPr>
        <w:pStyle w:val="Ttulo3"/>
        <w:numPr>
          <w:ilvl w:val="2"/>
          <w:numId w:val="34"/>
        </w:numPr>
        <w:spacing w:line="360" w:lineRule="auto"/>
        <w:jc w:val="both"/>
        <w:rPr>
          <w:rFonts w:ascii="Arial" w:hAnsi="Arial" w:cs="Arial"/>
          <w:b/>
          <w:color w:val="auto"/>
          <w:lang w:val="es-MX"/>
        </w:rPr>
      </w:pPr>
      <w:bookmarkStart w:id="42" w:name="_Toc513585077"/>
      <w:bookmarkStart w:id="43" w:name="_Toc517259288"/>
      <w:r w:rsidRPr="002924B2">
        <w:rPr>
          <w:rFonts w:ascii="Arial" w:hAnsi="Arial" w:cs="Arial"/>
          <w:b/>
          <w:color w:val="auto"/>
          <w:lang w:val="es-MX"/>
        </w:rPr>
        <w:t>Módulo o panel fotovoltaico.</w:t>
      </w:r>
      <w:bookmarkEnd w:id="42"/>
      <w:bookmarkEnd w:id="43"/>
    </w:p>
    <w:p w14:paraId="67D14DBA" w14:textId="77777777" w:rsidR="0081177F" w:rsidRPr="002924B2" w:rsidRDefault="0081177F" w:rsidP="002924B2">
      <w:pPr>
        <w:pStyle w:val="Default"/>
        <w:spacing w:line="360" w:lineRule="auto"/>
        <w:jc w:val="both"/>
        <w:rPr>
          <w:lang w:val="es-MX"/>
        </w:rPr>
      </w:pPr>
      <w:r w:rsidRPr="002924B2">
        <w:rPr>
          <w:lang w:val="es-MX"/>
        </w:rPr>
        <w:t>El módulo o panel fotovoltaico está formado por la asociación de varias celdas que suelen agruparse en serie pa</w:t>
      </w:r>
      <w:r w:rsidR="006F5106" w:rsidRPr="002924B2">
        <w:rPr>
          <w:lang w:val="es-MX"/>
        </w:rPr>
        <w:t>ra aumentar el nivel de tensión;</w:t>
      </w:r>
      <w:r w:rsidRPr="002924B2">
        <w:rPr>
          <w:lang w:val="es-MX"/>
        </w:rPr>
        <w:t xml:space="preserve"> en paralelo</w:t>
      </w:r>
      <w:r w:rsidR="006F5106" w:rsidRPr="002924B2">
        <w:rPr>
          <w:lang w:val="es-MX"/>
        </w:rPr>
        <w:t>,</w:t>
      </w:r>
      <w:r w:rsidRPr="002924B2">
        <w:rPr>
          <w:lang w:val="es-MX"/>
        </w:rPr>
        <w:t xml:space="preserve"> para elevar la corriente o en combinación serie-paralelo. Estas se encuentran encapsuladas y enmarcadas en una estructura, con el objetivo de aumentar la resistencia mecánica del conjunto y facilitar el anclaje del módulo a las estructuras de soporte. Si la potencia suministrada por un módulo es insuficiente, se instalarán todos los que sean necesarios en una configuración serie-paralelo apropiada.</w:t>
      </w:r>
    </w:p>
    <w:p w14:paraId="06127831" w14:textId="36131E06" w:rsidR="00E5638A" w:rsidRPr="002924B2" w:rsidRDefault="000E02FE" w:rsidP="002924B2">
      <w:pPr>
        <w:pStyle w:val="Ttulo4"/>
        <w:spacing w:line="360" w:lineRule="auto"/>
        <w:jc w:val="both"/>
        <w:rPr>
          <w:rFonts w:ascii="Arial" w:hAnsi="Arial" w:cs="Arial"/>
          <w:b/>
          <w:i w:val="0"/>
          <w:color w:val="auto"/>
          <w:sz w:val="24"/>
          <w:lang w:val="es-ES"/>
        </w:rPr>
      </w:pPr>
      <w:r w:rsidRPr="002924B2">
        <w:rPr>
          <w:rFonts w:ascii="Arial" w:hAnsi="Arial" w:cs="Arial"/>
          <w:b/>
          <w:i w:val="0"/>
          <w:color w:val="auto"/>
          <w:sz w:val="24"/>
          <w:lang w:val="es-ES"/>
        </w:rPr>
        <w:lastRenderedPageBreak/>
        <w:t>1.8</w:t>
      </w:r>
      <w:r w:rsidR="00D869A8" w:rsidRPr="002924B2">
        <w:rPr>
          <w:rFonts w:ascii="Arial" w:hAnsi="Arial" w:cs="Arial"/>
          <w:b/>
          <w:i w:val="0"/>
          <w:color w:val="auto"/>
          <w:sz w:val="24"/>
          <w:lang w:val="es-ES"/>
        </w:rPr>
        <w:t xml:space="preserve">.1.1 </w:t>
      </w:r>
      <w:r w:rsidR="0081177F" w:rsidRPr="002924B2">
        <w:rPr>
          <w:rFonts w:ascii="Arial" w:hAnsi="Arial" w:cs="Arial"/>
          <w:b/>
          <w:i w:val="0"/>
          <w:color w:val="auto"/>
          <w:sz w:val="24"/>
          <w:lang w:val="es-ES"/>
        </w:rPr>
        <w:t xml:space="preserve">Características del módulo fotovoltaico. </w:t>
      </w:r>
    </w:p>
    <w:p w14:paraId="0D99A886" w14:textId="48AA7F7C" w:rsidR="0081177F" w:rsidRPr="002924B2" w:rsidRDefault="0081177F" w:rsidP="002924B2">
      <w:pPr>
        <w:pStyle w:val="Default"/>
        <w:spacing w:line="360" w:lineRule="auto"/>
        <w:jc w:val="both"/>
        <w:rPr>
          <w:lang w:val="es-MX"/>
        </w:rPr>
      </w:pPr>
      <w:r w:rsidRPr="002924B2">
        <w:rPr>
          <w:lang w:val="es-MX"/>
        </w:rPr>
        <w:t xml:space="preserve">En la figura </w:t>
      </w:r>
      <w:r w:rsidR="009802C4">
        <w:rPr>
          <w:lang w:val="es-MX"/>
        </w:rPr>
        <w:t>1.14</w:t>
      </w:r>
      <w:r w:rsidRPr="002924B2">
        <w:rPr>
          <w:lang w:val="es-MX"/>
        </w:rPr>
        <w:t xml:space="preserve"> se observa un esquema típico de la construcción de un módulo fotovoltaico.</w:t>
      </w:r>
    </w:p>
    <w:p w14:paraId="5AE2E369" w14:textId="77777777" w:rsidR="0081177F" w:rsidRPr="002924B2" w:rsidRDefault="0081177F" w:rsidP="002924B2">
      <w:pPr>
        <w:pStyle w:val="Default"/>
        <w:spacing w:line="360" w:lineRule="auto"/>
        <w:ind w:left="720"/>
        <w:jc w:val="both"/>
        <w:rPr>
          <w:highlight w:val="yellow"/>
          <w:lang w:val="es-MX"/>
        </w:rPr>
      </w:pPr>
      <w:r w:rsidRPr="002924B2">
        <w:rPr>
          <w:noProof/>
          <w:highlight w:val="yellow"/>
          <w:lang w:val="es-ES" w:eastAsia="es-ES"/>
        </w:rPr>
        <w:drawing>
          <wp:inline distT="0" distB="0" distL="0" distR="0" wp14:anchorId="616448DC" wp14:editId="5F4C0A8B">
            <wp:extent cx="4654967" cy="1866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2146" cy="1873790"/>
                    </a:xfrm>
                    <a:prstGeom prst="rect">
                      <a:avLst/>
                    </a:prstGeom>
                    <a:noFill/>
                    <a:ln>
                      <a:noFill/>
                    </a:ln>
                  </pic:spPr>
                </pic:pic>
              </a:graphicData>
            </a:graphic>
          </wp:inline>
        </w:drawing>
      </w:r>
    </w:p>
    <w:p w14:paraId="701FD22E" w14:textId="3E0089CD" w:rsidR="0081177F" w:rsidRPr="002924B2" w:rsidRDefault="0081177F" w:rsidP="002924B2">
      <w:pPr>
        <w:pStyle w:val="Default"/>
        <w:spacing w:line="360" w:lineRule="auto"/>
        <w:ind w:left="720"/>
        <w:jc w:val="both"/>
        <w:rPr>
          <w:lang w:val="es-MX"/>
        </w:rPr>
      </w:pPr>
      <w:r w:rsidRPr="002924B2">
        <w:rPr>
          <w:bCs/>
          <w:lang w:val="es-MX"/>
        </w:rPr>
        <w:t xml:space="preserve">Figura </w:t>
      </w:r>
      <w:r w:rsidR="009802C4">
        <w:rPr>
          <w:bCs/>
          <w:lang w:val="es-MX"/>
        </w:rPr>
        <w:t>1.14</w:t>
      </w:r>
      <w:r w:rsidR="00D24E6B" w:rsidRPr="002924B2">
        <w:rPr>
          <w:b/>
          <w:bCs/>
          <w:lang w:val="es-MX"/>
        </w:rPr>
        <w:t xml:space="preserve"> </w:t>
      </w:r>
      <w:r w:rsidRPr="002924B2">
        <w:rPr>
          <w:lang w:val="es-MX"/>
        </w:rPr>
        <w:t>Constitu</w:t>
      </w:r>
      <w:r w:rsidR="00DC667B" w:rsidRPr="002924B2">
        <w:rPr>
          <w:lang w:val="es-MX"/>
        </w:rPr>
        <w:t>ción de un módulo fotovoltaico.</w:t>
      </w:r>
    </w:p>
    <w:p w14:paraId="0FCF107F" w14:textId="77777777" w:rsidR="0081177F" w:rsidRPr="002924B2" w:rsidRDefault="0081177F" w:rsidP="002924B2">
      <w:pPr>
        <w:pStyle w:val="Default"/>
        <w:spacing w:line="360" w:lineRule="auto"/>
        <w:jc w:val="both"/>
        <w:rPr>
          <w:lang w:val="es-MX"/>
        </w:rPr>
      </w:pPr>
      <w:r w:rsidRPr="002924B2">
        <w:rPr>
          <w:lang w:val="es-MX"/>
        </w:rPr>
        <w:t xml:space="preserve">A </w:t>
      </w:r>
      <w:r w:rsidR="00E5638A" w:rsidRPr="002924B2">
        <w:rPr>
          <w:lang w:val="es-MX"/>
        </w:rPr>
        <w:t>continuación,</w:t>
      </w:r>
      <w:r w:rsidRPr="002924B2">
        <w:rPr>
          <w:lang w:val="es-MX"/>
        </w:rPr>
        <w:t xml:space="preserve"> se presentan algunas características de los elementos que conforman el módulo fotovoltaico:</w:t>
      </w:r>
    </w:p>
    <w:p w14:paraId="15B88D44" w14:textId="77777777" w:rsidR="0081177F" w:rsidRPr="002924B2" w:rsidRDefault="0081177F" w:rsidP="002924B2">
      <w:pPr>
        <w:pStyle w:val="Default"/>
        <w:numPr>
          <w:ilvl w:val="0"/>
          <w:numId w:val="7"/>
        </w:numPr>
        <w:spacing w:line="360" w:lineRule="auto"/>
        <w:jc w:val="both"/>
        <w:rPr>
          <w:lang w:val="es-MX"/>
        </w:rPr>
      </w:pPr>
      <w:r w:rsidRPr="002924B2">
        <w:rPr>
          <w:lang w:val="es-MX"/>
        </w:rPr>
        <w:t>El marco de aluminio facilita la fijación y rigidez estructural de todo el conjunto a una estructura de soporte, a través de orificios convenientemente ubicados.</w:t>
      </w:r>
    </w:p>
    <w:p w14:paraId="641014DC" w14:textId="77777777" w:rsidR="0081177F" w:rsidRPr="002924B2" w:rsidRDefault="0081177F" w:rsidP="002924B2">
      <w:pPr>
        <w:pStyle w:val="Default"/>
        <w:numPr>
          <w:ilvl w:val="0"/>
          <w:numId w:val="7"/>
        </w:numPr>
        <w:spacing w:line="360" w:lineRule="auto"/>
        <w:jc w:val="both"/>
        <w:rPr>
          <w:lang w:val="es-MX"/>
        </w:rPr>
      </w:pPr>
      <w:r w:rsidRPr="002924B2">
        <w:rPr>
          <w:lang w:val="es-MX"/>
        </w:rPr>
        <w:t>El vidrio que cubre el panel cumple la función de proteger las celdas solares ante los fenómenos atmosféricos y es antirreflejante para optimizar la captación de los rayos solares.</w:t>
      </w:r>
    </w:p>
    <w:p w14:paraId="57FD2DBD" w14:textId="77777777" w:rsidR="0081177F" w:rsidRPr="002924B2" w:rsidRDefault="0081177F" w:rsidP="002924B2">
      <w:pPr>
        <w:pStyle w:val="Default"/>
        <w:numPr>
          <w:ilvl w:val="0"/>
          <w:numId w:val="7"/>
        </w:numPr>
        <w:spacing w:line="360" w:lineRule="auto"/>
        <w:jc w:val="both"/>
        <w:rPr>
          <w:lang w:val="es-MX"/>
        </w:rPr>
      </w:pPr>
      <w:r w:rsidRPr="002924B2">
        <w:rPr>
          <w:lang w:val="es-MX"/>
        </w:rPr>
        <w:t>Todo el conjunto de celdas fotovoltaicas y sus conexiones internas se encuentran completamente aislados del exterior por medio de dos cubiertas: una frontal de vidrio de alta resistencia a los impactos y una posterior de plástico de acetato de vinil etileno (EVA).</w:t>
      </w:r>
    </w:p>
    <w:p w14:paraId="26D08221" w14:textId="77777777" w:rsidR="0081177F" w:rsidRPr="002924B2" w:rsidRDefault="0081177F" w:rsidP="002924B2">
      <w:pPr>
        <w:pStyle w:val="Default"/>
        <w:numPr>
          <w:ilvl w:val="0"/>
          <w:numId w:val="7"/>
        </w:numPr>
        <w:spacing w:line="360" w:lineRule="auto"/>
        <w:jc w:val="both"/>
        <w:rPr>
          <w:lang w:val="es-MX"/>
        </w:rPr>
      </w:pPr>
      <w:r w:rsidRPr="002924B2">
        <w:rPr>
          <w:lang w:val="es-MX"/>
        </w:rPr>
        <w:t>El encapsulado protege al módulo de la intemperie, la humedad, la abrasión y los rayos ultravioletas, y protege también a las celdas y las conexiones ante posibles vibraciones.</w:t>
      </w:r>
    </w:p>
    <w:p w14:paraId="7A3C414A" w14:textId="45CD5016" w:rsidR="0081177F" w:rsidRPr="002924B2" w:rsidRDefault="0081177F" w:rsidP="002924B2">
      <w:pPr>
        <w:pStyle w:val="Default"/>
        <w:numPr>
          <w:ilvl w:val="0"/>
          <w:numId w:val="7"/>
        </w:numPr>
        <w:spacing w:line="360" w:lineRule="auto"/>
        <w:jc w:val="both"/>
        <w:rPr>
          <w:lang w:val="es-MX"/>
        </w:rPr>
      </w:pPr>
      <w:r w:rsidRPr="002924B2">
        <w:rPr>
          <w:lang w:val="es-MX"/>
        </w:rPr>
        <w:t>Los cables de conexión permiten enlazar las celdas entre sí, en serie o paralelo. Su asociación proporciona el nivel adecuado de tensión e intensidad para el que ha sido diseñado el panel solar.</w:t>
      </w:r>
    </w:p>
    <w:p w14:paraId="7C01F0AA" w14:textId="6705A6F9" w:rsidR="0081177F" w:rsidRPr="002924B2" w:rsidRDefault="0081177F" w:rsidP="002924B2">
      <w:pPr>
        <w:pStyle w:val="Default"/>
        <w:spacing w:line="360" w:lineRule="auto"/>
        <w:jc w:val="both"/>
        <w:rPr>
          <w:lang w:val="es-MX"/>
        </w:rPr>
      </w:pPr>
      <w:r w:rsidRPr="002924B2">
        <w:rPr>
          <w:lang w:val="es-MX"/>
        </w:rPr>
        <w:lastRenderedPageBreak/>
        <w:t>La elección del módulo fotovoltaico es uno de los factores más importantes de todos, ya que es una pieza fundamental, tanto para el dimensionado óptimo de la estructura como para el resultado ener</w:t>
      </w:r>
      <w:r w:rsidR="00633184" w:rsidRPr="002924B2">
        <w:rPr>
          <w:lang w:val="es-MX"/>
        </w:rPr>
        <w:t>gético final de la instalación.</w:t>
      </w:r>
    </w:p>
    <w:p w14:paraId="09CB94A3" w14:textId="54A92C47" w:rsidR="00D24E6B" w:rsidRPr="002924B2" w:rsidRDefault="000E02FE" w:rsidP="002924B2">
      <w:pPr>
        <w:pStyle w:val="Ttulo4"/>
        <w:spacing w:line="360" w:lineRule="auto"/>
        <w:jc w:val="both"/>
        <w:rPr>
          <w:rFonts w:ascii="Arial" w:hAnsi="Arial" w:cs="Arial"/>
          <w:b/>
          <w:i w:val="0"/>
          <w:color w:val="auto"/>
          <w:sz w:val="24"/>
          <w:lang w:val="es-ES"/>
        </w:rPr>
      </w:pPr>
      <w:r w:rsidRPr="002924B2">
        <w:rPr>
          <w:rFonts w:ascii="Arial" w:hAnsi="Arial" w:cs="Arial"/>
          <w:b/>
          <w:i w:val="0"/>
          <w:color w:val="auto"/>
          <w:sz w:val="24"/>
          <w:lang w:val="es-ES"/>
        </w:rPr>
        <w:t>1.8</w:t>
      </w:r>
      <w:r w:rsidR="00D869A8" w:rsidRPr="002924B2">
        <w:rPr>
          <w:rFonts w:ascii="Arial" w:hAnsi="Arial" w:cs="Arial"/>
          <w:b/>
          <w:i w:val="0"/>
          <w:color w:val="auto"/>
          <w:sz w:val="24"/>
          <w:lang w:val="es-ES"/>
        </w:rPr>
        <w:t xml:space="preserve">.1.2 </w:t>
      </w:r>
      <w:r w:rsidR="0081177F" w:rsidRPr="002924B2">
        <w:rPr>
          <w:rFonts w:ascii="Arial" w:hAnsi="Arial" w:cs="Arial"/>
          <w:b/>
          <w:i w:val="0"/>
          <w:color w:val="auto"/>
          <w:sz w:val="24"/>
          <w:lang w:val="es-ES"/>
        </w:rPr>
        <w:t>Clasificación de los módulos fotovoltaicos.</w:t>
      </w:r>
    </w:p>
    <w:p w14:paraId="6211D567" w14:textId="77777777" w:rsidR="0081177F" w:rsidRPr="002924B2" w:rsidRDefault="0081177F" w:rsidP="002924B2">
      <w:pPr>
        <w:pStyle w:val="Default"/>
        <w:spacing w:line="360" w:lineRule="auto"/>
        <w:jc w:val="both"/>
        <w:rPr>
          <w:lang w:val="es-MX"/>
        </w:rPr>
      </w:pPr>
      <w:r w:rsidRPr="002924B2">
        <w:rPr>
          <w:lang w:val="es-MX"/>
        </w:rPr>
        <w:t>Existe en el mercado una gran variedad de fabricantes y modelos de módulos solares, estos se clasifican según el tipo de material empleado para su fabricación, y son fundamentalmente:</w:t>
      </w:r>
    </w:p>
    <w:p w14:paraId="6134C65A" w14:textId="77777777" w:rsidR="0081177F" w:rsidRPr="002924B2" w:rsidRDefault="0081177F" w:rsidP="002924B2">
      <w:pPr>
        <w:pStyle w:val="Default"/>
        <w:numPr>
          <w:ilvl w:val="0"/>
          <w:numId w:val="8"/>
        </w:numPr>
        <w:spacing w:line="360" w:lineRule="auto"/>
        <w:jc w:val="both"/>
        <w:rPr>
          <w:lang w:val="es-MX"/>
        </w:rPr>
      </w:pPr>
      <w:r w:rsidRPr="002924B2">
        <w:rPr>
          <w:lang w:val="es-MX"/>
        </w:rPr>
        <w:t>Módulos fotovoltaicos de silicio monocristalino.</w:t>
      </w:r>
    </w:p>
    <w:p w14:paraId="40AA6727" w14:textId="77777777" w:rsidR="0081177F" w:rsidRPr="002924B2" w:rsidRDefault="0081177F" w:rsidP="002924B2">
      <w:pPr>
        <w:pStyle w:val="Default"/>
        <w:numPr>
          <w:ilvl w:val="0"/>
          <w:numId w:val="8"/>
        </w:numPr>
        <w:spacing w:line="360" w:lineRule="auto"/>
        <w:jc w:val="both"/>
        <w:rPr>
          <w:lang w:val="es-MX"/>
        </w:rPr>
      </w:pPr>
      <w:r w:rsidRPr="002924B2">
        <w:rPr>
          <w:lang w:val="es-MX"/>
        </w:rPr>
        <w:t>Módulos fotovoltaicos de silicio policristalino.</w:t>
      </w:r>
    </w:p>
    <w:p w14:paraId="644411B1" w14:textId="77777777" w:rsidR="0081177F" w:rsidRPr="002924B2" w:rsidRDefault="0081177F" w:rsidP="002924B2">
      <w:pPr>
        <w:pStyle w:val="Default"/>
        <w:numPr>
          <w:ilvl w:val="0"/>
          <w:numId w:val="8"/>
        </w:numPr>
        <w:spacing w:line="360" w:lineRule="auto"/>
        <w:jc w:val="both"/>
        <w:rPr>
          <w:lang w:val="es-MX"/>
        </w:rPr>
      </w:pPr>
      <w:r w:rsidRPr="002924B2">
        <w:rPr>
          <w:lang w:val="es-MX"/>
        </w:rPr>
        <w:t>Módulos fotovoltaicos de silicio amorfo.</w:t>
      </w:r>
    </w:p>
    <w:p w14:paraId="22679AEE" w14:textId="77777777" w:rsidR="0081177F" w:rsidRPr="002924B2" w:rsidRDefault="0081177F" w:rsidP="002924B2">
      <w:pPr>
        <w:pStyle w:val="Default"/>
        <w:spacing w:line="360" w:lineRule="auto"/>
        <w:jc w:val="both"/>
        <w:rPr>
          <w:lang w:val="es-MX"/>
        </w:rPr>
      </w:pPr>
      <w:r w:rsidRPr="002924B2">
        <w:rPr>
          <w:b/>
          <w:lang w:val="es-MX"/>
        </w:rPr>
        <w:t>Módulos de silicio monocristalino</w:t>
      </w:r>
      <w:r w:rsidR="00302446" w:rsidRPr="002924B2">
        <w:rPr>
          <w:lang w:val="es-MX"/>
        </w:rPr>
        <w:t>:</w:t>
      </w:r>
      <w:r w:rsidRPr="002924B2">
        <w:rPr>
          <w:lang w:val="es-MX"/>
        </w:rPr>
        <w:t xml:space="preserve"> es la tecnología de fabricación con mayor eficiencia energética de las tres opciones, lo que lo convierte en la alternativa más cara, son los más utilizados debido a su gran confiabilidad y duración, el proceso de manufactura es complicado, requiere enormes cantidades de energía, puesto que es la tecnología fotovoltaica más eficiente, presenta un buen rendimiento directo de entre un 15-18% y un 24% de rendimiento en laboratorio, po</w:t>
      </w:r>
      <w:r w:rsidR="00302446" w:rsidRPr="002924B2">
        <w:rPr>
          <w:lang w:val="es-MX"/>
        </w:rPr>
        <w:t>r lo que su costo es elevado</w:t>
      </w:r>
      <w:r w:rsidRPr="002924B2">
        <w:rPr>
          <w:lang w:val="es-MX"/>
        </w:rPr>
        <w:t>.</w:t>
      </w:r>
      <w:r w:rsidR="00302446" w:rsidRPr="002924B2">
        <w:rPr>
          <w:lang w:val="es-MX"/>
        </w:rPr>
        <w:t xml:space="preserve"> </w:t>
      </w:r>
      <w:r w:rsidR="00302446" w:rsidRPr="002924B2">
        <w:rPr>
          <w:lang w:val="es-MX"/>
        </w:rPr>
        <w:fldChar w:fldCharType="begin"/>
      </w:r>
      <w:r w:rsidR="00302446" w:rsidRPr="002924B2">
        <w:rPr>
          <w:lang w:val="es-MX"/>
        </w:rPr>
        <w:instrText xml:space="preserve"> ADDIN ZOTERO_ITEM CSL_CITATION {"citationID":"1sdgfd1e6o","properties":{"formattedCitation":"{\\rtf (D\\uc0\\u237{}az &amp; Carmona, 2010)}","plainCitation":"(Díaz &amp; Carmona, 2010)"},"citationItems":[{"id":79,"uris":["http://zotero.org/users/local/MmX5L3rT/items/WWBVBPGK"],"uri":["http://zotero.org/users/local/MmX5L3rT/items/WWBVBPGK"],"itemData":{"id":79,"type":"book","title":"Unidad 1. Componentes de una instalación solar fotovoltaica","publisher":"Mcgraw Hill.[En línea] disponible en http://www. mcgraw-hill. es/bcv/guide/capitulo/8448171691. pdf","source":"Google Scholar","author":[{"family":"Díaz","given":"T."},{"family":"Carmona","given":"G."}],"issued":{"date-parts":[["2010"]]}}}],"schema":"https://github.com/citation-style-language/schema/raw/master/csl-citation.json"} </w:instrText>
      </w:r>
      <w:r w:rsidR="00302446" w:rsidRPr="002924B2">
        <w:rPr>
          <w:lang w:val="es-MX"/>
        </w:rPr>
        <w:fldChar w:fldCharType="separate"/>
      </w:r>
      <w:r w:rsidR="00302446" w:rsidRPr="002924B2">
        <w:rPr>
          <w:lang w:val="es-MX"/>
        </w:rPr>
        <w:t>(Díaz &amp; Carmona, 2010)</w:t>
      </w:r>
      <w:r w:rsidR="00302446" w:rsidRPr="002924B2">
        <w:rPr>
          <w:lang w:val="es-MX"/>
        </w:rPr>
        <w:fldChar w:fldCharType="end"/>
      </w:r>
    </w:p>
    <w:p w14:paraId="7BAF57F3" w14:textId="4B5822EF" w:rsidR="0081177F" w:rsidRPr="002924B2" w:rsidRDefault="0081177F" w:rsidP="002924B2">
      <w:pPr>
        <w:pStyle w:val="Default"/>
        <w:spacing w:line="360" w:lineRule="auto"/>
        <w:jc w:val="both"/>
        <w:rPr>
          <w:lang w:val="es-MX"/>
        </w:rPr>
      </w:pPr>
      <w:r w:rsidRPr="002924B2">
        <w:rPr>
          <w:b/>
          <w:lang w:val="es-MX"/>
        </w:rPr>
        <w:t>Módulos de silicio policristalino</w:t>
      </w:r>
      <w:r w:rsidRPr="002924B2">
        <w:rPr>
          <w:lang w:val="es-MX"/>
        </w:rPr>
        <w:t>: su eficiencia energética y precio es ligeramente menor que los módulos basados en el empleo de silicio monocristalino, su proceso de fabricación es más sencillo que el del silicio monocristalino, el rendimiento de conversión es entre el 12 - 14%, y su rendimiento en labo</w:t>
      </w:r>
      <w:r w:rsidR="00302446" w:rsidRPr="002924B2">
        <w:rPr>
          <w:lang w:val="es-MX"/>
        </w:rPr>
        <w:t>ratorio es entre el 19 - 20%</w:t>
      </w:r>
      <w:r w:rsidRPr="002924B2">
        <w:rPr>
          <w:lang w:val="es-MX"/>
        </w:rPr>
        <w:t>.</w:t>
      </w:r>
      <w:r w:rsidR="00302446" w:rsidRPr="002924B2">
        <w:rPr>
          <w:lang w:val="es-MX"/>
        </w:rPr>
        <w:fldChar w:fldCharType="begin"/>
      </w:r>
      <w:r w:rsidR="00A00F64">
        <w:rPr>
          <w:lang w:val="es-MX"/>
        </w:rPr>
        <w:instrText xml:space="preserve"> ADDIN ZOTERO_ITEM CSL_CITATION {"citationID":"pievY4uQ","properties":{"formattedCitation":"{\\rtf (D\\uc0\\u237{}az &amp; Carmona, 2010)}","plainCitation":"(Díaz &amp; Carmona, 2010)"},"citationItems":[{"id":79,"uris":["http://zotero.org/users/local/MmX5L3rT/items/WWBVBPGK"],"uri":["http://zotero.org/users/local/MmX5L3rT/items/WWBVBPGK"],"itemData":{"id":79,"type":"book","title":"Unidad 1. Componentes de una instalación solar fotovoltaica","publisher":"Mcgraw Hill.[En línea] disponible en http://www. mcgraw-hill. es/bcv/guide/capitulo/8448171691. pdf","source":"Google Scholar","author":[{"family":"Díaz","given":"T."},{"family":"Carmona","given":"G."}],"issued":{"date-parts":[["2010"]]}}}],"schema":"https://github.com/citation-style-language/schema/raw/master/csl-citation.json"} </w:instrText>
      </w:r>
      <w:r w:rsidR="00302446" w:rsidRPr="002924B2">
        <w:rPr>
          <w:lang w:val="es-MX"/>
        </w:rPr>
        <w:fldChar w:fldCharType="separate"/>
      </w:r>
      <w:r w:rsidR="00302446" w:rsidRPr="002924B2">
        <w:rPr>
          <w:lang w:val="es-MX"/>
        </w:rPr>
        <w:t>(Díaz &amp; Carmona, 2010)</w:t>
      </w:r>
      <w:r w:rsidR="00302446" w:rsidRPr="002924B2">
        <w:rPr>
          <w:lang w:val="es-MX"/>
        </w:rPr>
        <w:fldChar w:fldCharType="end"/>
      </w:r>
    </w:p>
    <w:p w14:paraId="10CE0E06" w14:textId="46FA4FFC" w:rsidR="0081177F" w:rsidRPr="002924B2" w:rsidRDefault="0081177F" w:rsidP="002924B2">
      <w:pPr>
        <w:pStyle w:val="Default"/>
        <w:spacing w:line="360" w:lineRule="auto"/>
        <w:jc w:val="both"/>
        <w:rPr>
          <w:lang w:val="es-MX"/>
        </w:rPr>
      </w:pPr>
      <w:r w:rsidRPr="002924B2">
        <w:rPr>
          <w:b/>
          <w:lang w:val="es-MX"/>
        </w:rPr>
        <w:t>Módulos de silicio amorfo:</w:t>
      </w:r>
      <w:r w:rsidRPr="002924B2">
        <w:rPr>
          <w:lang w:val="es-MX"/>
        </w:rPr>
        <w:t xml:space="preserve"> logra la peor eficiencia de los tres casos, pero es la opción más económica, además, son delgados y ligeros, hechos en forma flexible, por lo que se pueden instalar como parte integral de un techo o pared, absorbe la luz con más eficiencia que el silicio cristalino, por lo que las celdas pueden ser más delgadas, su rendimiento directo es menor que el 10%, y su rendim</w:t>
      </w:r>
      <w:r w:rsidR="002940B0" w:rsidRPr="002924B2">
        <w:rPr>
          <w:lang w:val="es-MX"/>
        </w:rPr>
        <w:t>iento en laboratorio es del 16%</w:t>
      </w:r>
      <w:r w:rsidR="00D077F0">
        <w:rPr>
          <w:lang w:val="es-MX"/>
        </w:rPr>
        <w:t xml:space="preserve"> </w:t>
      </w:r>
      <w:r w:rsidR="00D077F0">
        <w:rPr>
          <w:lang w:val="es-MX"/>
        </w:rPr>
        <w:fldChar w:fldCharType="begin"/>
      </w:r>
      <w:r w:rsidR="00D077F0">
        <w:rPr>
          <w:lang w:val="es-MX"/>
        </w:rPr>
        <w:instrText xml:space="preserve"> ADDIN ZOTERO_ITEM CSL_CITATION {"citationID":"3kurpkive","properties":{"formattedCitation":"{\\rtf (Ledesma Larrea &amp; Rinc\\uc0\\u243{}n Pacheco, 2012; L\\uc0\\u243{}pez Torres, 2016)}","plainCitation":"(Ledesma Larrea &amp; Rincón Pacheco, 2012; López Torres, 2016)"},"citationItems":[{"id":169,"uris":["http://zotero.org/users/local/MmX5L3rT/items/TR4TBUXC"],"uri":["http://zotero.org/users/local/MmX5L3rT/items/TR4TBUXC"],"itemData":{"id":169,"type":"thesis","title":"Eficiencia energética en instalaciones industriales","genre":"Master's Thesis","source":"Google Scholar","author":[{"family":"Ledesma Larrea","given":"Pablo"},{"family":"Rincón Pacheco","given":"Ramón María"}],"issued":{"date-parts":[["2012"]]}},"label":"page"},{"id":167,"uris":["http://zotero.org/users/local/MmX5L3rT/items/M2QUJA53"],"uri":["http://zotero.org/users/local/MmX5L3rT/items/M2QUJA53"],"itemData":{"id":167,"type":"thesis","title":"Implementación de un sistema de desinfección de agua mediante luz ultravioleta alimentado por energía solar mediante paneles fotovoltaicos en la hostería San Andrés, en el cantón Morona, provincia de Morona Santiago","publisher":"Quito, 2016.","genre":"B.S. thesis","source":"Google Scholar","author":[{"family":"López Torres","given":"Andrés Rodrigo"}],"issued":{"date-parts":[["2016"]]}},"label":"page"}],"schema":"https://github.com/citation-style-language/schema/raw/master/csl-citation.json"} </w:instrText>
      </w:r>
      <w:r w:rsidR="00D077F0">
        <w:rPr>
          <w:lang w:val="es-MX"/>
        </w:rPr>
        <w:fldChar w:fldCharType="separate"/>
      </w:r>
      <w:r w:rsidR="00D077F0" w:rsidRPr="00D077F0">
        <w:rPr>
          <w:lang w:val="es-ES"/>
        </w:rPr>
        <w:t>(Ledesma Larrea &amp; Rincón Pacheco, 2012; López Torres, 2016)</w:t>
      </w:r>
      <w:r w:rsidR="00D077F0">
        <w:rPr>
          <w:lang w:val="es-MX"/>
        </w:rPr>
        <w:fldChar w:fldCharType="end"/>
      </w:r>
      <w:r w:rsidR="002940B0" w:rsidRPr="002924B2">
        <w:rPr>
          <w:lang w:val="es-MX"/>
        </w:rPr>
        <w:t>.</w:t>
      </w:r>
    </w:p>
    <w:p w14:paraId="4BFCC2B0" w14:textId="7612C315" w:rsidR="0081177F" w:rsidRPr="002924B2" w:rsidRDefault="0081177F" w:rsidP="002924B2">
      <w:pPr>
        <w:pStyle w:val="Default"/>
        <w:spacing w:line="360" w:lineRule="auto"/>
        <w:jc w:val="both"/>
        <w:rPr>
          <w:lang w:val="es-MX"/>
        </w:rPr>
      </w:pPr>
      <w:r w:rsidRPr="002924B2">
        <w:rPr>
          <w:lang w:val="es-MX"/>
        </w:rPr>
        <w:t>En la figura 1.</w:t>
      </w:r>
      <w:r w:rsidR="009802C4">
        <w:rPr>
          <w:lang w:val="es-MX"/>
        </w:rPr>
        <w:t>15</w:t>
      </w:r>
      <w:r w:rsidRPr="002924B2">
        <w:rPr>
          <w:lang w:val="es-MX"/>
        </w:rPr>
        <w:t xml:space="preserve"> se muestran los distintos tipos de módulos mencionados anteriormente.</w:t>
      </w:r>
    </w:p>
    <w:p w14:paraId="3AC5B0DB" w14:textId="77777777" w:rsidR="0081177F" w:rsidRPr="002924B2" w:rsidRDefault="0081177F" w:rsidP="002924B2">
      <w:pPr>
        <w:pStyle w:val="Default"/>
        <w:spacing w:line="360" w:lineRule="auto"/>
        <w:ind w:left="720"/>
        <w:jc w:val="both"/>
        <w:rPr>
          <w:highlight w:val="yellow"/>
          <w:lang w:val="es-MX"/>
        </w:rPr>
      </w:pPr>
      <w:r w:rsidRPr="002924B2">
        <w:rPr>
          <w:noProof/>
          <w:highlight w:val="yellow"/>
          <w:lang w:val="es-ES" w:eastAsia="es-ES"/>
        </w:rPr>
        <w:lastRenderedPageBreak/>
        <w:drawing>
          <wp:inline distT="0" distB="0" distL="0" distR="0" wp14:anchorId="033D628C" wp14:editId="64FA457C">
            <wp:extent cx="4219575" cy="1704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1704975"/>
                    </a:xfrm>
                    <a:prstGeom prst="rect">
                      <a:avLst/>
                    </a:prstGeom>
                    <a:noFill/>
                    <a:ln>
                      <a:noFill/>
                    </a:ln>
                  </pic:spPr>
                </pic:pic>
              </a:graphicData>
            </a:graphic>
          </wp:inline>
        </w:drawing>
      </w:r>
    </w:p>
    <w:p w14:paraId="28877D63" w14:textId="79357DDF" w:rsidR="0081177F" w:rsidRPr="002924B2" w:rsidRDefault="0081177F" w:rsidP="002924B2">
      <w:pPr>
        <w:pStyle w:val="Default"/>
        <w:spacing w:line="360" w:lineRule="auto"/>
        <w:ind w:left="720"/>
        <w:jc w:val="both"/>
        <w:rPr>
          <w:lang w:val="es-MX"/>
        </w:rPr>
      </w:pPr>
      <w:r w:rsidRPr="002924B2">
        <w:rPr>
          <w:lang w:val="es-MX"/>
        </w:rPr>
        <w:t>Figura 1.</w:t>
      </w:r>
      <w:r w:rsidR="009802C4">
        <w:rPr>
          <w:lang w:val="es-MX"/>
        </w:rPr>
        <w:t>15</w:t>
      </w:r>
      <w:r w:rsidRPr="002924B2">
        <w:rPr>
          <w:lang w:val="es-MX"/>
        </w:rPr>
        <w:t xml:space="preserve"> Módulos fotovoltaicos (a: de silicio monocristalino, b: de silicio policristalino y c: de silicio amorfo).</w:t>
      </w:r>
    </w:p>
    <w:p w14:paraId="28F055C6" w14:textId="234E7435" w:rsidR="00E5638A" w:rsidRPr="002924B2" w:rsidRDefault="000E02FE" w:rsidP="002924B2">
      <w:pPr>
        <w:pStyle w:val="Ttulo4"/>
        <w:spacing w:line="360" w:lineRule="auto"/>
        <w:jc w:val="both"/>
        <w:rPr>
          <w:rFonts w:ascii="Arial" w:hAnsi="Arial" w:cs="Arial"/>
          <w:b/>
          <w:i w:val="0"/>
          <w:color w:val="auto"/>
          <w:sz w:val="24"/>
          <w:lang w:val="es-ES"/>
        </w:rPr>
      </w:pPr>
      <w:r w:rsidRPr="002924B2">
        <w:rPr>
          <w:rFonts w:ascii="Arial" w:hAnsi="Arial" w:cs="Arial"/>
          <w:b/>
          <w:i w:val="0"/>
          <w:color w:val="auto"/>
          <w:sz w:val="24"/>
          <w:lang w:val="es-ES"/>
        </w:rPr>
        <w:t>1.8</w:t>
      </w:r>
      <w:r w:rsidR="00302446" w:rsidRPr="002924B2">
        <w:rPr>
          <w:rFonts w:ascii="Arial" w:hAnsi="Arial" w:cs="Arial"/>
          <w:b/>
          <w:i w:val="0"/>
          <w:color w:val="auto"/>
          <w:sz w:val="24"/>
          <w:lang w:val="es-ES"/>
        </w:rPr>
        <w:t>.1.3</w:t>
      </w:r>
      <w:r w:rsidR="0081177F" w:rsidRPr="002924B2">
        <w:rPr>
          <w:rFonts w:ascii="Arial" w:hAnsi="Arial" w:cs="Arial"/>
          <w:b/>
          <w:i w:val="0"/>
          <w:color w:val="auto"/>
          <w:sz w:val="24"/>
          <w:lang w:val="es-ES"/>
        </w:rPr>
        <w:t xml:space="preserve"> Características de la estructura soporte.</w:t>
      </w:r>
    </w:p>
    <w:p w14:paraId="271756E3" w14:textId="77777777" w:rsidR="0081177F" w:rsidRPr="002924B2" w:rsidRDefault="0081177F" w:rsidP="002924B2">
      <w:pPr>
        <w:pStyle w:val="Default"/>
        <w:spacing w:line="360" w:lineRule="auto"/>
        <w:jc w:val="both"/>
        <w:rPr>
          <w:lang w:val="es-MX"/>
        </w:rPr>
      </w:pPr>
      <w:r w:rsidRPr="002924B2">
        <w:rPr>
          <w:lang w:val="es-MX"/>
        </w:rPr>
        <w:t>Los módulos fotovoltaicos se colocan sobre la denominada estructura soporte, la cual deberá cumplir las especificaciones de diseño de la instalación (orientación y ángulo de inclinación).</w:t>
      </w:r>
    </w:p>
    <w:p w14:paraId="456D00A8" w14:textId="77777777" w:rsidR="002940B0" w:rsidRPr="002924B2" w:rsidRDefault="0081177F" w:rsidP="002924B2">
      <w:pPr>
        <w:pStyle w:val="Default"/>
        <w:spacing w:line="360" w:lineRule="auto"/>
        <w:jc w:val="both"/>
        <w:rPr>
          <w:lang w:val="es-MX"/>
        </w:rPr>
      </w:pPr>
      <w:r w:rsidRPr="002924B2">
        <w:rPr>
          <w:lang w:val="es-MX"/>
        </w:rPr>
        <w:t>Existen dos tipos de estructura soporte: la fija y la móvil. Las estructuras fijas tienen una orientación e inclinación precisa que se calcula a la</w:t>
      </w:r>
      <w:r w:rsidR="00302446" w:rsidRPr="002924B2">
        <w:rPr>
          <w:lang w:val="es-MX"/>
        </w:rPr>
        <w:t xml:space="preserve"> hora de diseñar la instalación. E</w:t>
      </w:r>
      <w:r w:rsidRPr="002924B2">
        <w:rPr>
          <w:lang w:val="es-MX"/>
        </w:rPr>
        <w:t>ste tipo de montaje tiene la ventaja de ser más sencillo que los demás. Por otro lado, las estructuras móviles son aquellas utilizadas en las llamadas “huertas solares” donde los paneles pueden orientarse</w:t>
      </w:r>
      <w:r w:rsidR="002940B0" w:rsidRPr="002924B2">
        <w:rPr>
          <w:lang w:val="es-MX"/>
        </w:rPr>
        <w:t xml:space="preserve"> en torno a la posición del Sol. </w:t>
      </w:r>
      <w:r w:rsidR="002940B0" w:rsidRPr="002924B2">
        <w:rPr>
          <w:lang w:val="es-MX"/>
        </w:rPr>
        <w:fldChar w:fldCharType="begin"/>
      </w:r>
      <w:r w:rsidR="002940B0" w:rsidRPr="002924B2">
        <w:rPr>
          <w:lang w:val="es-MX"/>
        </w:rPr>
        <w:instrText xml:space="preserve"> ADDIN ZOTERO_ITEM CSL_CITATION {"citationID":"ljv0mduai","properties":{"formattedCitation":"{\\rtf (Raboso L\\uc0\\u243{}pez, 2013)}","plainCitation":"(Raboso López, 2013)"},"citationItems":[{"id":82,"uris":["http://zotero.org/users/local/MmX5L3rT/items/EFTFS6IJ"],"uri":["http://zotero.org/users/local/MmX5L3rT/items/EFTFS6IJ"],"itemData":{"id":82,"type":"thesis","title":"Diseño de un sistema fotovoltaico para alimentar una potabilizadora desalinizadora autónoma","publisher":"Universidad Internacional de Andalucía","genre":"PhD Thesis","source":"Google Scholar","author":[{"family":"Raboso López","given":"Antonio Manuel"}],"issued":{"date-parts":[["2013"]]}}}],"schema":"https://github.com/citation-style-language/schema/raw/master/csl-citation.json"} </w:instrText>
      </w:r>
      <w:r w:rsidR="002940B0" w:rsidRPr="002924B2">
        <w:rPr>
          <w:lang w:val="es-MX"/>
        </w:rPr>
        <w:fldChar w:fldCharType="separate"/>
      </w:r>
      <w:r w:rsidR="002940B0" w:rsidRPr="002924B2">
        <w:rPr>
          <w:lang w:val="es-ES"/>
        </w:rPr>
        <w:t>(Raboso López, 2013)</w:t>
      </w:r>
      <w:r w:rsidR="002940B0" w:rsidRPr="002924B2">
        <w:rPr>
          <w:lang w:val="es-MX"/>
        </w:rPr>
        <w:fldChar w:fldCharType="end"/>
      </w:r>
    </w:p>
    <w:p w14:paraId="01BEFDBC" w14:textId="77777777" w:rsidR="0081177F" w:rsidRPr="002924B2" w:rsidRDefault="0081177F" w:rsidP="002924B2">
      <w:pPr>
        <w:pStyle w:val="Default"/>
        <w:spacing w:line="360" w:lineRule="auto"/>
        <w:jc w:val="both"/>
        <w:rPr>
          <w:lang w:val="es-MX"/>
        </w:rPr>
      </w:pPr>
      <w:r w:rsidRPr="002924B2">
        <w:rPr>
          <w:lang w:val="es-MX"/>
        </w:rPr>
        <w:t>La estructura soporte deberá resistir el peso de los módulos fotovoltaicos y las sobrecargas del viento o inclemencias del tiempo, así como las posibles dilataciones térmicas provocadas por aumentos de temperatura en diferentes estaciones del año.</w:t>
      </w:r>
    </w:p>
    <w:p w14:paraId="27B57439" w14:textId="73A2DE25" w:rsidR="00D24E6B" w:rsidRPr="002924B2" w:rsidRDefault="00633184" w:rsidP="002924B2">
      <w:pPr>
        <w:pStyle w:val="Ttulo3"/>
        <w:spacing w:line="360" w:lineRule="auto"/>
        <w:jc w:val="both"/>
        <w:rPr>
          <w:rFonts w:ascii="Arial" w:hAnsi="Arial" w:cs="Arial"/>
          <w:b/>
          <w:color w:val="auto"/>
          <w:lang w:val="es-MX"/>
        </w:rPr>
      </w:pPr>
      <w:bookmarkStart w:id="44" w:name="_Toc513585078"/>
      <w:bookmarkStart w:id="45" w:name="_Toc517259289"/>
      <w:r w:rsidRPr="002924B2">
        <w:rPr>
          <w:rFonts w:ascii="Arial" w:hAnsi="Arial" w:cs="Arial"/>
          <w:b/>
          <w:color w:val="auto"/>
          <w:lang w:val="es-MX"/>
        </w:rPr>
        <w:t>1.8.2 Inversor</w:t>
      </w:r>
      <w:r w:rsidR="0081177F" w:rsidRPr="002924B2">
        <w:rPr>
          <w:rFonts w:ascii="Arial" w:hAnsi="Arial" w:cs="Arial"/>
          <w:b/>
          <w:color w:val="auto"/>
          <w:lang w:val="es-MX"/>
        </w:rPr>
        <w:t>.</w:t>
      </w:r>
      <w:bookmarkEnd w:id="44"/>
      <w:bookmarkEnd w:id="45"/>
    </w:p>
    <w:p w14:paraId="6ADC1745" w14:textId="1875B066" w:rsidR="00DF612B" w:rsidRPr="002924B2" w:rsidRDefault="0081177F" w:rsidP="002924B2">
      <w:pPr>
        <w:pStyle w:val="Default"/>
        <w:spacing w:line="360" w:lineRule="auto"/>
        <w:jc w:val="both"/>
        <w:rPr>
          <w:lang w:val="es-MX"/>
        </w:rPr>
      </w:pPr>
      <w:r w:rsidRPr="002924B2">
        <w:rPr>
          <w:lang w:val="es-MX"/>
        </w:rPr>
        <w:t>El inversor es un dispositivo de potencia encargado de convertir la corriente continua producida por los módulos fotovoltaicos en corriente alterna. Debe poseer ciertas características técnicas que eviten inconvenientes de funcionamiento e incompatibilidad con el sistema, como son: sincronizar la corriente eléctrica generada con la de la red para que su compatibilidad sea total, debe estar dimensionado y ser capaz de alimentar directamente a las cargas que pretendan conectarse al sistema.</w:t>
      </w:r>
      <w:r w:rsidR="00DF612B" w:rsidRPr="002924B2">
        <w:rPr>
          <w:lang w:val="es-MX"/>
        </w:rPr>
        <w:t xml:space="preserve"> </w:t>
      </w:r>
      <w:r w:rsidR="00DF612B" w:rsidRPr="002924B2">
        <w:rPr>
          <w:lang w:val="es-MX"/>
        </w:rPr>
        <w:fldChar w:fldCharType="begin"/>
      </w:r>
      <w:r w:rsidR="00DF612B" w:rsidRPr="002924B2">
        <w:rPr>
          <w:lang w:val="es-MX"/>
        </w:rPr>
        <w:instrText xml:space="preserve"> ADDIN ZOTERO_ITEM CSL_CITATION {"citationID":"1224udjbhq","properties":{"formattedCitation":"{\\rtf (Macancela V\\uc0\\u225{}zquez &amp; Regalado Cajamarca, 2012)}","plainCitation":"(Macancela Vázquez &amp; Regalado Cajamarca, 2012)"},"citationItems":[{"id":72,"uris":["http://zotero.org/users/local/MmX5L3rT/items/UTAB8E34"],"uri":["http://zotero.org/users/local/MmX5L3rT/items/UTAB8E34"],"itemData":{"id":72,"type":"thesis","title":"Análisis técnico de un central solar para la producción de energía eléctrica en el cantón Santa Isabel de la provincia de Azuay","genre":"B.S. thesis","source":"Google Scholar","author":[{"family":"Macancela Vázquez","given":"Washington Efraín"},{"family":"Regalado Cajamarca","given":"Edmundo Vladimir"}],"issued":{"date-parts":[["2012"]]}}}],"schema":"https://github.com/citation-style-language/schema/raw/master/csl-citation.json"} </w:instrText>
      </w:r>
      <w:r w:rsidR="00DF612B" w:rsidRPr="002924B2">
        <w:rPr>
          <w:lang w:val="es-MX"/>
        </w:rPr>
        <w:fldChar w:fldCharType="separate"/>
      </w:r>
      <w:r w:rsidR="00DF612B" w:rsidRPr="002924B2">
        <w:rPr>
          <w:lang w:val="es-ES"/>
        </w:rPr>
        <w:t>(Macancela Vázquez &amp; Regalado Cajamarca, 2012)</w:t>
      </w:r>
      <w:r w:rsidR="00DF612B" w:rsidRPr="002924B2">
        <w:rPr>
          <w:lang w:val="es-MX"/>
        </w:rPr>
        <w:fldChar w:fldCharType="end"/>
      </w:r>
      <w:r w:rsidR="00DF612B" w:rsidRPr="002924B2">
        <w:rPr>
          <w:lang w:val="es-MX"/>
        </w:rPr>
        <w:t xml:space="preserve"> </w:t>
      </w:r>
    </w:p>
    <w:p w14:paraId="4C882F4D" w14:textId="75FCF61E" w:rsidR="0081177F" w:rsidRPr="002924B2" w:rsidRDefault="0081177F" w:rsidP="002924B2">
      <w:pPr>
        <w:pStyle w:val="Default"/>
        <w:spacing w:line="360" w:lineRule="auto"/>
        <w:jc w:val="both"/>
        <w:rPr>
          <w:lang w:val="es-MX"/>
        </w:rPr>
      </w:pPr>
      <w:r w:rsidRPr="002924B2">
        <w:rPr>
          <w:lang w:val="es-MX"/>
        </w:rPr>
        <w:t>Uno de los parámetros impor</w:t>
      </w:r>
      <w:r w:rsidR="00302446" w:rsidRPr="002924B2">
        <w:rPr>
          <w:lang w:val="es-MX"/>
        </w:rPr>
        <w:t>tantes que define a un inversor</w:t>
      </w:r>
      <w:r w:rsidRPr="002924B2">
        <w:rPr>
          <w:lang w:val="es-MX"/>
        </w:rPr>
        <w:t xml:space="preserve"> es el rango de tensiones al cual puede funcionar con mayor rendimiento. Esto es importante, ya que la tensión que </w:t>
      </w:r>
      <w:r w:rsidRPr="002924B2">
        <w:rPr>
          <w:lang w:val="es-MX"/>
        </w:rPr>
        <w:lastRenderedPageBreak/>
        <w:t>suministran los paneles del generador fotovoltaico para entregar la máxima potencia no siempre es la misma, sino que varía de forma proporcional con la temperatura, lo que puede traer consigo la aparición de tensiones a la entrada del inversor superiores o inferiores a su tensión normal de funcionamiento.</w:t>
      </w:r>
    </w:p>
    <w:p w14:paraId="1F8B7F81" w14:textId="0AB2B640" w:rsidR="0081177F" w:rsidRPr="002924B2" w:rsidRDefault="0081177F" w:rsidP="002924B2">
      <w:pPr>
        <w:pStyle w:val="Default"/>
        <w:spacing w:line="360" w:lineRule="auto"/>
        <w:jc w:val="both"/>
        <w:rPr>
          <w:lang w:val="es-MX"/>
        </w:rPr>
      </w:pPr>
      <w:r w:rsidRPr="002924B2">
        <w:rPr>
          <w:lang w:val="es-MX"/>
        </w:rPr>
        <w:t>Este elemento está directamente conectado al generador fotovoltaico y equipado generalmente con un dispositivo electrónico, que le permite extraer de este la máxima potencia, y tiene justamente la función de adaptar las características de producción del campo fotovoltaico a las exigencias de la carga</w:t>
      </w:r>
      <w:r w:rsidR="00BB0388">
        <w:rPr>
          <w:lang w:val="es-MX"/>
        </w:rPr>
        <w:t xml:space="preserve"> </w:t>
      </w:r>
      <w:r w:rsidR="00BB0388">
        <w:rPr>
          <w:lang w:val="es-MX"/>
        </w:rPr>
        <w:fldChar w:fldCharType="begin"/>
      </w:r>
      <w:r w:rsidR="00BB0388">
        <w:rPr>
          <w:lang w:val="es-MX"/>
        </w:rPr>
        <w:instrText xml:space="preserve"> ADDIN ZOTERO_ITEM CSL_CITATION {"citationID":"p94dr47tc","properties":{"formattedCitation":"{\\rtf (Mart\\uc0\\u237{}n Valdivieso, 2015)}","plainCitation":"(Martín Valdivieso, 2015)"},"citationItems":[{"id":177,"uris":["http://zotero.org/users/local/MmX5L3rT/items/WRMEZGFJ"],"uri":["http://zotero.org/users/local/MmX5L3rT/items/WRMEZGFJ"],"itemData":{"id":177,"type":"thesis","title":"Evolución legislativa en España de la generación eléctrica fotovoltaica, sistemas comparados de la Unión Europea y una apuesta por la autogeneración","genre":"B.S. thesis","source":"Google Scholar","author":[{"family":"Martín Valdivieso","given":"Samuel"}],"issued":{"date-parts":[["2015"]]}}}],"schema":"https://github.com/citation-style-language/schema/raw/master/csl-citation.json"} </w:instrText>
      </w:r>
      <w:r w:rsidR="00BB0388">
        <w:rPr>
          <w:lang w:val="es-MX"/>
        </w:rPr>
        <w:fldChar w:fldCharType="separate"/>
      </w:r>
      <w:r w:rsidR="00BB0388" w:rsidRPr="00BB0388">
        <w:rPr>
          <w:lang w:val="es-ES"/>
        </w:rPr>
        <w:t>(Martín Valdivieso, 2015)</w:t>
      </w:r>
      <w:r w:rsidR="00BB0388">
        <w:rPr>
          <w:lang w:val="es-MX"/>
        </w:rPr>
        <w:fldChar w:fldCharType="end"/>
      </w:r>
      <w:r w:rsidR="00BB0388">
        <w:rPr>
          <w:lang w:val="es-MX"/>
        </w:rPr>
        <w:t>.</w:t>
      </w:r>
    </w:p>
    <w:p w14:paraId="45A74C3C" w14:textId="77777777" w:rsidR="0081177F" w:rsidRPr="002924B2" w:rsidRDefault="0081177F" w:rsidP="002924B2">
      <w:pPr>
        <w:pStyle w:val="Default"/>
        <w:spacing w:line="360" w:lineRule="auto"/>
        <w:jc w:val="both"/>
        <w:rPr>
          <w:lang w:val="es-MX"/>
        </w:rPr>
      </w:pPr>
      <w:r w:rsidRPr="002924B2">
        <w:rPr>
          <w:lang w:val="es-MX"/>
        </w:rPr>
        <w:t>Este dispositivo debe tra</w:t>
      </w:r>
      <w:r w:rsidR="00302446" w:rsidRPr="002924B2">
        <w:rPr>
          <w:lang w:val="es-MX"/>
        </w:rPr>
        <w:t>bajar con el máximo rendimiento</w:t>
      </w:r>
      <w:r w:rsidRPr="002924B2">
        <w:rPr>
          <w:lang w:val="es-MX"/>
        </w:rPr>
        <w:t xml:space="preserve"> generando energía con una determinada calidad (baja distorsión armónica, elevado factor de potencia y bajas interferencias electromagnéticas), también debe cumplir determinadas normas de seguridad para personas, equipos y la red eléctrica.</w:t>
      </w:r>
    </w:p>
    <w:p w14:paraId="3E246181" w14:textId="77777777" w:rsidR="0081177F" w:rsidRPr="002924B2" w:rsidRDefault="00E5638A" w:rsidP="002924B2">
      <w:pPr>
        <w:pStyle w:val="Default"/>
        <w:spacing w:line="360" w:lineRule="auto"/>
        <w:jc w:val="both"/>
        <w:rPr>
          <w:lang w:val="es-MX"/>
        </w:rPr>
      </w:pPr>
      <w:r w:rsidRPr="002924B2">
        <w:rPr>
          <w:lang w:val="es-MX"/>
        </w:rPr>
        <w:t>Asimismo,</w:t>
      </w:r>
      <w:r w:rsidR="0081177F" w:rsidRPr="002924B2">
        <w:rPr>
          <w:lang w:val="es-MX"/>
        </w:rPr>
        <w:t xml:space="preserve"> es un requerimiento de la normativa el que los inversores de conexión a red dispongan de aislamiento galvánico entre la red y la instalación fotovoltaica. Este aislamiento galvánico puede ser mediante transformadores de baja o alta frecuencia.</w:t>
      </w:r>
    </w:p>
    <w:p w14:paraId="14BD6530" w14:textId="4D03BAAA" w:rsidR="002940B0" w:rsidRPr="002924B2" w:rsidRDefault="0081177F" w:rsidP="002924B2">
      <w:pPr>
        <w:pStyle w:val="Default"/>
        <w:spacing w:line="360" w:lineRule="auto"/>
        <w:jc w:val="both"/>
        <w:rPr>
          <w:lang w:val="es-MX"/>
        </w:rPr>
      </w:pPr>
      <w:r w:rsidRPr="002924B2">
        <w:rPr>
          <w:lang w:val="es-MX"/>
        </w:rPr>
        <w:t xml:space="preserve">Las instalaciones fotovoltaicas tienen un elevado costo y no pueden permitirse fallos e imprudencias en la explotación de estas. Por este motivo los inversores deben tener un alto rendimiento y fiabilidad, su rendimiento oscila entre el 90% y el 97%, dependiendo de la variación de la potencia de la instalación, por lo que se intentará que el inversor trabaje con potencias cercanas o iguales a la nominal, </w:t>
      </w:r>
      <w:r w:rsidR="00633184" w:rsidRPr="002924B2">
        <w:rPr>
          <w:lang w:val="es-MX"/>
        </w:rPr>
        <w:t>puesto que,</w:t>
      </w:r>
      <w:r w:rsidRPr="002924B2">
        <w:rPr>
          <w:lang w:val="es-MX"/>
        </w:rPr>
        <w:t xml:space="preserve"> si la potencia de entrada al inversor v</w:t>
      </w:r>
      <w:r w:rsidR="002940B0" w:rsidRPr="002924B2">
        <w:rPr>
          <w:lang w:val="es-MX"/>
        </w:rPr>
        <w:t xml:space="preserve">aría, el rendimiento disminuye. </w:t>
      </w:r>
      <w:r w:rsidR="002940B0" w:rsidRPr="002924B2">
        <w:rPr>
          <w:lang w:val="es-MX"/>
        </w:rPr>
        <w:fldChar w:fldCharType="begin"/>
      </w:r>
      <w:r w:rsidR="002940B0" w:rsidRPr="002924B2">
        <w:rPr>
          <w:lang w:val="es-MX"/>
        </w:rPr>
        <w:instrText xml:space="preserve"> ADDIN ZOTERO_ITEM CSL_CITATION {"citationID":"25cid5a2t0","properties":{"formattedCitation":"(Blanco Sardinero, 2009)","plainCitation":"(Blanco Sardinero, 2009)"},"citationItems":[{"id":85,"uris":["http://zotero.org/users/local/MmX5L3rT/items/CWFHWHRQ"],"uri":["http://zotero.org/users/local/MmX5L3rT/items/CWFHWHRQ"],"itemData":{"id":85,"type":"thesis","title":"Instalación solar fotovoltaica conectada a red sobre la azotea de una nave industrial","genre":"B.S. thesis","source":"Google Scholar","author":[{"family":"Blanco Sardinero","given":"Israel"}],"issued":{"date-parts":[["2009"]]}}}],"schema":"https://github.com/citation-style-language/schema/raw/master/csl-citation.json"} </w:instrText>
      </w:r>
      <w:r w:rsidR="002940B0" w:rsidRPr="002924B2">
        <w:rPr>
          <w:lang w:val="es-MX"/>
        </w:rPr>
        <w:fldChar w:fldCharType="separate"/>
      </w:r>
      <w:r w:rsidR="002940B0" w:rsidRPr="002924B2">
        <w:rPr>
          <w:lang w:val="es-ES"/>
        </w:rPr>
        <w:t>(Blanco Sardinero, 2009)</w:t>
      </w:r>
      <w:r w:rsidR="002940B0" w:rsidRPr="002924B2">
        <w:rPr>
          <w:lang w:val="es-MX"/>
        </w:rPr>
        <w:fldChar w:fldCharType="end"/>
      </w:r>
    </w:p>
    <w:p w14:paraId="5C7004B6" w14:textId="2656339E" w:rsidR="007F1E69" w:rsidRPr="002924B2" w:rsidRDefault="0081177F" w:rsidP="002924B2">
      <w:pPr>
        <w:pStyle w:val="Default"/>
        <w:spacing w:line="360" w:lineRule="auto"/>
        <w:jc w:val="both"/>
        <w:rPr>
          <w:lang w:val="es-MX"/>
        </w:rPr>
      </w:pPr>
      <w:r w:rsidRPr="002924B2">
        <w:rPr>
          <w:lang w:val="es-MX"/>
        </w:rPr>
        <w:t>Este componente dispone de funciones de protección para brindar cierta fiabilidad, garantizando el buen funcionamiento de la instalación, la calidad de la electricidad entregada a la red y la seguridad tanto de la propia in</w:t>
      </w:r>
      <w:r w:rsidR="00633184" w:rsidRPr="002924B2">
        <w:rPr>
          <w:lang w:val="es-MX"/>
        </w:rPr>
        <w:t>stalación como de las personas.</w:t>
      </w:r>
    </w:p>
    <w:p w14:paraId="3525778D" w14:textId="2C781A51" w:rsidR="007F1E69" w:rsidRPr="002924B2" w:rsidRDefault="00F26208" w:rsidP="002924B2">
      <w:pPr>
        <w:pStyle w:val="Ttulo4"/>
        <w:spacing w:line="360" w:lineRule="auto"/>
        <w:jc w:val="both"/>
        <w:rPr>
          <w:rFonts w:ascii="Arial" w:hAnsi="Arial" w:cs="Arial"/>
          <w:b/>
          <w:i w:val="0"/>
          <w:color w:val="auto"/>
          <w:sz w:val="24"/>
          <w:lang w:val="es-ES"/>
        </w:rPr>
      </w:pPr>
      <w:r w:rsidRPr="002924B2">
        <w:rPr>
          <w:rFonts w:ascii="Arial" w:hAnsi="Arial" w:cs="Arial"/>
          <w:b/>
          <w:i w:val="0"/>
          <w:color w:val="auto"/>
          <w:sz w:val="24"/>
          <w:lang w:val="es-ES"/>
        </w:rPr>
        <w:t>1</w:t>
      </w:r>
      <w:r w:rsidR="000E02FE" w:rsidRPr="002924B2">
        <w:rPr>
          <w:rFonts w:ascii="Arial" w:hAnsi="Arial" w:cs="Arial"/>
          <w:b/>
          <w:i w:val="0"/>
          <w:color w:val="auto"/>
          <w:sz w:val="24"/>
          <w:lang w:val="es-ES"/>
        </w:rPr>
        <w:t>.8</w:t>
      </w:r>
      <w:r w:rsidRPr="002924B2">
        <w:rPr>
          <w:rFonts w:ascii="Arial" w:hAnsi="Arial" w:cs="Arial"/>
          <w:b/>
          <w:i w:val="0"/>
          <w:color w:val="auto"/>
          <w:sz w:val="24"/>
          <w:lang w:val="es-ES"/>
        </w:rPr>
        <w:t xml:space="preserve">.2.1 </w:t>
      </w:r>
      <w:r w:rsidR="0081177F" w:rsidRPr="002924B2">
        <w:rPr>
          <w:rFonts w:ascii="Arial" w:hAnsi="Arial" w:cs="Arial"/>
          <w:b/>
          <w:i w:val="0"/>
          <w:color w:val="auto"/>
          <w:sz w:val="24"/>
          <w:lang w:val="es-ES"/>
        </w:rPr>
        <w:t>Protecciones que incorporan los inversores.</w:t>
      </w:r>
    </w:p>
    <w:p w14:paraId="79681DC8" w14:textId="77777777" w:rsidR="0081177F" w:rsidRPr="002924B2" w:rsidRDefault="0081177F" w:rsidP="002924B2">
      <w:pPr>
        <w:pStyle w:val="Default"/>
        <w:spacing w:line="360" w:lineRule="auto"/>
        <w:jc w:val="both"/>
        <w:rPr>
          <w:lang w:val="es-MX"/>
        </w:rPr>
      </w:pPr>
      <w:r w:rsidRPr="002924B2">
        <w:rPr>
          <w:lang w:val="es-MX"/>
        </w:rPr>
        <w:t>Para garantizar la seguridad y confiabilidad del sistema, el inversor trae consigo una serie de protecciones que se prese</w:t>
      </w:r>
      <w:r w:rsidR="00137F1E" w:rsidRPr="002924B2">
        <w:rPr>
          <w:lang w:val="es-MX"/>
        </w:rPr>
        <w:t>ntan a continuación</w:t>
      </w:r>
      <w:r w:rsidRPr="002924B2">
        <w:rPr>
          <w:lang w:val="es-MX"/>
        </w:rPr>
        <w:t>:</w:t>
      </w:r>
    </w:p>
    <w:p w14:paraId="2A4B7F63" w14:textId="77777777" w:rsidR="0081177F" w:rsidRPr="002924B2" w:rsidRDefault="0081177F" w:rsidP="002924B2">
      <w:pPr>
        <w:pStyle w:val="Default"/>
        <w:numPr>
          <w:ilvl w:val="0"/>
          <w:numId w:val="9"/>
        </w:numPr>
        <w:spacing w:line="360" w:lineRule="auto"/>
        <w:jc w:val="both"/>
        <w:rPr>
          <w:lang w:val="es-MX"/>
        </w:rPr>
      </w:pPr>
      <w:r w:rsidRPr="002924B2">
        <w:rPr>
          <w:lang w:val="es-MX"/>
        </w:rPr>
        <w:t xml:space="preserve">Interruptor automático: dispositivo de corte automático sobre el cual actuarán los </w:t>
      </w:r>
      <w:r w:rsidR="00137F1E" w:rsidRPr="002924B2">
        <w:rPr>
          <w:lang w:val="es-MX"/>
        </w:rPr>
        <w:t>reguladores</w:t>
      </w:r>
      <w:r w:rsidRPr="002924B2">
        <w:rPr>
          <w:lang w:val="es-MX"/>
        </w:rPr>
        <w:t xml:space="preserve"> de mínima y máxima tensión que controlarán la fase de la red de distribución sobre la que está conectada el inversor.</w:t>
      </w:r>
    </w:p>
    <w:p w14:paraId="2D62CB03" w14:textId="77777777" w:rsidR="0081177F" w:rsidRPr="002924B2" w:rsidRDefault="0081177F" w:rsidP="002924B2">
      <w:pPr>
        <w:pStyle w:val="Default"/>
        <w:numPr>
          <w:ilvl w:val="0"/>
          <w:numId w:val="9"/>
        </w:numPr>
        <w:spacing w:line="360" w:lineRule="auto"/>
        <w:jc w:val="both"/>
        <w:rPr>
          <w:lang w:val="es-MX"/>
        </w:rPr>
      </w:pPr>
      <w:r w:rsidRPr="002924B2">
        <w:rPr>
          <w:lang w:val="es-MX"/>
        </w:rPr>
        <w:lastRenderedPageBreak/>
        <w:t>Funcionamiento en isla: debe contar con un dispositivo para evitar la posibilidad de funcionamiento cuando falle el suministro eléctrico, aún en el caso de que la potencia de la red haya sido cortada por fallo o mantenimiento.</w:t>
      </w:r>
    </w:p>
    <w:p w14:paraId="421307F5" w14:textId="77777777" w:rsidR="0081177F" w:rsidRPr="002924B2" w:rsidRDefault="0081177F" w:rsidP="002924B2">
      <w:pPr>
        <w:pStyle w:val="Default"/>
        <w:numPr>
          <w:ilvl w:val="0"/>
          <w:numId w:val="9"/>
        </w:numPr>
        <w:spacing w:line="360" w:lineRule="auto"/>
        <w:jc w:val="both"/>
        <w:rPr>
          <w:lang w:val="es-MX"/>
        </w:rPr>
      </w:pPr>
      <w:r w:rsidRPr="002924B2">
        <w:rPr>
          <w:lang w:val="es-MX"/>
        </w:rPr>
        <w:t>Protección contra calentamiento excesivo: si la temperatura del inversor sobrepasa un determinado valor umbral, el equipo deberá pararse y mantenerse desconectado hasta alcanzar una temperatura inferior.</w:t>
      </w:r>
    </w:p>
    <w:p w14:paraId="6F2521FC" w14:textId="77777777" w:rsidR="0081177F" w:rsidRPr="002924B2" w:rsidRDefault="0081177F" w:rsidP="002924B2">
      <w:pPr>
        <w:pStyle w:val="Default"/>
        <w:numPr>
          <w:ilvl w:val="0"/>
          <w:numId w:val="9"/>
        </w:numPr>
        <w:spacing w:line="360" w:lineRule="auto"/>
        <w:jc w:val="both"/>
        <w:rPr>
          <w:lang w:val="es-MX"/>
        </w:rPr>
      </w:pPr>
      <w:r w:rsidRPr="002924B2">
        <w:rPr>
          <w:lang w:val="es-MX"/>
        </w:rPr>
        <w:t>Protección contra sobrecargas cortocircuitos: sirven para detectar posibles fallos producidos en los terminales de entrada o salida del inversor.</w:t>
      </w:r>
    </w:p>
    <w:p w14:paraId="7E95B488" w14:textId="77777777" w:rsidR="0081177F" w:rsidRPr="002924B2" w:rsidRDefault="0081177F" w:rsidP="002924B2">
      <w:pPr>
        <w:pStyle w:val="Default"/>
        <w:numPr>
          <w:ilvl w:val="0"/>
          <w:numId w:val="9"/>
        </w:numPr>
        <w:spacing w:line="360" w:lineRule="auto"/>
        <w:jc w:val="both"/>
        <w:rPr>
          <w:lang w:val="es-MX"/>
        </w:rPr>
      </w:pPr>
      <w:r w:rsidRPr="002924B2">
        <w:rPr>
          <w:lang w:val="es-MX"/>
        </w:rPr>
        <w:t>Limitador de frecuencia y tensión máxima y mínima.</w:t>
      </w:r>
    </w:p>
    <w:p w14:paraId="21213786" w14:textId="24541415" w:rsidR="0081177F" w:rsidRPr="002924B2" w:rsidRDefault="0081177F" w:rsidP="002924B2">
      <w:pPr>
        <w:pStyle w:val="Default"/>
        <w:spacing w:line="360" w:lineRule="auto"/>
        <w:jc w:val="both"/>
        <w:rPr>
          <w:lang w:val="es-MX"/>
        </w:rPr>
      </w:pPr>
      <w:r w:rsidRPr="002924B2">
        <w:rPr>
          <w:lang w:val="es-MX"/>
        </w:rPr>
        <w:t>Para optimizar el grado de aprovechamiento del generador fotovoltaico, los inversores deben seguir el punto de máxima potencia, su eficiencia se define como la relación entre la potencia eléctrica que el inversor entrega (potencia de salida) y la potencia eléctrica que extrae del g</w:t>
      </w:r>
      <w:r w:rsidR="00633184" w:rsidRPr="002924B2">
        <w:rPr>
          <w:lang w:val="es-MX"/>
        </w:rPr>
        <w:t>enerador (potencia de entrada).</w:t>
      </w:r>
    </w:p>
    <w:p w14:paraId="67013431" w14:textId="788D8405" w:rsidR="0081177F" w:rsidRPr="002924B2" w:rsidRDefault="009D1B1E" w:rsidP="002924B2">
      <w:pPr>
        <w:pStyle w:val="Ttulo4"/>
        <w:spacing w:line="360" w:lineRule="auto"/>
        <w:jc w:val="both"/>
        <w:rPr>
          <w:rFonts w:ascii="Arial" w:hAnsi="Arial" w:cs="Arial"/>
          <w:b/>
          <w:i w:val="0"/>
          <w:color w:val="auto"/>
          <w:sz w:val="24"/>
          <w:lang w:val="es-MX"/>
        </w:rPr>
      </w:pPr>
      <w:r w:rsidRPr="002924B2">
        <w:rPr>
          <w:rFonts w:ascii="Arial" w:hAnsi="Arial" w:cs="Arial"/>
          <w:b/>
          <w:i w:val="0"/>
          <w:color w:val="auto"/>
          <w:sz w:val="24"/>
          <w:lang w:val="es-MX"/>
        </w:rPr>
        <w:t>1.8</w:t>
      </w:r>
      <w:r w:rsidR="00F26208" w:rsidRPr="002924B2">
        <w:rPr>
          <w:rFonts w:ascii="Arial" w:hAnsi="Arial" w:cs="Arial"/>
          <w:b/>
          <w:i w:val="0"/>
          <w:color w:val="auto"/>
          <w:sz w:val="24"/>
          <w:lang w:val="es-MX"/>
        </w:rPr>
        <w:t xml:space="preserve">.2.2 </w:t>
      </w:r>
      <w:r w:rsidR="0081177F" w:rsidRPr="002924B2">
        <w:rPr>
          <w:rFonts w:ascii="Arial" w:hAnsi="Arial" w:cs="Arial"/>
          <w:b/>
          <w:i w:val="0"/>
          <w:color w:val="auto"/>
          <w:sz w:val="24"/>
          <w:lang w:val="es-MX"/>
        </w:rPr>
        <w:t>Clasificaciones de los inversores.</w:t>
      </w:r>
    </w:p>
    <w:p w14:paraId="343C1D35" w14:textId="7C6DB02B" w:rsidR="0081177F" w:rsidRPr="002924B2" w:rsidRDefault="0081177F" w:rsidP="002924B2">
      <w:pPr>
        <w:pStyle w:val="Default"/>
        <w:spacing w:line="360" w:lineRule="auto"/>
        <w:jc w:val="both"/>
        <w:rPr>
          <w:lang w:val="es-MX"/>
        </w:rPr>
      </w:pPr>
      <w:r w:rsidRPr="002924B2">
        <w:rPr>
          <w:lang w:val="es-MX"/>
        </w:rPr>
        <w:t xml:space="preserve">Los inversores pueden ser clasificados en dependencia de su configuración, la </w:t>
      </w:r>
      <w:r w:rsidR="000D2CF9" w:rsidRPr="002924B2">
        <w:rPr>
          <w:lang w:val="es-MX"/>
        </w:rPr>
        <w:t>figura</w:t>
      </w:r>
      <w:r w:rsidRPr="002924B2">
        <w:rPr>
          <w:lang w:val="es-MX"/>
        </w:rPr>
        <w:t xml:space="preserve"> </w:t>
      </w:r>
      <w:r w:rsidR="00D24E6B" w:rsidRPr="002924B2">
        <w:rPr>
          <w:lang w:val="es-MX"/>
        </w:rPr>
        <w:t>1.1</w:t>
      </w:r>
      <w:r w:rsidR="009B1012">
        <w:rPr>
          <w:lang w:val="es-MX"/>
        </w:rPr>
        <w:t>6</w:t>
      </w:r>
      <w:r w:rsidRPr="002924B2">
        <w:rPr>
          <w:lang w:val="es-MX"/>
        </w:rPr>
        <w:t xml:space="preserve"> muestra las configuraciones de los inversores que forman parte de los sistemas fotovoltaicos conectados a la red.</w:t>
      </w:r>
    </w:p>
    <w:p w14:paraId="01395931" w14:textId="77777777" w:rsidR="0081177F" w:rsidRPr="002924B2" w:rsidRDefault="0081177F" w:rsidP="00011520">
      <w:pPr>
        <w:pStyle w:val="Default"/>
        <w:spacing w:line="360" w:lineRule="auto"/>
        <w:ind w:left="720"/>
        <w:jc w:val="center"/>
        <w:rPr>
          <w:highlight w:val="yellow"/>
          <w:lang w:val="es-MX"/>
        </w:rPr>
      </w:pPr>
      <w:r w:rsidRPr="002924B2">
        <w:rPr>
          <w:noProof/>
          <w:highlight w:val="yellow"/>
          <w:lang w:val="es-ES" w:eastAsia="es-ES"/>
        </w:rPr>
        <w:lastRenderedPageBreak/>
        <w:drawing>
          <wp:inline distT="0" distB="0" distL="0" distR="0" wp14:anchorId="7048A1D4" wp14:editId="2D75358E">
            <wp:extent cx="4762500" cy="404629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2660" cy="4080417"/>
                    </a:xfrm>
                    <a:prstGeom prst="rect">
                      <a:avLst/>
                    </a:prstGeom>
                    <a:noFill/>
                    <a:ln>
                      <a:noFill/>
                    </a:ln>
                  </pic:spPr>
                </pic:pic>
              </a:graphicData>
            </a:graphic>
          </wp:inline>
        </w:drawing>
      </w:r>
    </w:p>
    <w:p w14:paraId="101F659A" w14:textId="55F36B2F" w:rsidR="002940B0" w:rsidRPr="002924B2" w:rsidRDefault="009B1012" w:rsidP="00011520">
      <w:pPr>
        <w:pStyle w:val="Default"/>
        <w:spacing w:line="360" w:lineRule="auto"/>
        <w:ind w:left="720"/>
        <w:jc w:val="center"/>
        <w:rPr>
          <w:lang w:val="es-MX"/>
        </w:rPr>
      </w:pPr>
      <w:r>
        <w:rPr>
          <w:lang w:val="es-MX"/>
        </w:rPr>
        <w:t>Figura 1.16</w:t>
      </w:r>
      <w:r w:rsidR="000D2CF9" w:rsidRPr="002924B2">
        <w:rPr>
          <w:lang w:val="es-MX"/>
        </w:rPr>
        <w:t xml:space="preserve"> Esquemas y características de las distintas tipologías de lo</w:t>
      </w:r>
      <w:r w:rsidR="002940B0" w:rsidRPr="002924B2">
        <w:rPr>
          <w:lang w:val="es-MX"/>
        </w:rPr>
        <w:t xml:space="preserve">s inversores. </w:t>
      </w:r>
      <w:r w:rsidR="002940B0" w:rsidRPr="002924B2">
        <w:rPr>
          <w:lang w:val="es-MX"/>
        </w:rPr>
        <w:fldChar w:fldCharType="begin"/>
      </w:r>
      <w:r w:rsidR="002940B0" w:rsidRPr="002924B2">
        <w:rPr>
          <w:lang w:val="es-MX"/>
        </w:rPr>
        <w:instrText xml:space="preserve"> ADDIN ZOTERO_ITEM CSL_CITATION {"citationID":"1hv8j29d","properties":{"formattedCitation":"{\\rtf (Mart\\uc0\\u237{}nez, 2015)}","plainCitation":"(Martínez, 2015)"},"citationItems":[{"id":87,"uris":["http://zotero.org/users/local/MmX5L3rT/items/4IITT4N5"],"uri":["http://zotero.org/users/local/MmX5L3rT/items/4IITT4N5"],"itemData":{"id":87,"type":"thesis","title":"Propuesta de diseño de un sistema fotovoltaico conectado a la red para alimentar el hotel Packard","publisher":"Tesis para optar por el título de Ingeniero Electricista, Instituto Superior Politécnico José Antonio Echevarría, La Habana, Cuba","genre":"PhD Thesis","source":"Google Scholar","author":[{"family":"Martínez","given":"JA Martínez"}],"issued":{"date-parts":[["2015"]]}}}],"schema":"https://github.com/citation-style-language/schema/raw/master/csl-citation.json"} </w:instrText>
      </w:r>
      <w:r w:rsidR="002940B0" w:rsidRPr="002924B2">
        <w:rPr>
          <w:lang w:val="es-MX"/>
        </w:rPr>
        <w:fldChar w:fldCharType="separate"/>
      </w:r>
      <w:r w:rsidR="002940B0" w:rsidRPr="002924B2">
        <w:rPr>
          <w:lang w:val="es-ES"/>
        </w:rPr>
        <w:t>(Martínez, 2015)</w:t>
      </w:r>
      <w:r w:rsidR="002940B0" w:rsidRPr="002924B2">
        <w:rPr>
          <w:lang w:val="es-MX"/>
        </w:rPr>
        <w:fldChar w:fldCharType="end"/>
      </w:r>
    </w:p>
    <w:p w14:paraId="3B6B6F86" w14:textId="1E5D589A" w:rsidR="00633184" w:rsidRPr="002924B2" w:rsidRDefault="00633184" w:rsidP="002924B2">
      <w:pPr>
        <w:pStyle w:val="Ttulo3"/>
        <w:spacing w:line="360" w:lineRule="auto"/>
        <w:jc w:val="both"/>
        <w:rPr>
          <w:rFonts w:ascii="Arial" w:hAnsi="Arial" w:cs="Arial"/>
          <w:b/>
          <w:color w:val="auto"/>
          <w:lang w:val="es-MX"/>
        </w:rPr>
      </w:pPr>
      <w:bookmarkStart w:id="46" w:name="_Toc513585079"/>
      <w:bookmarkStart w:id="47" w:name="_Toc517259290"/>
      <w:r w:rsidRPr="002924B2">
        <w:rPr>
          <w:rFonts w:ascii="Arial" w:hAnsi="Arial" w:cs="Arial"/>
          <w:b/>
          <w:color w:val="auto"/>
          <w:lang w:val="es-MX"/>
        </w:rPr>
        <w:t>1.8.3 Contador</w:t>
      </w:r>
      <w:r w:rsidR="0081177F" w:rsidRPr="002924B2">
        <w:rPr>
          <w:rFonts w:ascii="Arial" w:hAnsi="Arial" w:cs="Arial"/>
          <w:b/>
          <w:color w:val="auto"/>
          <w:lang w:val="es-MX"/>
        </w:rPr>
        <w:t xml:space="preserve"> de energía y protecciones de interconexión.</w:t>
      </w:r>
      <w:bookmarkEnd w:id="46"/>
      <w:bookmarkEnd w:id="47"/>
    </w:p>
    <w:p w14:paraId="446A0F88" w14:textId="77777777" w:rsidR="00137F1E" w:rsidRPr="002924B2" w:rsidRDefault="0081177F" w:rsidP="002924B2">
      <w:pPr>
        <w:spacing w:line="360" w:lineRule="auto"/>
        <w:jc w:val="both"/>
        <w:rPr>
          <w:sz w:val="24"/>
          <w:lang w:val="es-MX"/>
        </w:rPr>
      </w:pPr>
      <w:r w:rsidRPr="002924B2">
        <w:rPr>
          <w:sz w:val="24"/>
          <w:lang w:val="es-MX"/>
        </w:rPr>
        <w:t>Las cajas de protección y medida se instalarán en lugare</w:t>
      </w:r>
      <w:r w:rsidR="00137F1E" w:rsidRPr="002924B2">
        <w:rPr>
          <w:sz w:val="24"/>
          <w:lang w:val="es-MX"/>
        </w:rPr>
        <w:t>s de libre y permanente acceso.</w:t>
      </w:r>
    </w:p>
    <w:p w14:paraId="33E2B331" w14:textId="77777777" w:rsidR="0081177F" w:rsidRPr="002924B2" w:rsidRDefault="0081177F" w:rsidP="002924B2">
      <w:pPr>
        <w:spacing w:line="360" w:lineRule="auto"/>
        <w:jc w:val="both"/>
        <w:rPr>
          <w:sz w:val="24"/>
          <w:lang w:val="es-MX"/>
        </w:rPr>
      </w:pPr>
      <w:r w:rsidRPr="002924B2">
        <w:rPr>
          <w:sz w:val="24"/>
          <w:lang w:val="es-MX"/>
        </w:rPr>
        <w:t xml:space="preserve">El dispositivo de intercambio con la red sirve para que la energía </w:t>
      </w:r>
      <w:r w:rsidR="00137F1E" w:rsidRPr="002924B2">
        <w:rPr>
          <w:sz w:val="24"/>
          <w:lang w:val="es-MX"/>
        </w:rPr>
        <w:t xml:space="preserve">eléctrica introducida en la misma </w:t>
      </w:r>
      <w:r w:rsidRPr="002924B2">
        <w:rPr>
          <w:sz w:val="24"/>
          <w:lang w:val="es-MX"/>
        </w:rPr>
        <w:t>tenga todas las características requeridas.</w:t>
      </w:r>
    </w:p>
    <w:p w14:paraId="2B81AF9C" w14:textId="77777777" w:rsidR="00B84289" w:rsidRPr="002924B2" w:rsidRDefault="0081177F" w:rsidP="002924B2">
      <w:pPr>
        <w:spacing w:line="360" w:lineRule="auto"/>
        <w:jc w:val="both"/>
        <w:rPr>
          <w:sz w:val="24"/>
          <w:lang w:val="es-MX"/>
        </w:rPr>
      </w:pPr>
      <w:r w:rsidRPr="002924B2">
        <w:rPr>
          <w:sz w:val="24"/>
          <w:lang w:val="es-MX"/>
        </w:rPr>
        <w:t>Finalmente, el contador de energía mide la energía producida por el sistema fotovoltaico durante su período de funcionamiento.</w:t>
      </w:r>
      <w:bookmarkStart w:id="48" w:name="_Toc513585080"/>
    </w:p>
    <w:p w14:paraId="609DC697" w14:textId="4FF94B9D" w:rsidR="000D2CF9" w:rsidRPr="00011520" w:rsidRDefault="009D1B1E" w:rsidP="00011520">
      <w:pPr>
        <w:pStyle w:val="Ttulo3"/>
        <w:spacing w:line="360" w:lineRule="auto"/>
        <w:jc w:val="both"/>
        <w:rPr>
          <w:rFonts w:ascii="Arial" w:hAnsi="Arial" w:cs="Arial"/>
          <w:b/>
          <w:color w:val="auto"/>
          <w:lang w:val="es-MX"/>
        </w:rPr>
      </w:pPr>
      <w:bookmarkStart w:id="49" w:name="_Toc517259291"/>
      <w:r w:rsidRPr="00011520">
        <w:rPr>
          <w:rFonts w:ascii="Arial" w:hAnsi="Arial" w:cs="Arial"/>
          <w:b/>
          <w:color w:val="auto"/>
          <w:lang w:val="es-MX"/>
        </w:rPr>
        <w:t xml:space="preserve">1.8.4 </w:t>
      </w:r>
      <w:r w:rsidR="0081177F" w:rsidRPr="00011520">
        <w:rPr>
          <w:rFonts w:ascii="Arial" w:hAnsi="Arial" w:cs="Arial"/>
          <w:b/>
          <w:color w:val="auto"/>
          <w:lang w:val="es-MX"/>
        </w:rPr>
        <w:t>Centro de Transformadores.</w:t>
      </w:r>
      <w:bookmarkEnd w:id="48"/>
      <w:bookmarkEnd w:id="49"/>
    </w:p>
    <w:p w14:paraId="1FD87E93" w14:textId="217676E8" w:rsidR="0081177F" w:rsidRPr="002924B2" w:rsidRDefault="0081177F" w:rsidP="002924B2">
      <w:pPr>
        <w:spacing w:line="360" w:lineRule="auto"/>
        <w:jc w:val="both"/>
        <w:rPr>
          <w:sz w:val="24"/>
          <w:lang w:val="es-MX"/>
        </w:rPr>
      </w:pPr>
      <w:r w:rsidRPr="002924B2">
        <w:rPr>
          <w:sz w:val="24"/>
          <w:lang w:val="es-MX"/>
        </w:rPr>
        <w:t>La electricidad se produce a baja tensión (BT) generalmente. Para trasmitirla a una sub esta</w:t>
      </w:r>
      <w:r w:rsidR="00137F1E" w:rsidRPr="002924B2">
        <w:rPr>
          <w:sz w:val="24"/>
          <w:lang w:val="es-MX"/>
        </w:rPr>
        <w:t>ción (SE) e inyectarla a la red</w:t>
      </w:r>
      <w:r w:rsidRPr="002924B2">
        <w:rPr>
          <w:sz w:val="24"/>
          <w:lang w:val="es-MX"/>
        </w:rPr>
        <w:t xml:space="preserve"> e</w:t>
      </w:r>
      <w:r w:rsidR="00137F1E" w:rsidRPr="002924B2">
        <w:rPr>
          <w:sz w:val="24"/>
          <w:lang w:val="es-MX"/>
        </w:rPr>
        <w:t>s necesario elevar esta tensión</w:t>
      </w:r>
      <w:r w:rsidRPr="002924B2">
        <w:rPr>
          <w:sz w:val="24"/>
          <w:lang w:val="es-MX"/>
        </w:rPr>
        <w:t xml:space="preserve"> a un valor según los requerimientos de transmisión de la norma cubana para conectarse al SEN. Por este motivo es necesario incorporar un trasformador al sistema.</w:t>
      </w:r>
    </w:p>
    <w:p w14:paraId="58BC6857" w14:textId="37B3D444" w:rsidR="00D62C57" w:rsidRDefault="00D62C57" w:rsidP="00011520">
      <w:pPr>
        <w:pStyle w:val="Ttulo2"/>
        <w:spacing w:line="360" w:lineRule="auto"/>
        <w:jc w:val="both"/>
        <w:rPr>
          <w:rFonts w:ascii="Arial" w:hAnsi="Arial" w:cs="Arial"/>
          <w:b/>
          <w:color w:val="auto"/>
        </w:rPr>
      </w:pPr>
      <w:bookmarkStart w:id="50" w:name="_Toc517259292"/>
      <w:r w:rsidRPr="00011520">
        <w:rPr>
          <w:rFonts w:ascii="Arial" w:hAnsi="Arial" w:cs="Arial"/>
          <w:b/>
          <w:color w:val="auto"/>
        </w:rPr>
        <w:lastRenderedPageBreak/>
        <w:t>Concl</w:t>
      </w:r>
      <w:r w:rsidR="00B01029" w:rsidRPr="00011520">
        <w:rPr>
          <w:rFonts w:ascii="Arial" w:hAnsi="Arial" w:cs="Arial"/>
          <w:b/>
          <w:color w:val="auto"/>
        </w:rPr>
        <w:t>usiones parciales del capítulo I</w:t>
      </w:r>
      <w:r w:rsidRPr="00011520">
        <w:rPr>
          <w:rFonts w:ascii="Arial" w:hAnsi="Arial" w:cs="Arial"/>
          <w:b/>
          <w:color w:val="auto"/>
        </w:rPr>
        <w:t>.</w:t>
      </w:r>
      <w:bookmarkEnd w:id="50"/>
    </w:p>
    <w:p w14:paraId="08E3160A" w14:textId="77777777" w:rsidR="00011520" w:rsidRPr="00011520" w:rsidRDefault="00011520" w:rsidP="00011520">
      <w:pPr>
        <w:rPr>
          <w:lang w:val="es-ES"/>
        </w:rPr>
      </w:pPr>
    </w:p>
    <w:p w14:paraId="7BA3827D" w14:textId="77777777" w:rsidR="00B01029" w:rsidRPr="00011520" w:rsidRDefault="00B01029" w:rsidP="00011520">
      <w:pPr>
        <w:pStyle w:val="Prrafodelista"/>
        <w:numPr>
          <w:ilvl w:val="0"/>
          <w:numId w:val="38"/>
        </w:numPr>
        <w:spacing w:line="360" w:lineRule="auto"/>
        <w:jc w:val="both"/>
        <w:rPr>
          <w:sz w:val="24"/>
          <w:lang w:val="es-MX"/>
        </w:rPr>
      </w:pPr>
      <w:r w:rsidRPr="00011520">
        <w:rPr>
          <w:sz w:val="24"/>
          <w:lang w:val="es-MX"/>
        </w:rPr>
        <w:t>A partir del 2014 hubo un crecimiento vertiginoso del uso de energía renovable, permitiendo que en el 2016 los porcentajes del uso de FRE proporcionaran que la inversión en la capacidad de energía renovable duplicara las inversiones en la capacidad de generación de combustibles fósiles, alcanzando los $249,8 miles de millones de dólares.</w:t>
      </w:r>
    </w:p>
    <w:p w14:paraId="4AD1F41D" w14:textId="77777777" w:rsidR="00B01029" w:rsidRPr="00011520" w:rsidRDefault="00B01029" w:rsidP="00011520">
      <w:pPr>
        <w:pStyle w:val="Prrafodelista"/>
        <w:numPr>
          <w:ilvl w:val="0"/>
          <w:numId w:val="38"/>
        </w:numPr>
        <w:spacing w:line="360" w:lineRule="auto"/>
        <w:jc w:val="both"/>
        <w:rPr>
          <w:sz w:val="24"/>
          <w:lang w:val="es-MX"/>
        </w:rPr>
      </w:pPr>
      <w:r w:rsidRPr="00011520">
        <w:rPr>
          <w:sz w:val="24"/>
          <w:lang w:val="es-MX"/>
        </w:rPr>
        <w:t>Los principales países en la producción de energía fotovoltaica son: Estados Unidos, Alemania, Japón y China. En nuestro continente se destaca Chile que se encuentra en el décimo lugar en el ranking mundial, el cual agregó más de 0,7 GW en 2016, hasta alcanzar un total de capacidad instalada de 1,6 GW.</w:t>
      </w:r>
    </w:p>
    <w:p w14:paraId="738EDC5E" w14:textId="119860BA" w:rsidR="00B01029" w:rsidRPr="00011520" w:rsidRDefault="00B01029" w:rsidP="00011520">
      <w:pPr>
        <w:pStyle w:val="Prrafodelista"/>
        <w:numPr>
          <w:ilvl w:val="0"/>
          <w:numId w:val="38"/>
        </w:numPr>
        <w:spacing w:line="360" w:lineRule="auto"/>
        <w:jc w:val="both"/>
        <w:rPr>
          <w:sz w:val="24"/>
          <w:lang w:val="es-MX"/>
        </w:rPr>
      </w:pPr>
      <w:r w:rsidRPr="00011520">
        <w:rPr>
          <w:sz w:val="24"/>
          <w:lang w:val="es-MX"/>
        </w:rPr>
        <w:t xml:space="preserve">En Cuba en el 2016 se tenían activos más de 15 parques FV, ahorrándole al país 430 toneladas anuales de combustible. En la actualidad se incorporarán 59 parques solares a la generación de electricidad, en función de la proyección del plan de la economía nacional para el 2030, donde las energías renovables deberán aportar el 24 % de la electricidad generada en el territorio nacional. </w:t>
      </w:r>
    </w:p>
    <w:p w14:paraId="302173AD" w14:textId="77777777" w:rsidR="00D62C57" w:rsidRPr="002924B2" w:rsidRDefault="00D62C57" w:rsidP="002924B2">
      <w:pPr>
        <w:spacing w:line="360" w:lineRule="auto"/>
        <w:jc w:val="both"/>
        <w:rPr>
          <w:b/>
          <w:sz w:val="24"/>
          <w:highlight w:val="yellow"/>
          <w:lang w:val="es-MX"/>
        </w:rPr>
      </w:pPr>
    </w:p>
    <w:p w14:paraId="4F7CA092" w14:textId="77777777" w:rsidR="00DA23DD" w:rsidRPr="002924B2" w:rsidRDefault="00DA23DD" w:rsidP="002924B2">
      <w:pPr>
        <w:spacing w:line="360" w:lineRule="auto"/>
        <w:jc w:val="both"/>
        <w:rPr>
          <w:vanish/>
          <w:sz w:val="24"/>
          <w:lang w:val="es-MX" w:eastAsia="es-ES"/>
          <w:specVanish/>
        </w:rPr>
      </w:pPr>
    </w:p>
    <w:p w14:paraId="7B28F2B4" w14:textId="77777777" w:rsidR="00DA23DD" w:rsidRPr="002924B2" w:rsidRDefault="00DA23DD" w:rsidP="002924B2">
      <w:pPr>
        <w:spacing w:line="360" w:lineRule="auto"/>
        <w:jc w:val="both"/>
        <w:rPr>
          <w:vanish/>
          <w:sz w:val="24"/>
          <w:lang w:val="es-MX" w:eastAsia="es-ES"/>
          <w:specVanish/>
        </w:rPr>
      </w:pPr>
      <w:r w:rsidRPr="002924B2">
        <w:rPr>
          <w:sz w:val="24"/>
          <w:lang w:val="es-MX" w:eastAsia="es-ES"/>
        </w:rPr>
        <w:t xml:space="preserve"> </w:t>
      </w:r>
    </w:p>
    <w:p w14:paraId="6CF3D248" w14:textId="77777777" w:rsidR="00DA23DD" w:rsidRPr="002924B2" w:rsidRDefault="00DA23DD" w:rsidP="002924B2">
      <w:pPr>
        <w:spacing w:line="360" w:lineRule="auto"/>
        <w:jc w:val="both"/>
        <w:rPr>
          <w:sz w:val="24"/>
          <w:lang w:val="es-MX" w:eastAsia="es-ES"/>
        </w:rPr>
      </w:pPr>
      <w:r w:rsidRPr="002924B2">
        <w:rPr>
          <w:sz w:val="24"/>
          <w:lang w:val="es-MX" w:eastAsia="es-ES"/>
        </w:rPr>
        <w:t xml:space="preserve"> </w:t>
      </w:r>
    </w:p>
    <w:p w14:paraId="60D70DC3" w14:textId="77777777" w:rsidR="00DA23DD" w:rsidRPr="002924B2" w:rsidRDefault="00DA23DD" w:rsidP="002924B2">
      <w:pPr>
        <w:spacing w:line="360" w:lineRule="auto"/>
        <w:jc w:val="both"/>
        <w:rPr>
          <w:sz w:val="24"/>
          <w:lang w:val="es-MX" w:eastAsia="es-ES"/>
        </w:rPr>
      </w:pPr>
      <w:r w:rsidRPr="002924B2">
        <w:rPr>
          <w:sz w:val="24"/>
          <w:lang w:val="es-MX" w:eastAsia="es-ES"/>
        </w:rPr>
        <w:br w:type="page"/>
      </w:r>
    </w:p>
    <w:p w14:paraId="3537EA8D" w14:textId="77777777" w:rsidR="00286291" w:rsidRPr="00011520" w:rsidRDefault="00286291" w:rsidP="002924B2">
      <w:pPr>
        <w:pStyle w:val="Ttulo1"/>
        <w:spacing w:line="360" w:lineRule="auto"/>
        <w:jc w:val="both"/>
        <w:rPr>
          <w:rFonts w:ascii="Arial" w:hAnsi="Arial" w:cs="Arial"/>
          <w:b/>
          <w:color w:val="auto"/>
          <w:sz w:val="28"/>
          <w:szCs w:val="28"/>
        </w:rPr>
      </w:pPr>
      <w:bookmarkStart w:id="51" w:name="_Toc478456408"/>
      <w:bookmarkStart w:id="52" w:name="_Toc508268211"/>
      <w:bookmarkStart w:id="53" w:name="_Toc517259293"/>
      <w:bookmarkStart w:id="54" w:name="_Toc455918055"/>
      <w:bookmarkStart w:id="55" w:name="_Toc456136737"/>
      <w:bookmarkStart w:id="56" w:name="_Toc508231510"/>
      <w:bookmarkStart w:id="57" w:name="_Toc508231810"/>
      <w:bookmarkStart w:id="58" w:name="_Toc508231890"/>
      <w:bookmarkStart w:id="59" w:name="_Toc508268222"/>
      <w:bookmarkStart w:id="60" w:name="_Toc513585091"/>
      <w:r w:rsidRPr="00011520">
        <w:rPr>
          <w:rFonts w:ascii="Arial" w:hAnsi="Arial" w:cs="Arial"/>
          <w:b/>
          <w:color w:val="auto"/>
          <w:sz w:val="28"/>
          <w:szCs w:val="28"/>
        </w:rPr>
        <w:lastRenderedPageBreak/>
        <w:t xml:space="preserve">CAPÍTULO II: </w:t>
      </w:r>
      <w:bookmarkEnd w:id="51"/>
      <w:bookmarkEnd w:id="52"/>
      <w:r w:rsidR="002C54FE" w:rsidRPr="00011520">
        <w:rPr>
          <w:rFonts w:ascii="Arial" w:hAnsi="Arial" w:cs="Arial"/>
          <w:b/>
          <w:color w:val="auto"/>
          <w:sz w:val="28"/>
          <w:szCs w:val="28"/>
        </w:rPr>
        <w:t>Caracterización energética y d</w:t>
      </w:r>
      <w:r w:rsidRPr="00011520">
        <w:rPr>
          <w:rFonts w:ascii="Arial" w:hAnsi="Arial" w:cs="Arial"/>
          <w:b/>
          <w:color w:val="auto"/>
          <w:sz w:val="28"/>
          <w:szCs w:val="28"/>
        </w:rPr>
        <w:t xml:space="preserve">iseño preliminar de un sistema solar fotovoltaico interconectado a la red para la Base de Aseguramiento del Banco Popular de Ahorro (BPA) </w:t>
      </w:r>
      <w:r w:rsidR="002C54FE" w:rsidRPr="00011520">
        <w:rPr>
          <w:rFonts w:ascii="Arial" w:hAnsi="Arial" w:cs="Arial"/>
          <w:b/>
          <w:color w:val="auto"/>
          <w:sz w:val="28"/>
          <w:szCs w:val="28"/>
        </w:rPr>
        <w:t xml:space="preserve">en </w:t>
      </w:r>
      <w:r w:rsidRPr="00011520">
        <w:rPr>
          <w:rFonts w:ascii="Arial" w:hAnsi="Arial" w:cs="Arial"/>
          <w:b/>
          <w:color w:val="auto"/>
          <w:sz w:val="28"/>
          <w:szCs w:val="28"/>
        </w:rPr>
        <w:t>Cienfuegos.</w:t>
      </w:r>
      <w:bookmarkEnd w:id="53"/>
    </w:p>
    <w:p w14:paraId="3D2DEE9A" w14:textId="77777777" w:rsidR="00286291" w:rsidRPr="002924B2" w:rsidRDefault="00286291" w:rsidP="002924B2">
      <w:pPr>
        <w:pStyle w:val="Ttulo2"/>
        <w:spacing w:line="360" w:lineRule="auto"/>
        <w:jc w:val="both"/>
        <w:rPr>
          <w:rFonts w:ascii="Arial" w:hAnsi="Arial" w:cs="Arial"/>
          <w:b/>
          <w:color w:val="auto"/>
          <w:sz w:val="24"/>
          <w:szCs w:val="24"/>
        </w:rPr>
      </w:pPr>
      <w:bookmarkStart w:id="61" w:name="_Toc517259294"/>
      <w:r w:rsidRPr="002924B2">
        <w:rPr>
          <w:rFonts w:ascii="Arial" w:hAnsi="Arial" w:cs="Arial"/>
          <w:b/>
          <w:color w:val="auto"/>
          <w:sz w:val="24"/>
          <w:szCs w:val="24"/>
        </w:rPr>
        <w:t>2.1 Caracterización</w:t>
      </w:r>
      <w:r w:rsidR="008C786C" w:rsidRPr="002924B2">
        <w:rPr>
          <w:rFonts w:ascii="Arial" w:hAnsi="Arial" w:cs="Arial"/>
          <w:b/>
          <w:color w:val="auto"/>
          <w:sz w:val="24"/>
          <w:szCs w:val="24"/>
        </w:rPr>
        <w:t xml:space="preserve"> energética</w:t>
      </w:r>
      <w:r w:rsidRPr="002924B2">
        <w:rPr>
          <w:rFonts w:ascii="Arial" w:hAnsi="Arial" w:cs="Arial"/>
          <w:b/>
          <w:color w:val="auto"/>
          <w:sz w:val="24"/>
          <w:szCs w:val="24"/>
        </w:rPr>
        <w:t xml:space="preserve"> del BPA.</w:t>
      </w:r>
      <w:bookmarkEnd w:id="61"/>
    </w:p>
    <w:p w14:paraId="26275972" w14:textId="77777777" w:rsidR="00286291" w:rsidRPr="002924B2" w:rsidRDefault="00286291" w:rsidP="002924B2">
      <w:pPr>
        <w:spacing w:line="360" w:lineRule="auto"/>
        <w:jc w:val="both"/>
        <w:rPr>
          <w:b/>
          <w:noProof/>
          <w:sz w:val="24"/>
          <w:lang w:val="es-MX" w:eastAsia="es-ES"/>
        </w:rPr>
      </w:pPr>
      <w:r w:rsidRPr="002924B2">
        <w:rPr>
          <w:noProof/>
          <w:sz w:val="24"/>
          <w:lang w:val="es-MX" w:eastAsia="es-ES"/>
        </w:rPr>
        <w:t xml:space="preserve">La instalación de los paneles solares se realizará sobre </w:t>
      </w:r>
      <w:r w:rsidR="00FD2780" w:rsidRPr="002924B2">
        <w:rPr>
          <w:noProof/>
          <w:sz w:val="24"/>
          <w:lang w:val="es-MX" w:eastAsia="es-ES"/>
        </w:rPr>
        <w:t>el techo del almacén</w:t>
      </w:r>
      <w:r w:rsidRPr="002924B2">
        <w:rPr>
          <w:noProof/>
          <w:sz w:val="24"/>
          <w:lang w:val="es-MX" w:eastAsia="es-ES"/>
        </w:rPr>
        <w:t xml:space="preserve"> de la Base de Aseguramiento del BPA en la provincia de Cienfuegos. Las coordenadas de la zona donde se ubicarán los paneles es 22.153032</w:t>
      </w:r>
      <w:r w:rsidRPr="002924B2">
        <w:rPr>
          <w:noProof/>
          <w:sz w:val="24"/>
          <w:vertAlign w:val="superscript"/>
          <w:lang w:val="es-MX" w:eastAsia="es-ES"/>
        </w:rPr>
        <w:t>o</w:t>
      </w:r>
      <w:r w:rsidRPr="002924B2">
        <w:rPr>
          <w:noProof/>
          <w:sz w:val="24"/>
          <w:lang w:val="es-MX" w:eastAsia="es-ES"/>
        </w:rPr>
        <w:t xml:space="preserve"> de latitud norte y -80.439506,18</w:t>
      </w:r>
      <w:r w:rsidRPr="002924B2">
        <w:rPr>
          <w:noProof/>
          <w:sz w:val="24"/>
          <w:vertAlign w:val="superscript"/>
          <w:lang w:val="es-MX" w:eastAsia="es-ES"/>
        </w:rPr>
        <w:t>o</w:t>
      </w:r>
      <w:r w:rsidRPr="002924B2">
        <w:rPr>
          <w:noProof/>
          <w:sz w:val="24"/>
          <w:lang w:val="es-MX" w:eastAsia="es-ES"/>
        </w:rPr>
        <w:t xml:space="preserve"> de longitud oeste. (Figura 2.1) </w:t>
      </w:r>
    </w:p>
    <w:p w14:paraId="4E9F398A" w14:textId="77777777" w:rsidR="00286291" w:rsidRPr="002924B2" w:rsidRDefault="00286291" w:rsidP="002924B2">
      <w:pPr>
        <w:spacing w:line="360" w:lineRule="auto"/>
        <w:jc w:val="both"/>
        <w:rPr>
          <w:b/>
          <w:sz w:val="24"/>
        </w:rPr>
      </w:pPr>
      <w:r w:rsidRPr="002924B2">
        <w:rPr>
          <w:noProof/>
          <w:sz w:val="24"/>
          <w:lang w:val="es-ES" w:eastAsia="es-ES"/>
        </w:rPr>
        <mc:AlternateContent>
          <mc:Choice Requires="wps">
            <w:drawing>
              <wp:anchor distT="0" distB="0" distL="114300" distR="114300" simplePos="0" relativeHeight="251654144" behindDoc="0" locked="0" layoutInCell="1" allowOverlap="1" wp14:anchorId="04946607" wp14:editId="75536F7E">
                <wp:simplePos x="0" y="0"/>
                <wp:positionH relativeFrom="column">
                  <wp:posOffset>1957892</wp:posOffset>
                </wp:positionH>
                <wp:positionV relativeFrom="paragraph">
                  <wp:posOffset>1029447</wp:posOffset>
                </wp:positionV>
                <wp:extent cx="1000461" cy="419100"/>
                <wp:effectExtent l="0" t="0" r="28575" b="19050"/>
                <wp:wrapNone/>
                <wp:docPr id="2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461" cy="4191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6EE34DD" w14:textId="77777777" w:rsidR="00FE34AD" w:rsidRPr="00886978" w:rsidRDefault="00FE34AD" w:rsidP="00886978">
                            <w:pPr>
                              <w:jc w:val="center"/>
                              <w:rPr>
                                <w:b/>
                              </w:rPr>
                            </w:pPr>
                            <w:r w:rsidRPr="00886978">
                              <w:rPr>
                                <w:b/>
                                <w:sz w:val="14"/>
                                <w:szCs w:val="14"/>
                              </w:rPr>
                              <w:t>BASE DE ASEGURAMIENTODEL BPA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46607" id="_x0000_t202" coordsize="21600,21600" o:spt="202" path="m,l,21600r21600,l21600,xe">
                <v:stroke joinstyle="miter"/>
                <v:path gradientshapeok="t" o:connecttype="rect"/>
              </v:shapetype>
              <v:shape id="Cuadro de texto 13" o:spid="_x0000_s1026" type="#_x0000_t202" style="position:absolute;left:0;text-align:left;margin-left:154.15pt;margin-top:81.05pt;width:78.8pt;height: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" fillcolor="yellow" strokecolor="red" strokeweight=".5pt">
                <v:path arrowok="t"/>
                <v:textbox>
                  <w:txbxContent>
                    <w:p w14:paraId="56EE34DD" w14:textId="77777777" w:rsidR="00FE34AD" w:rsidRPr="00886978" w:rsidRDefault="00FE34AD" w:rsidP="00886978">
                      <w:pPr>
                        <w:jc w:val="center"/>
                        <w:rPr>
                          <w:b/>
                        </w:rPr>
                      </w:pPr>
                      <w:r w:rsidRPr="00886978">
                        <w:rPr>
                          <w:b/>
                          <w:sz w:val="14"/>
                          <w:szCs w:val="14"/>
                        </w:rPr>
                        <w:t>BASE DE ASEGURAMIENTODEL BPA</w:t>
                      </w:r>
                    </w:p>
                  </w:txbxContent>
                </v:textbox>
              </v:shape>
            </w:pict>
          </mc:Fallback>
        </mc:AlternateContent>
      </w:r>
      <w:r w:rsidRPr="002924B2">
        <w:rPr>
          <w:noProof/>
          <w:sz w:val="24"/>
          <w:lang w:val="es-ES" w:eastAsia="es-ES"/>
        </w:rPr>
        <mc:AlternateContent>
          <mc:Choice Requires="wps">
            <w:drawing>
              <wp:anchor distT="0" distB="0" distL="114300" distR="114300" simplePos="0" relativeHeight="251657216" behindDoc="0" locked="0" layoutInCell="1" allowOverlap="1" wp14:anchorId="38872835" wp14:editId="341E5976">
                <wp:simplePos x="0" y="0"/>
                <wp:positionH relativeFrom="column">
                  <wp:posOffset>1529715</wp:posOffset>
                </wp:positionH>
                <wp:positionV relativeFrom="paragraph">
                  <wp:posOffset>1299210</wp:posOffset>
                </wp:positionV>
                <wp:extent cx="428625" cy="466725"/>
                <wp:effectExtent l="0" t="0" r="28575" b="28575"/>
                <wp:wrapNone/>
                <wp:docPr id="26" name="Flecha curvada hacia la derech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66725"/>
                        </a:xfrm>
                        <a:prstGeom prst="curved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B646E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4" o:spid="_x0000_s1026" type="#_x0000_t102" style="position:absolute;margin-left:120.45pt;margin-top:102.3pt;width:33.7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" adj="11682,19121,16200" fillcolor="yellow" strokecolor="red" strokeweight="1pt">
                <v:path arrowok="t"/>
              </v:shape>
            </w:pict>
          </mc:Fallback>
        </mc:AlternateContent>
      </w:r>
      <w:r w:rsidRPr="002924B2">
        <w:rPr>
          <w:noProof/>
          <w:sz w:val="24"/>
          <w:lang w:val="es-ES" w:eastAsia="es-ES"/>
        </w:rPr>
        <w:drawing>
          <wp:inline distT="0" distB="0" distL="0" distR="0" wp14:anchorId="0B5AE667" wp14:editId="3945AB6D">
            <wp:extent cx="5400040" cy="4412660"/>
            <wp:effectExtent l="0" t="0" r="0" b="6985"/>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4412660"/>
                    </a:xfrm>
                    <a:prstGeom prst="rect">
                      <a:avLst/>
                    </a:prstGeom>
                  </pic:spPr>
                </pic:pic>
              </a:graphicData>
            </a:graphic>
          </wp:inline>
        </w:drawing>
      </w:r>
    </w:p>
    <w:p w14:paraId="4D6F35C7" w14:textId="39A26901" w:rsidR="00286291" w:rsidRDefault="00286291" w:rsidP="002924B2">
      <w:pPr>
        <w:spacing w:line="360" w:lineRule="auto"/>
        <w:jc w:val="both"/>
        <w:rPr>
          <w:noProof/>
          <w:sz w:val="24"/>
          <w:lang w:val="es-MX" w:eastAsia="es-ES"/>
        </w:rPr>
      </w:pPr>
      <w:r w:rsidRPr="002924B2">
        <w:rPr>
          <w:sz w:val="24"/>
          <w:lang w:val="es-MX"/>
        </w:rPr>
        <w:t xml:space="preserve">Figura 2.1: Vista aérea </w:t>
      </w:r>
      <w:r w:rsidRPr="002924B2">
        <w:rPr>
          <w:noProof/>
          <w:sz w:val="24"/>
          <w:lang w:val="es-MX" w:eastAsia="es-ES"/>
        </w:rPr>
        <w:t>de la Base de Aseguramiento del BPA en la provincia de Cienfuegos.</w:t>
      </w:r>
      <w:bookmarkStart w:id="62" w:name="_Toc508268212"/>
    </w:p>
    <w:p w14:paraId="26A32F8B" w14:textId="77777777" w:rsidR="00182F10" w:rsidRPr="002924B2" w:rsidRDefault="00182F10" w:rsidP="002924B2">
      <w:pPr>
        <w:spacing w:line="360" w:lineRule="auto"/>
        <w:jc w:val="both"/>
        <w:rPr>
          <w:sz w:val="24"/>
          <w:lang w:val="es-MX"/>
        </w:rPr>
      </w:pPr>
    </w:p>
    <w:p w14:paraId="3E6EFA8B" w14:textId="77777777" w:rsidR="00286291" w:rsidRPr="002924B2" w:rsidRDefault="00286291" w:rsidP="002924B2">
      <w:pPr>
        <w:spacing w:line="360" w:lineRule="auto"/>
        <w:jc w:val="both"/>
        <w:rPr>
          <w:sz w:val="24"/>
          <w:lang w:val="es-MX"/>
        </w:rPr>
      </w:pPr>
      <w:bookmarkStart w:id="63" w:name="_Toc453767286"/>
      <w:bookmarkStart w:id="64" w:name="_Toc453767697"/>
      <w:r w:rsidRPr="002924B2">
        <w:rPr>
          <w:sz w:val="24"/>
          <w:lang w:val="es-MX"/>
        </w:rPr>
        <w:lastRenderedPageBreak/>
        <w:t>Para el diseño de un sistema fotovoltaico se requiere la ejecución de los siguientes pasos:</w:t>
      </w:r>
    </w:p>
    <w:p w14:paraId="428E8BE0" w14:textId="77777777" w:rsidR="00286291" w:rsidRPr="002924B2" w:rsidRDefault="00286291" w:rsidP="002924B2">
      <w:pPr>
        <w:pStyle w:val="Prrafodelista"/>
        <w:numPr>
          <w:ilvl w:val="0"/>
          <w:numId w:val="17"/>
        </w:numPr>
        <w:spacing w:line="360" w:lineRule="auto"/>
        <w:jc w:val="both"/>
        <w:rPr>
          <w:sz w:val="24"/>
          <w:lang w:val="es-MX"/>
        </w:rPr>
      </w:pPr>
      <w:r w:rsidRPr="002924B2">
        <w:rPr>
          <w:sz w:val="24"/>
          <w:lang w:val="es-MX"/>
        </w:rPr>
        <w:t>Análisis de la carga instalada y los consumos mensuales de electricidad</w:t>
      </w:r>
    </w:p>
    <w:p w14:paraId="7198E0FF" w14:textId="77777777" w:rsidR="00286291" w:rsidRPr="002924B2" w:rsidRDefault="00286291" w:rsidP="002924B2">
      <w:pPr>
        <w:pStyle w:val="Prrafodelista"/>
        <w:numPr>
          <w:ilvl w:val="0"/>
          <w:numId w:val="17"/>
        </w:numPr>
        <w:spacing w:line="360" w:lineRule="auto"/>
        <w:jc w:val="both"/>
        <w:rPr>
          <w:sz w:val="24"/>
          <w:lang w:val="es-MX"/>
        </w:rPr>
      </w:pPr>
      <w:r w:rsidRPr="002924B2">
        <w:rPr>
          <w:sz w:val="24"/>
          <w:lang w:val="es-MX"/>
        </w:rPr>
        <w:t>Cálculos asociados al diseño del sistema fotovoltaico</w:t>
      </w:r>
    </w:p>
    <w:p w14:paraId="10FC8190" w14:textId="66DE1111" w:rsidR="00912208" w:rsidRPr="002924B2" w:rsidRDefault="00912208" w:rsidP="002924B2">
      <w:pPr>
        <w:pStyle w:val="Prrafodelista"/>
        <w:numPr>
          <w:ilvl w:val="0"/>
          <w:numId w:val="17"/>
        </w:numPr>
        <w:spacing w:line="360" w:lineRule="auto"/>
        <w:jc w:val="both"/>
        <w:rPr>
          <w:sz w:val="24"/>
          <w:lang w:val="es-MX"/>
        </w:rPr>
      </w:pPr>
      <w:r w:rsidRPr="002924B2">
        <w:rPr>
          <w:sz w:val="24"/>
          <w:lang w:val="es-MX"/>
        </w:rPr>
        <w:t>Simulación del SFV propuesto mediante el software PVSYST.</w:t>
      </w:r>
    </w:p>
    <w:p w14:paraId="7041B508" w14:textId="096DAAAB" w:rsidR="0029591D" w:rsidRPr="002924B2" w:rsidRDefault="0029591D" w:rsidP="002924B2">
      <w:pPr>
        <w:pStyle w:val="Prrafodelista"/>
        <w:numPr>
          <w:ilvl w:val="0"/>
          <w:numId w:val="17"/>
        </w:numPr>
        <w:spacing w:line="360" w:lineRule="auto"/>
        <w:jc w:val="both"/>
        <w:rPr>
          <w:sz w:val="24"/>
          <w:lang w:val="es-MX"/>
        </w:rPr>
      </w:pPr>
      <w:r w:rsidRPr="002924B2">
        <w:rPr>
          <w:sz w:val="24"/>
          <w:lang w:val="es-MX"/>
        </w:rPr>
        <w:t>Análisis de los resultados.</w:t>
      </w:r>
    </w:p>
    <w:p w14:paraId="0ED21D9C" w14:textId="6C91ECEE" w:rsidR="00286291" w:rsidRPr="00E20369" w:rsidRDefault="008C786C" w:rsidP="00E20369">
      <w:pPr>
        <w:pStyle w:val="Ttulo3"/>
        <w:spacing w:line="360" w:lineRule="auto"/>
        <w:jc w:val="both"/>
        <w:rPr>
          <w:rFonts w:ascii="Arial" w:hAnsi="Arial" w:cs="Arial"/>
          <w:b/>
          <w:color w:val="auto"/>
          <w:lang w:val="es-MX"/>
        </w:rPr>
      </w:pPr>
      <w:bookmarkStart w:id="65" w:name="_Toc517259295"/>
      <w:bookmarkEnd w:id="63"/>
      <w:bookmarkEnd w:id="64"/>
      <w:r w:rsidRPr="00E20369">
        <w:rPr>
          <w:rFonts w:ascii="Arial" w:hAnsi="Arial" w:cs="Arial"/>
          <w:b/>
          <w:color w:val="auto"/>
          <w:lang w:val="es-MX"/>
        </w:rPr>
        <w:t>2.1</w:t>
      </w:r>
      <w:r w:rsidR="00286291" w:rsidRPr="00E20369">
        <w:rPr>
          <w:rFonts w:ascii="Arial" w:hAnsi="Arial" w:cs="Arial"/>
          <w:b/>
          <w:color w:val="auto"/>
          <w:lang w:val="es-MX"/>
        </w:rPr>
        <w:t>.1 Censo de carga.</w:t>
      </w:r>
      <w:bookmarkEnd w:id="65"/>
    </w:p>
    <w:p w14:paraId="2DC6961B" w14:textId="77777777" w:rsidR="00286291" w:rsidRPr="002924B2" w:rsidRDefault="00286291" w:rsidP="002924B2">
      <w:pPr>
        <w:spacing w:after="200" w:line="360" w:lineRule="auto"/>
        <w:jc w:val="both"/>
        <w:rPr>
          <w:rFonts w:eastAsia="Times New Roman"/>
          <w:sz w:val="24"/>
          <w:lang w:val="es-VE" w:eastAsia="es-VE"/>
        </w:rPr>
      </w:pPr>
      <w:r w:rsidRPr="002924B2">
        <w:rPr>
          <w:rFonts w:eastAsia="Times New Roman"/>
          <w:sz w:val="24"/>
          <w:lang w:val="es-VE" w:eastAsia="es-VE"/>
        </w:rPr>
        <w:t>El censo de carga consiste en un inventario realizado por tipo de portador energético (calor, electricidad, etc.) de todos los consumidores de energía por área, que están instalados y son usados en los diferentes procesos de trabajo de la entidad. Este puede ser realizado mediante los datos nominales del equipo y un aproximado del tiempo de funcionamiento o midiendo su consumo directamente.</w:t>
      </w:r>
    </w:p>
    <w:p w14:paraId="367958A2" w14:textId="77777777" w:rsidR="00286291" w:rsidRPr="002924B2" w:rsidRDefault="00286291" w:rsidP="002924B2">
      <w:pPr>
        <w:spacing w:after="200" w:line="360" w:lineRule="auto"/>
        <w:jc w:val="both"/>
        <w:rPr>
          <w:rFonts w:eastAsia="Times New Roman"/>
          <w:sz w:val="24"/>
          <w:lang w:val="es-VE" w:eastAsia="es-VE"/>
        </w:rPr>
      </w:pPr>
      <w:r w:rsidRPr="002924B2">
        <w:rPr>
          <w:rFonts w:eastAsia="Times New Roman"/>
          <w:sz w:val="24"/>
          <w:lang w:val="es-VE" w:eastAsia="es-VE"/>
        </w:rPr>
        <w:t xml:space="preserve">Para la realización del censo de carga en la empresa, se hizo el levantamiento general de los equipos instalados en las diferentes áreas de la empresa. Con los datos de chapa y entrevista a los trabajadores se determinó las cantidades de equipos en uso; las horas estimadas de servicio y con ellos el consumo de energía. </w:t>
      </w:r>
    </w:p>
    <w:p w14:paraId="684A1BFC" w14:textId="77777777" w:rsidR="00286291" w:rsidRPr="002924B2" w:rsidRDefault="00286291" w:rsidP="002924B2">
      <w:pPr>
        <w:spacing w:after="200" w:line="360" w:lineRule="auto"/>
        <w:contextualSpacing/>
        <w:jc w:val="both"/>
        <w:rPr>
          <w:rFonts w:eastAsia="Times New Roman"/>
          <w:sz w:val="24"/>
          <w:lang w:val="es-VE" w:eastAsia="es-VE"/>
        </w:rPr>
      </w:pPr>
      <w:r w:rsidRPr="002924B2">
        <w:rPr>
          <w:rFonts w:eastAsia="Times New Roman"/>
          <w:sz w:val="24"/>
          <w:lang w:val="es-VE" w:eastAsia="es-VE"/>
        </w:rPr>
        <w:t xml:space="preserve">A partir de este censo se realizaron los diagramas de Pareto los cuales manifestaron qué sectores y equipos consumen alrededor del 80% del total de energía consumida en la empresa. </w:t>
      </w:r>
    </w:p>
    <w:p w14:paraId="7E208A47" w14:textId="77777777" w:rsidR="00286291" w:rsidRPr="002924B2" w:rsidRDefault="00286291" w:rsidP="002924B2">
      <w:pPr>
        <w:spacing w:after="200" w:line="360" w:lineRule="auto"/>
        <w:contextualSpacing/>
        <w:jc w:val="both"/>
        <w:rPr>
          <w:rFonts w:eastAsia="Times New Roman"/>
          <w:sz w:val="24"/>
          <w:lang w:val="es-VE" w:eastAsia="es-VE"/>
        </w:rPr>
      </w:pPr>
      <w:r w:rsidRPr="002924B2">
        <w:rPr>
          <w:rFonts w:eastAsia="Times New Roman"/>
          <w:sz w:val="24"/>
          <w:lang w:val="es-VE" w:eastAsia="es-VE"/>
        </w:rPr>
        <w:t xml:space="preserve">En las siguientes tablas y gráficos se muestra el formato realizado para el censo de cargas de equipos eléctricos y de alumbrado correspondientes a la potencia instalada, su consumo mensual y total en los sectores de la empresa. </w:t>
      </w:r>
    </w:p>
    <w:p w14:paraId="4165D009" w14:textId="77777777" w:rsidR="00286291" w:rsidRPr="002924B2" w:rsidRDefault="00286291" w:rsidP="002924B2">
      <w:pPr>
        <w:spacing w:after="200" w:line="360" w:lineRule="auto"/>
        <w:jc w:val="both"/>
        <w:rPr>
          <w:rFonts w:eastAsia="Times New Roman"/>
          <w:sz w:val="24"/>
          <w:lang w:val="es-VE" w:eastAsia="es-VE"/>
        </w:rPr>
      </w:pPr>
      <w:r w:rsidRPr="002924B2">
        <w:rPr>
          <w:rFonts w:eastAsia="Times New Roman"/>
          <w:sz w:val="24"/>
          <w:u w:val="single"/>
          <w:lang w:val="es-VE" w:eastAsia="es-VE"/>
        </w:rPr>
        <w:t>Los sectores seleccionados en la entidad para el análisis son</w:t>
      </w:r>
      <w:r w:rsidRPr="002924B2">
        <w:rPr>
          <w:rFonts w:eastAsia="Times New Roman"/>
          <w:sz w:val="24"/>
          <w:lang w:val="es-VE" w:eastAsia="es-VE"/>
        </w:rPr>
        <w:t>:</w:t>
      </w:r>
    </w:p>
    <w:p w14:paraId="79EAC80D" w14:textId="77777777" w:rsidR="00286291" w:rsidRPr="002924B2" w:rsidRDefault="00286291" w:rsidP="002924B2">
      <w:pPr>
        <w:numPr>
          <w:ilvl w:val="0"/>
          <w:numId w:val="12"/>
        </w:numPr>
        <w:spacing w:before="120" w:after="120" w:line="360" w:lineRule="auto"/>
        <w:contextualSpacing/>
        <w:jc w:val="both"/>
        <w:rPr>
          <w:rFonts w:eastAsia="Times New Roman"/>
          <w:sz w:val="24"/>
          <w:lang w:val="es-VE" w:eastAsia="es-VE"/>
        </w:rPr>
      </w:pPr>
      <w:r w:rsidRPr="002924B2">
        <w:rPr>
          <w:rFonts w:eastAsia="Times New Roman"/>
          <w:sz w:val="24"/>
          <w:lang w:val="es-VE" w:eastAsia="es-VE"/>
        </w:rPr>
        <w:t>Climatización y refrigeración</w:t>
      </w:r>
      <w:r w:rsidRPr="002924B2">
        <w:rPr>
          <w:rFonts w:eastAsia="Times New Roman"/>
          <w:sz w:val="24"/>
          <w:lang w:eastAsia="es-VE"/>
        </w:rPr>
        <w:t>.</w:t>
      </w:r>
      <w:r w:rsidRPr="002924B2">
        <w:rPr>
          <w:rFonts w:eastAsia="Times New Roman"/>
          <w:sz w:val="24"/>
          <w:lang w:val="es-VE" w:eastAsia="es-VE"/>
        </w:rPr>
        <w:tab/>
      </w:r>
    </w:p>
    <w:p w14:paraId="3F09924F" w14:textId="77777777" w:rsidR="00286291" w:rsidRPr="002924B2" w:rsidRDefault="00286291" w:rsidP="002924B2">
      <w:pPr>
        <w:numPr>
          <w:ilvl w:val="0"/>
          <w:numId w:val="12"/>
        </w:numPr>
        <w:spacing w:before="120" w:after="120" w:line="360" w:lineRule="auto"/>
        <w:contextualSpacing/>
        <w:jc w:val="both"/>
        <w:rPr>
          <w:rFonts w:eastAsia="Times New Roman"/>
          <w:sz w:val="24"/>
          <w:lang w:val="es-VE" w:eastAsia="es-VE"/>
        </w:rPr>
      </w:pPr>
      <w:r w:rsidRPr="002924B2">
        <w:rPr>
          <w:rFonts w:eastAsia="Times New Roman"/>
          <w:sz w:val="24"/>
          <w:lang w:val="es-VE" w:eastAsia="es-VE"/>
        </w:rPr>
        <w:t>Iluminación</w:t>
      </w:r>
    </w:p>
    <w:p w14:paraId="6D3EB6A4" w14:textId="77777777" w:rsidR="00286291" w:rsidRPr="002924B2" w:rsidRDefault="00286291" w:rsidP="002924B2">
      <w:pPr>
        <w:numPr>
          <w:ilvl w:val="0"/>
          <w:numId w:val="12"/>
        </w:numPr>
        <w:spacing w:before="120" w:after="120" w:line="360" w:lineRule="auto"/>
        <w:contextualSpacing/>
        <w:jc w:val="both"/>
        <w:rPr>
          <w:rFonts w:eastAsia="Times New Roman"/>
          <w:sz w:val="24"/>
          <w:lang w:val="es-VE" w:eastAsia="es-VE"/>
        </w:rPr>
      </w:pPr>
      <w:r w:rsidRPr="002924B2">
        <w:rPr>
          <w:rFonts w:eastAsia="Times New Roman"/>
          <w:sz w:val="24"/>
          <w:lang w:val="es-VE" w:eastAsia="es-VE"/>
        </w:rPr>
        <w:t>Informática</w:t>
      </w:r>
    </w:p>
    <w:p w14:paraId="19F19888" w14:textId="77777777" w:rsidR="00286291" w:rsidRPr="002924B2" w:rsidRDefault="00286291" w:rsidP="002924B2">
      <w:pPr>
        <w:numPr>
          <w:ilvl w:val="0"/>
          <w:numId w:val="12"/>
        </w:numPr>
        <w:spacing w:before="120" w:after="120" w:line="360" w:lineRule="auto"/>
        <w:contextualSpacing/>
        <w:jc w:val="both"/>
        <w:rPr>
          <w:rFonts w:eastAsia="Times New Roman"/>
          <w:sz w:val="24"/>
          <w:lang w:val="es-VE" w:eastAsia="es-VE"/>
        </w:rPr>
      </w:pPr>
      <w:r w:rsidRPr="002924B2">
        <w:rPr>
          <w:rFonts w:eastAsia="Times New Roman"/>
          <w:sz w:val="24"/>
          <w:lang w:val="es-VE" w:eastAsia="es-VE"/>
        </w:rPr>
        <w:t>Otros</w:t>
      </w:r>
    </w:p>
    <w:p w14:paraId="6475630F" w14:textId="77777777" w:rsidR="00286291" w:rsidRPr="00E20369" w:rsidRDefault="00857D0A" w:rsidP="00E20369">
      <w:pPr>
        <w:pStyle w:val="Ttulo3"/>
        <w:spacing w:line="360" w:lineRule="auto"/>
        <w:jc w:val="both"/>
        <w:rPr>
          <w:rFonts w:ascii="Arial" w:hAnsi="Arial" w:cs="Arial"/>
          <w:b/>
          <w:color w:val="auto"/>
          <w:lang w:val="es-MX"/>
        </w:rPr>
      </w:pPr>
      <w:bookmarkStart w:id="66" w:name="_Toc517259296"/>
      <w:r w:rsidRPr="00E20369">
        <w:rPr>
          <w:rFonts w:ascii="Arial" w:hAnsi="Arial" w:cs="Arial"/>
          <w:b/>
          <w:color w:val="auto"/>
          <w:lang w:val="es-MX"/>
        </w:rPr>
        <w:lastRenderedPageBreak/>
        <w:t>2.1</w:t>
      </w:r>
      <w:r w:rsidR="00286291" w:rsidRPr="00E20369">
        <w:rPr>
          <w:rFonts w:ascii="Arial" w:hAnsi="Arial" w:cs="Arial"/>
          <w:b/>
          <w:color w:val="auto"/>
          <w:lang w:val="es-MX"/>
        </w:rPr>
        <w:t>.2</w:t>
      </w:r>
      <w:r w:rsidR="00C55123" w:rsidRPr="00E20369">
        <w:rPr>
          <w:rFonts w:ascii="Arial" w:hAnsi="Arial" w:cs="Arial"/>
          <w:b/>
          <w:color w:val="auto"/>
          <w:lang w:val="es-MX"/>
        </w:rPr>
        <w:t xml:space="preserve"> Análisis de la carga instalada.</w:t>
      </w:r>
      <w:bookmarkEnd w:id="66"/>
    </w:p>
    <w:p w14:paraId="17B933F5" w14:textId="189886AA" w:rsidR="007602AC" w:rsidRPr="002924B2" w:rsidRDefault="007602AC" w:rsidP="002924B2">
      <w:pPr>
        <w:spacing w:after="200" w:line="360" w:lineRule="auto"/>
        <w:jc w:val="both"/>
        <w:rPr>
          <w:rFonts w:eastAsia="Times New Roman"/>
          <w:sz w:val="24"/>
          <w:lang w:val="es-VE" w:eastAsia="es-VE"/>
        </w:rPr>
      </w:pPr>
      <w:r w:rsidRPr="002924B2">
        <w:rPr>
          <w:rFonts w:eastAsia="Times New Roman"/>
          <w:sz w:val="24"/>
          <w:lang w:val="es-MX" w:eastAsia="es-ES"/>
        </w:rPr>
        <w:t>El BPA</w:t>
      </w:r>
      <w:r w:rsidRPr="002924B2">
        <w:rPr>
          <w:rFonts w:eastAsia="Times New Roman"/>
          <w:sz w:val="24"/>
          <w:lang w:val="es-ES_tradnl" w:eastAsia="es-ES"/>
        </w:rPr>
        <w:t xml:space="preserve"> cubre sus necesidades energéticas con el uso de su principal portador; la electricidad. </w:t>
      </w:r>
      <w:r w:rsidRPr="002924B2">
        <w:rPr>
          <w:rFonts w:eastAsia="Times New Roman"/>
          <w:sz w:val="24"/>
          <w:lang w:val="es-VE" w:eastAsia="es-VE"/>
        </w:rPr>
        <w:t>El consumo de energía eléctrica de la empresa se mide a través de un solo metro contador general, que registra el consumo diario para todas las áreas. Por ser el portador energético de mayor impacto en la prestación de servicios, el análisis energético está dirigido a logr</w:t>
      </w:r>
      <w:r w:rsidR="00A951D3" w:rsidRPr="002924B2">
        <w:rPr>
          <w:rFonts w:eastAsia="Times New Roman"/>
          <w:sz w:val="24"/>
          <w:lang w:val="es-VE" w:eastAsia="es-VE"/>
        </w:rPr>
        <w:t xml:space="preserve">ar un uso eficiente del mismo. </w:t>
      </w:r>
    </w:p>
    <w:p w14:paraId="370B0809" w14:textId="19135F97" w:rsidR="00286291" w:rsidRPr="002924B2" w:rsidRDefault="00286291" w:rsidP="002924B2">
      <w:pPr>
        <w:spacing w:line="360" w:lineRule="auto"/>
        <w:jc w:val="both"/>
        <w:rPr>
          <w:sz w:val="24"/>
          <w:lang w:val="es-MX"/>
        </w:rPr>
      </w:pPr>
      <w:r w:rsidRPr="002924B2">
        <w:rPr>
          <w:sz w:val="24"/>
          <w:lang w:val="es-MX"/>
        </w:rPr>
        <w:t xml:space="preserve">El consumo mensual estimado de acuerdo </w:t>
      </w:r>
      <w:r w:rsidR="00E20369" w:rsidRPr="002924B2">
        <w:rPr>
          <w:sz w:val="24"/>
          <w:lang w:val="es-MX"/>
        </w:rPr>
        <w:t>a la carga</w:t>
      </w:r>
      <w:r w:rsidRPr="002924B2">
        <w:rPr>
          <w:sz w:val="24"/>
          <w:lang w:val="es-MX"/>
        </w:rPr>
        <w:t xml:space="preserve"> total instalada en los sectores de climatización y refrigeración, iluminación, informática y ot</w:t>
      </w:r>
      <w:r w:rsidR="007602AC" w:rsidRPr="002924B2">
        <w:rPr>
          <w:sz w:val="24"/>
          <w:lang w:val="es-MX"/>
        </w:rPr>
        <w:t xml:space="preserve">ros resultó de 2390, 5 kWh/mes </w:t>
      </w:r>
    </w:p>
    <w:p w14:paraId="3D40066E" w14:textId="77777777" w:rsidR="00286291" w:rsidRPr="002924B2" w:rsidRDefault="00286291" w:rsidP="002924B2">
      <w:pPr>
        <w:spacing w:line="360" w:lineRule="auto"/>
        <w:jc w:val="both"/>
        <w:rPr>
          <w:sz w:val="24"/>
          <w:lang w:val="es-MX"/>
        </w:rPr>
      </w:pPr>
      <w:r w:rsidRPr="002924B2">
        <w:rPr>
          <w:sz w:val="24"/>
          <w:lang w:val="es-MX"/>
        </w:rPr>
        <w:t>La información de la carga instalada se obtiene a partir de los datos que se mu</w:t>
      </w:r>
      <w:r w:rsidR="00311D42" w:rsidRPr="002924B2">
        <w:rPr>
          <w:sz w:val="24"/>
          <w:lang w:val="es-MX"/>
        </w:rPr>
        <w:t>estran en las siguientes tablas y anexos:</w:t>
      </w:r>
      <w:r w:rsidRPr="002924B2">
        <w:rPr>
          <w:sz w:val="24"/>
          <w:lang w:val="es-MX"/>
        </w:rPr>
        <w:t xml:space="preserve"> </w:t>
      </w:r>
    </w:p>
    <w:p w14:paraId="5C437689" w14:textId="77777777" w:rsidR="00286291" w:rsidRPr="002924B2" w:rsidRDefault="00286291" w:rsidP="002924B2">
      <w:pPr>
        <w:spacing w:after="200" w:line="360" w:lineRule="auto"/>
        <w:jc w:val="both"/>
        <w:rPr>
          <w:rFonts w:eastAsia="Times New Roman"/>
          <w:sz w:val="24"/>
          <w:lang w:val="es-VE" w:eastAsia="es-VE"/>
        </w:rPr>
      </w:pPr>
      <w:r w:rsidRPr="002924B2">
        <w:rPr>
          <w:rFonts w:eastAsia="Times New Roman"/>
          <w:sz w:val="24"/>
          <w:lang w:val="es-VE" w:eastAsia="es-VE"/>
        </w:rPr>
        <w:t xml:space="preserve">Tabla 2.1 </w:t>
      </w:r>
      <w:r w:rsidRPr="002924B2">
        <w:rPr>
          <w:rFonts w:eastAsia="Times New Roman"/>
          <w:sz w:val="24"/>
          <w:lang w:val="es-MX" w:eastAsia="es-ES"/>
        </w:rPr>
        <w:t>Principales Cargas en la climatización y refrigeración.</w:t>
      </w:r>
    </w:p>
    <w:tbl>
      <w:tblPr>
        <w:tblW w:w="9185" w:type="dxa"/>
        <w:jc w:val="center"/>
        <w:tblLook w:val="04A0" w:firstRow="1" w:lastRow="0" w:firstColumn="1" w:lastColumn="0" w:noHBand="0" w:noVBand="1"/>
      </w:tblPr>
      <w:tblGrid>
        <w:gridCol w:w="1076"/>
        <w:gridCol w:w="2297"/>
        <w:gridCol w:w="1217"/>
        <w:gridCol w:w="1177"/>
        <w:gridCol w:w="1244"/>
        <w:gridCol w:w="1244"/>
        <w:gridCol w:w="1010"/>
      </w:tblGrid>
      <w:tr w:rsidR="007602AC" w:rsidRPr="00E20369" w14:paraId="38BFBE23" w14:textId="77777777" w:rsidTr="00A951D3">
        <w:trPr>
          <w:trHeight w:val="241"/>
          <w:jc w:val="center"/>
        </w:trPr>
        <w:tc>
          <w:tcPr>
            <w:tcW w:w="1076" w:type="dxa"/>
            <w:vMerge w:val="restart"/>
            <w:tcBorders>
              <w:top w:val="single" w:sz="4" w:space="0" w:color="000000"/>
              <w:left w:val="single" w:sz="4" w:space="0" w:color="000000"/>
              <w:bottom w:val="single" w:sz="4" w:space="0" w:color="000000"/>
              <w:right w:val="single" w:sz="4" w:space="0" w:color="000000"/>
            </w:tcBorders>
            <w:vAlign w:val="center"/>
            <w:hideMark/>
          </w:tcPr>
          <w:p w14:paraId="2327580A"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Sector</w:t>
            </w:r>
          </w:p>
        </w:tc>
        <w:tc>
          <w:tcPr>
            <w:tcW w:w="2297"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7692B2F"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Equipamiento</w:t>
            </w:r>
          </w:p>
        </w:tc>
        <w:tc>
          <w:tcPr>
            <w:tcW w:w="1182" w:type="dxa"/>
            <w:vMerge w:val="restart"/>
            <w:tcBorders>
              <w:top w:val="single" w:sz="4" w:space="0" w:color="000000"/>
              <w:left w:val="single" w:sz="4" w:space="0" w:color="000000"/>
              <w:bottom w:val="single" w:sz="4" w:space="0" w:color="000000"/>
              <w:right w:val="single" w:sz="4" w:space="0" w:color="000000"/>
            </w:tcBorders>
            <w:vAlign w:val="center"/>
            <w:hideMark/>
          </w:tcPr>
          <w:p w14:paraId="58AA82B7"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kWh/mes</w:t>
            </w:r>
          </w:p>
        </w:tc>
        <w:tc>
          <w:tcPr>
            <w:tcW w:w="2389" w:type="dxa"/>
            <w:gridSpan w:val="2"/>
            <w:tcBorders>
              <w:top w:val="single" w:sz="4" w:space="0" w:color="000000"/>
              <w:left w:val="nil"/>
              <w:bottom w:val="single" w:sz="4" w:space="0" w:color="000000"/>
              <w:right w:val="single" w:sz="4" w:space="0" w:color="000000"/>
            </w:tcBorders>
            <w:noWrap/>
            <w:vAlign w:val="center"/>
            <w:hideMark/>
          </w:tcPr>
          <w:p w14:paraId="20657BC0"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Base Aseguramiento</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hideMark/>
          </w:tcPr>
          <w:p w14:paraId="70494359" w14:textId="77777777" w:rsidR="007602AC" w:rsidRPr="00E20369" w:rsidRDefault="007602AC" w:rsidP="00E20369">
            <w:pPr>
              <w:spacing w:after="0" w:line="360" w:lineRule="auto"/>
              <w:jc w:val="center"/>
              <w:rPr>
                <w:rFonts w:eastAsia="Times New Roman"/>
                <w:bCs/>
                <w:sz w:val="24"/>
                <w:lang w:val="es-MX" w:eastAsia="es-VE"/>
              </w:rPr>
            </w:pPr>
            <w:r w:rsidRPr="00E20369">
              <w:rPr>
                <w:rFonts w:eastAsia="Times New Roman"/>
                <w:bCs/>
                <w:sz w:val="24"/>
                <w:lang w:val="es-MX" w:eastAsia="es-VE"/>
              </w:rPr>
              <w:t>Consumo por tipo de carga total</w:t>
            </w:r>
          </w:p>
          <w:p w14:paraId="45A99BED" w14:textId="77777777" w:rsidR="007602AC" w:rsidRPr="00E20369" w:rsidRDefault="007602AC" w:rsidP="00E20369">
            <w:pPr>
              <w:spacing w:after="0" w:line="360" w:lineRule="auto"/>
              <w:jc w:val="center"/>
              <w:rPr>
                <w:rFonts w:eastAsia="Times New Roman"/>
                <w:bCs/>
                <w:sz w:val="24"/>
                <w:lang w:val="es-MX" w:eastAsia="es-VE"/>
              </w:rPr>
            </w:pPr>
            <w:r w:rsidRPr="00E20369">
              <w:rPr>
                <w:rFonts w:eastAsia="Times New Roman"/>
                <w:bCs/>
                <w:sz w:val="24"/>
                <w:lang w:val="es-VE" w:eastAsia="es-VE"/>
              </w:rPr>
              <w:t>kWh/mes</w:t>
            </w:r>
          </w:p>
        </w:tc>
        <w:tc>
          <w:tcPr>
            <w:tcW w:w="101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6CFB0D6" w14:textId="77777777" w:rsidR="007602AC" w:rsidRPr="00E20369" w:rsidRDefault="007602AC" w:rsidP="00E20369">
            <w:pPr>
              <w:spacing w:after="0" w:line="360" w:lineRule="auto"/>
              <w:jc w:val="center"/>
              <w:rPr>
                <w:rFonts w:eastAsia="Times New Roman"/>
                <w:bCs/>
                <w:sz w:val="24"/>
                <w:lang w:eastAsia="es-VE"/>
              </w:rPr>
            </w:pPr>
            <w:r w:rsidRPr="00E20369">
              <w:rPr>
                <w:rFonts w:eastAsia="Times New Roman"/>
                <w:bCs/>
                <w:sz w:val="24"/>
                <w:lang w:val="es-VE" w:eastAsia="es-VE"/>
              </w:rPr>
              <w:t>%</w:t>
            </w:r>
          </w:p>
        </w:tc>
      </w:tr>
      <w:tr w:rsidR="007602AC" w:rsidRPr="00E20369" w14:paraId="262C050E" w14:textId="77777777" w:rsidTr="00A951D3">
        <w:trPr>
          <w:trHeight w:val="265"/>
          <w:jc w:val="center"/>
        </w:trPr>
        <w:tc>
          <w:tcPr>
            <w:tcW w:w="1076" w:type="dxa"/>
            <w:vMerge/>
            <w:tcBorders>
              <w:top w:val="single" w:sz="4" w:space="0" w:color="000000"/>
              <w:left w:val="single" w:sz="4" w:space="0" w:color="000000"/>
              <w:bottom w:val="single" w:sz="4" w:space="0" w:color="000000"/>
              <w:right w:val="single" w:sz="4" w:space="0" w:color="000000"/>
            </w:tcBorders>
            <w:vAlign w:val="center"/>
            <w:hideMark/>
          </w:tcPr>
          <w:p w14:paraId="2EEE07A1" w14:textId="77777777" w:rsidR="007602AC" w:rsidRPr="00E20369" w:rsidRDefault="007602AC" w:rsidP="00E20369">
            <w:pPr>
              <w:spacing w:after="0" w:line="360" w:lineRule="auto"/>
              <w:jc w:val="center"/>
              <w:rPr>
                <w:rFonts w:eastAsia="Times New Roman"/>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A766D4" w14:textId="77777777" w:rsidR="007602AC" w:rsidRPr="00E20369" w:rsidRDefault="007602AC" w:rsidP="00E20369">
            <w:pPr>
              <w:spacing w:after="0" w:line="360" w:lineRule="auto"/>
              <w:jc w:val="center"/>
              <w:rPr>
                <w:rFonts w:eastAsia="Times New Roman"/>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20CDD3" w14:textId="77777777" w:rsidR="007602AC" w:rsidRPr="00E20369" w:rsidRDefault="007602AC" w:rsidP="00E20369">
            <w:pPr>
              <w:spacing w:after="0" w:line="360" w:lineRule="auto"/>
              <w:jc w:val="center"/>
              <w:rPr>
                <w:rFonts w:eastAsia="Times New Roman"/>
                <w:bCs/>
                <w:sz w:val="24"/>
              </w:rPr>
            </w:pPr>
          </w:p>
        </w:tc>
        <w:tc>
          <w:tcPr>
            <w:tcW w:w="2389" w:type="dxa"/>
            <w:gridSpan w:val="2"/>
            <w:tcBorders>
              <w:top w:val="single" w:sz="4" w:space="0" w:color="000000"/>
              <w:left w:val="nil"/>
              <w:bottom w:val="single" w:sz="4" w:space="0" w:color="000000"/>
              <w:right w:val="single" w:sz="4" w:space="0" w:color="000000"/>
            </w:tcBorders>
            <w:noWrap/>
            <w:vAlign w:val="center"/>
            <w:hideMark/>
          </w:tcPr>
          <w:p w14:paraId="2E84E667"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4892 Cont "C"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87D396" w14:textId="77777777" w:rsidR="007602AC" w:rsidRPr="00E20369" w:rsidRDefault="007602AC" w:rsidP="00E20369">
            <w:pPr>
              <w:spacing w:after="0" w:line="360" w:lineRule="auto"/>
              <w:jc w:val="center"/>
              <w:rPr>
                <w:rFonts w:eastAsia="Times New Roman"/>
                <w:bCs/>
                <w:sz w:val="24"/>
                <w:lang w:val="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CCF6FC" w14:textId="77777777" w:rsidR="007602AC" w:rsidRPr="00E20369" w:rsidRDefault="007602AC" w:rsidP="00E20369">
            <w:pPr>
              <w:spacing w:after="0" w:line="360" w:lineRule="auto"/>
              <w:jc w:val="center"/>
              <w:rPr>
                <w:rFonts w:eastAsia="Times New Roman"/>
                <w:bCs/>
                <w:sz w:val="24"/>
              </w:rPr>
            </w:pPr>
          </w:p>
        </w:tc>
      </w:tr>
      <w:tr w:rsidR="007602AC" w:rsidRPr="00E20369" w14:paraId="18EDCCC6" w14:textId="77777777" w:rsidTr="00A951D3">
        <w:trPr>
          <w:trHeight w:val="265"/>
          <w:jc w:val="center"/>
        </w:trPr>
        <w:tc>
          <w:tcPr>
            <w:tcW w:w="1076" w:type="dxa"/>
            <w:vMerge/>
            <w:tcBorders>
              <w:top w:val="single" w:sz="4" w:space="0" w:color="000000"/>
              <w:left w:val="single" w:sz="4" w:space="0" w:color="000000"/>
              <w:bottom w:val="single" w:sz="4" w:space="0" w:color="000000"/>
              <w:right w:val="single" w:sz="4" w:space="0" w:color="000000"/>
            </w:tcBorders>
            <w:vAlign w:val="center"/>
            <w:hideMark/>
          </w:tcPr>
          <w:p w14:paraId="01CAA5F5" w14:textId="77777777" w:rsidR="007602AC" w:rsidRPr="00E20369" w:rsidRDefault="007602AC" w:rsidP="00E20369">
            <w:pPr>
              <w:spacing w:after="0" w:line="360" w:lineRule="auto"/>
              <w:jc w:val="center"/>
              <w:rPr>
                <w:rFonts w:eastAsia="Times New Roman"/>
                <w:bCs/>
                <w:sz w:val="24"/>
              </w:rPr>
            </w:pPr>
          </w:p>
        </w:tc>
        <w:tc>
          <w:tcPr>
            <w:tcW w:w="2297" w:type="dxa"/>
            <w:tcBorders>
              <w:top w:val="nil"/>
              <w:left w:val="nil"/>
              <w:bottom w:val="single" w:sz="4" w:space="0" w:color="000000"/>
              <w:right w:val="single" w:sz="4" w:space="0" w:color="000000"/>
            </w:tcBorders>
            <w:noWrap/>
            <w:vAlign w:val="center"/>
            <w:hideMark/>
          </w:tcPr>
          <w:p w14:paraId="564D6080"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Tipo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7BE6B1" w14:textId="77777777" w:rsidR="007602AC" w:rsidRPr="00E20369" w:rsidRDefault="007602AC" w:rsidP="00E20369">
            <w:pPr>
              <w:spacing w:after="0" w:line="360" w:lineRule="auto"/>
              <w:jc w:val="center"/>
              <w:rPr>
                <w:rFonts w:eastAsia="Times New Roman"/>
                <w:bCs/>
                <w:sz w:val="24"/>
              </w:rPr>
            </w:pPr>
          </w:p>
        </w:tc>
        <w:tc>
          <w:tcPr>
            <w:tcW w:w="1158" w:type="dxa"/>
            <w:tcBorders>
              <w:top w:val="nil"/>
              <w:left w:val="nil"/>
              <w:bottom w:val="single" w:sz="4" w:space="0" w:color="000000"/>
              <w:right w:val="single" w:sz="4" w:space="0" w:color="000000"/>
            </w:tcBorders>
            <w:noWrap/>
            <w:vAlign w:val="center"/>
            <w:hideMark/>
          </w:tcPr>
          <w:p w14:paraId="394DFD20"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Cantidad</w:t>
            </w:r>
          </w:p>
        </w:tc>
        <w:tc>
          <w:tcPr>
            <w:tcW w:w="1231" w:type="dxa"/>
            <w:tcBorders>
              <w:top w:val="nil"/>
              <w:left w:val="nil"/>
              <w:bottom w:val="single" w:sz="4" w:space="0" w:color="000000"/>
              <w:right w:val="single" w:sz="4" w:space="0" w:color="000000"/>
            </w:tcBorders>
            <w:noWrap/>
            <w:vAlign w:val="center"/>
            <w:hideMark/>
          </w:tcPr>
          <w:p w14:paraId="7FF492F5"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Consumo</w:t>
            </w:r>
          </w:p>
          <w:p w14:paraId="64B6B524"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kWh/mes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014E5" w14:textId="77777777" w:rsidR="007602AC" w:rsidRPr="00E20369" w:rsidRDefault="007602AC" w:rsidP="00E20369">
            <w:pPr>
              <w:spacing w:after="0" w:line="360" w:lineRule="auto"/>
              <w:jc w:val="center"/>
              <w:rPr>
                <w:rFonts w:eastAsia="Times New Roman"/>
                <w:bCs/>
                <w:sz w:val="24"/>
                <w:lang w:val="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E87D5" w14:textId="77777777" w:rsidR="007602AC" w:rsidRPr="00E20369" w:rsidRDefault="007602AC" w:rsidP="00E20369">
            <w:pPr>
              <w:spacing w:after="0" w:line="360" w:lineRule="auto"/>
              <w:jc w:val="center"/>
              <w:rPr>
                <w:rFonts w:eastAsia="Times New Roman"/>
                <w:bCs/>
                <w:sz w:val="24"/>
              </w:rPr>
            </w:pPr>
          </w:p>
        </w:tc>
      </w:tr>
      <w:tr w:rsidR="007602AC" w:rsidRPr="00E20369" w14:paraId="5676EFD9" w14:textId="77777777" w:rsidTr="00A951D3">
        <w:trPr>
          <w:trHeight w:val="265"/>
          <w:jc w:val="center"/>
        </w:trPr>
        <w:tc>
          <w:tcPr>
            <w:tcW w:w="1076" w:type="dxa"/>
            <w:vMerge w:val="restart"/>
            <w:tcBorders>
              <w:top w:val="nil"/>
              <w:left w:val="single" w:sz="4" w:space="0" w:color="000000"/>
              <w:bottom w:val="single" w:sz="4" w:space="0" w:color="000000"/>
              <w:right w:val="single" w:sz="4" w:space="0" w:color="000000"/>
            </w:tcBorders>
            <w:noWrap/>
            <w:textDirection w:val="btLr"/>
            <w:vAlign w:val="center"/>
            <w:hideMark/>
          </w:tcPr>
          <w:p w14:paraId="75D58BF6" w14:textId="77777777" w:rsidR="007602AC" w:rsidRPr="00E20369" w:rsidRDefault="007602AC"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Climatización  y Refrigeración</w:t>
            </w:r>
          </w:p>
        </w:tc>
        <w:tc>
          <w:tcPr>
            <w:tcW w:w="2297" w:type="dxa"/>
            <w:tcBorders>
              <w:top w:val="nil"/>
              <w:left w:val="nil"/>
              <w:bottom w:val="single" w:sz="4" w:space="0" w:color="000000"/>
              <w:right w:val="single" w:sz="4" w:space="0" w:color="000000"/>
            </w:tcBorders>
            <w:noWrap/>
            <w:vAlign w:val="center"/>
            <w:hideMark/>
          </w:tcPr>
          <w:p w14:paraId="1C6759E0"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bCs/>
                <w:sz w:val="24"/>
                <w:lang w:val="es-VE" w:eastAsia="es-VE"/>
              </w:rPr>
              <w:t>Split</w:t>
            </w:r>
          </w:p>
        </w:tc>
        <w:tc>
          <w:tcPr>
            <w:tcW w:w="1182" w:type="dxa"/>
            <w:tcBorders>
              <w:top w:val="nil"/>
              <w:left w:val="nil"/>
              <w:bottom w:val="single" w:sz="4" w:space="0" w:color="000000"/>
              <w:right w:val="single" w:sz="4" w:space="0" w:color="000000"/>
            </w:tcBorders>
            <w:noWrap/>
            <w:vAlign w:val="center"/>
            <w:hideMark/>
          </w:tcPr>
          <w:p w14:paraId="43EFA371" w14:textId="16DB6552"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138,</w:t>
            </w:r>
            <w:r w:rsidR="007602AC" w:rsidRPr="00E20369">
              <w:rPr>
                <w:rFonts w:eastAsia="Times New Roman"/>
                <w:sz w:val="24"/>
                <w:lang w:val="es-VE" w:eastAsia="es-VE"/>
              </w:rPr>
              <w:t>31</w:t>
            </w:r>
          </w:p>
        </w:tc>
        <w:tc>
          <w:tcPr>
            <w:tcW w:w="1158" w:type="dxa"/>
            <w:tcBorders>
              <w:top w:val="nil"/>
              <w:left w:val="nil"/>
              <w:bottom w:val="single" w:sz="4" w:space="0" w:color="000000"/>
              <w:right w:val="single" w:sz="4" w:space="0" w:color="000000"/>
            </w:tcBorders>
            <w:noWrap/>
            <w:vAlign w:val="center"/>
            <w:hideMark/>
          </w:tcPr>
          <w:p w14:paraId="5B5E0150"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31" w:type="dxa"/>
            <w:tcBorders>
              <w:top w:val="nil"/>
              <w:left w:val="nil"/>
              <w:bottom w:val="single" w:sz="4" w:space="0" w:color="000000"/>
              <w:right w:val="single" w:sz="4" w:space="0" w:color="000000"/>
            </w:tcBorders>
            <w:noWrap/>
            <w:vAlign w:val="center"/>
            <w:hideMark/>
          </w:tcPr>
          <w:p w14:paraId="40653D0B" w14:textId="37F1F072"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138,</w:t>
            </w:r>
            <w:r w:rsidR="007602AC" w:rsidRPr="00E20369">
              <w:rPr>
                <w:rFonts w:eastAsia="Times New Roman"/>
                <w:sz w:val="24"/>
                <w:lang w:val="es-VE" w:eastAsia="es-VE"/>
              </w:rPr>
              <w:t>31</w:t>
            </w:r>
          </w:p>
        </w:tc>
        <w:tc>
          <w:tcPr>
            <w:tcW w:w="1231" w:type="dxa"/>
            <w:vMerge w:val="restart"/>
            <w:tcBorders>
              <w:top w:val="nil"/>
              <w:left w:val="single" w:sz="4" w:space="0" w:color="000000"/>
              <w:bottom w:val="single" w:sz="4" w:space="0" w:color="000000"/>
              <w:right w:val="single" w:sz="4" w:space="0" w:color="000000"/>
            </w:tcBorders>
            <w:noWrap/>
            <w:vAlign w:val="center"/>
            <w:hideMark/>
          </w:tcPr>
          <w:p w14:paraId="06E3A6D1" w14:textId="52027C84" w:rsidR="007602AC"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530,</w:t>
            </w:r>
            <w:r w:rsidR="007602AC" w:rsidRPr="00E20369">
              <w:rPr>
                <w:rFonts w:eastAsia="Times New Roman"/>
                <w:bCs/>
                <w:sz w:val="24"/>
                <w:lang w:val="es-VE" w:eastAsia="es-VE"/>
              </w:rPr>
              <w:t>97</w:t>
            </w:r>
          </w:p>
        </w:tc>
        <w:tc>
          <w:tcPr>
            <w:tcW w:w="1010" w:type="dxa"/>
            <w:vMerge w:val="restart"/>
            <w:tcBorders>
              <w:top w:val="nil"/>
              <w:left w:val="single" w:sz="4" w:space="0" w:color="000000"/>
              <w:bottom w:val="single" w:sz="4" w:space="0" w:color="000000"/>
              <w:right w:val="single" w:sz="4" w:space="0" w:color="000000"/>
            </w:tcBorders>
            <w:noWrap/>
            <w:vAlign w:val="center"/>
            <w:hideMark/>
          </w:tcPr>
          <w:p w14:paraId="66834EE7" w14:textId="241DAE6A" w:rsidR="007602AC"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22,</w:t>
            </w:r>
            <w:r w:rsidR="007602AC" w:rsidRPr="00E20369">
              <w:rPr>
                <w:rFonts w:eastAsia="Times New Roman"/>
                <w:bCs/>
                <w:sz w:val="24"/>
                <w:lang w:val="es-VE" w:eastAsia="es-VE"/>
              </w:rPr>
              <w:t>21</w:t>
            </w:r>
          </w:p>
        </w:tc>
      </w:tr>
      <w:tr w:rsidR="007602AC" w:rsidRPr="00E20369" w14:paraId="5FEC4971" w14:textId="77777777" w:rsidTr="00A951D3">
        <w:trPr>
          <w:trHeight w:val="265"/>
          <w:jc w:val="center"/>
        </w:trPr>
        <w:tc>
          <w:tcPr>
            <w:tcW w:w="1076" w:type="dxa"/>
            <w:vMerge/>
            <w:tcBorders>
              <w:top w:val="nil"/>
              <w:left w:val="single" w:sz="4" w:space="0" w:color="000000"/>
              <w:bottom w:val="single" w:sz="4" w:space="0" w:color="000000"/>
              <w:right w:val="single" w:sz="4" w:space="0" w:color="000000"/>
            </w:tcBorders>
            <w:vAlign w:val="center"/>
            <w:hideMark/>
          </w:tcPr>
          <w:p w14:paraId="2BDC424F" w14:textId="77777777" w:rsidR="007602AC" w:rsidRPr="00E20369" w:rsidRDefault="007602AC" w:rsidP="00E20369">
            <w:pPr>
              <w:spacing w:after="0" w:line="360" w:lineRule="auto"/>
              <w:jc w:val="center"/>
              <w:rPr>
                <w:rFonts w:eastAsia="Times New Roman"/>
                <w:bCs/>
                <w:sz w:val="24"/>
              </w:rPr>
            </w:pPr>
          </w:p>
        </w:tc>
        <w:tc>
          <w:tcPr>
            <w:tcW w:w="2297" w:type="dxa"/>
            <w:tcBorders>
              <w:top w:val="nil"/>
              <w:left w:val="nil"/>
              <w:bottom w:val="single" w:sz="4" w:space="0" w:color="000000"/>
              <w:right w:val="single" w:sz="4" w:space="0" w:color="000000"/>
            </w:tcBorders>
            <w:noWrap/>
            <w:vAlign w:val="center"/>
            <w:hideMark/>
          </w:tcPr>
          <w:p w14:paraId="3BE88872"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bCs/>
                <w:sz w:val="24"/>
                <w:lang w:val="es-VE" w:eastAsia="es-VE"/>
              </w:rPr>
              <w:t>Aire Acondicionado de Ventana 1.5 ton</w:t>
            </w:r>
          </w:p>
        </w:tc>
        <w:tc>
          <w:tcPr>
            <w:tcW w:w="1182" w:type="dxa"/>
            <w:tcBorders>
              <w:top w:val="nil"/>
              <w:left w:val="nil"/>
              <w:bottom w:val="single" w:sz="4" w:space="0" w:color="000000"/>
              <w:right w:val="single" w:sz="4" w:space="0" w:color="000000"/>
            </w:tcBorders>
            <w:noWrap/>
            <w:vAlign w:val="center"/>
            <w:hideMark/>
          </w:tcPr>
          <w:p w14:paraId="62C75CA5" w14:textId="324FDF4F"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41,</w:t>
            </w:r>
            <w:r w:rsidR="007602AC" w:rsidRPr="00E20369">
              <w:rPr>
                <w:rFonts w:eastAsia="Times New Roman"/>
                <w:sz w:val="24"/>
                <w:lang w:val="es-VE" w:eastAsia="es-VE"/>
              </w:rPr>
              <w:t>49</w:t>
            </w:r>
          </w:p>
        </w:tc>
        <w:tc>
          <w:tcPr>
            <w:tcW w:w="1158" w:type="dxa"/>
            <w:tcBorders>
              <w:top w:val="nil"/>
              <w:left w:val="nil"/>
              <w:bottom w:val="single" w:sz="4" w:space="0" w:color="000000"/>
              <w:right w:val="single" w:sz="4" w:space="0" w:color="000000"/>
            </w:tcBorders>
            <w:noWrap/>
            <w:vAlign w:val="center"/>
            <w:hideMark/>
          </w:tcPr>
          <w:p w14:paraId="153A20FA"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sz w:val="24"/>
                <w:lang w:val="es-VE" w:eastAsia="es-VE"/>
              </w:rPr>
              <w:t>5</w:t>
            </w:r>
          </w:p>
        </w:tc>
        <w:tc>
          <w:tcPr>
            <w:tcW w:w="1231" w:type="dxa"/>
            <w:tcBorders>
              <w:top w:val="nil"/>
              <w:left w:val="nil"/>
              <w:bottom w:val="single" w:sz="4" w:space="0" w:color="000000"/>
              <w:right w:val="single" w:sz="4" w:space="0" w:color="000000"/>
            </w:tcBorders>
            <w:noWrap/>
            <w:vAlign w:val="center"/>
            <w:hideMark/>
          </w:tcPr>
          <w:p w14:paraId="720FD409" w14:textId="3D60C37B"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207,</w:t>
            </w:r>
            <w:r w:rsidR="007602AC" w:rsidRPr="00E20369">
              <w:rPr>
                <w:rFonts w:eastAsia="Times New Roman"/>
                <w:sz w:val="24"/>
                <w:lang w:val="es-VE" w:eastAsia="es-VE"/>
              </w:rPr>
              <w:t>47</w:t>
            </w:r>
          </w:p>
        </w:tc>
        <w:tc>
          <w:tcPr>
            <w:tcW w:w="0" w:type="auto"/>
            <w:vMerge/>
            <w:tcBorders>
              <w:top w:val="nil"/>
              <w:left w:val="single" w:sz="4" w:space="0" w:color="000000"/>
              <w:bottom w:val="single" w:sz="4" w:space="0" w:color="000000"/>
              <w:right w:val="single" w:sz="4" w:space="0" w:color="000000"/>
            </w:tcBorders>
            <w:vAlign w:val="center"/>
            <w:hideMark/>
          </w:tcPr>
          <w:p w14:paraId="64464678" w14:textId="77777777" w:rsidR="007602AC" w:rsidRPr="00E20369" w:rsidRDefault="007602AC" w:rsidP="00E20369">
            <w:pPr>
              <w:spacing w:after="0" w:line="360" w:lineRule="auto"/>
              <w:jc w:val="center"/>
              <w:rPr>
                <w:rFonts w:eastAsia="Times New Roman"/>
                <w:bCs/>
                <w:sz w:val="24"/>
              </w:rPr>
            </w:pPr>
          </w:p>
        </w:tc>
        <w:tc>
          <w:tcPr>
            <w:tcW w:w="0" w:type="auto"/>
            <w:vMerge/>
            <w:tcBorders>
              <w:top w:val="nil"/>
              <w:left w:val="single" w:sz="4" w:space="0" w:color="000000"/>
              <w:bottom w:val="single" w:sz="4" w:space="0" w:color="000000"/>
              <w:right w:val="single" w:sz="4" w:space="0" w:color="000000"/>
            </w:tcBorders>
            <w:vAlign w:val="center"/>
            <w:hideMark/>
          </w:tcPr>
          <w:p w14:paraId="770A4454" w14:textId="77777777" w:rsidR="007602AC" w:rsidRPr="00E20369" w:rsidRDefault="007602AC" w:rsidP="00E20369">
            <w:pPr>
              <w:spacing w:after="0" w:line="360" w:lineRule="auto"/>
              <w:jc w:val="center"/>
              <w:rPr>
                <w:rFonts w:eastAsia="Times New Roman"/>
                <w:bCs/>
                <w:sz w:val="24"/>
              </w:rPr>
            </w:pPr>
          </w:p>
        </w:tc>
      </w:tr>
      <w:tr w:rsidR="007602AC" w:rsidRPr="00E20369" w14:paraId="5AA2D92B" w14:textId="77777777" w:rsidTr="00A951D3">
        <w:trPr>
          <w:trHeight w:val="265"/>
          <w:jc w:val="center"/>
        </w:trPr>
        <w:tc>
          <w:tcPr>
            <w:tcW w:w="1076" w:type="dxa"/>
            <w:vMerge/>
            <w:tcBorders>
              <w:top w:val="nil"/>
              <w:left w:val="single" w:sz="4" w:space="0" w:color="000000"/>
              <w:bottom w:val="single" w:sz="4" w:space="0" w:color="000000"/>
              <w:right w:val="single" w:sz="4" w:space="0" w:color="000000"/>
            </w:tcBorders>
            <w:vAlign w:val="center"/>
            <w:hideMark/>
          </w:tcPr>
          <w:p w14:paraId="06CA68DE" w14:textId="77777777" w:rsidR="007602AC" w:rsidRPr="00E20369" w:rsidRDefault="007602AC" w:rsidP="00E20369">
            <w:pPr>
              <w:spacing w:after="0" w:line="360" w:lineRule="auto"/>
              <w:jc w:val="center"/>
              <w:rPr>
                <w:rFonts w:eastAsia="Times New Roman"/>
                <w:bCs/>
                <w:sz w:val="24"/>
              </w:rPr>
            </w:pPr>
          </w:p>
        </w:tc>
        <w:tc>
          <w:tcPr>
            <w:tcW w:w="2297" w:type="dxa"/>
            <w:tcBorders>
              <w:top w:val="nil"/>
              <w:left w:val="nil"/>
              <w:bottom w:val="single" w:sz="4" w:space="0" w:color="000000"/>
              <w:right w:val="single" w:sz="4" w:space="0" w:color="000000"/>
            </w:tcBorders>
            <w:noWrap/>
            <w:vAlign w:val="center"/>
            <w:hideMark/>
          </w:tcPr>
          <w:p w14:paraId="1E25C6F2"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bCs/>
                <w:sz w:val="24"/>
                <w:lang w:val="es-VE" w:eastAsia="es-VE"/>
              </w:rPr>
              <w:t>Aire Acondicionado de Ventana 1 ton</w:t>
            </w:r>
          </w:p>
        </w:tc>
        <w:tc>
          <w:tcPr>
            <w:tcW w:w="1182" w:type="dxa"/>
            <w:tcBorders>
              <w:top w:val="nil"/>
              <w:left w:val="nil"/>
              <w:bottom w:val="single" w:sz="4" w:space="0" w:color="000000"/>
              <w:right w:val="single" w:sz="4" w:space="0" w:color="000000"/>
            </w:tcBorders>
            <w:noWrap/>
            <w:vAlign w:val="center"/>
            <w:hideMark/>
          </w:tcPr>
          <w:p w14:paraId="2A4DF188" w14:textId="7DAA6E12"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27,</w:t>
            </w:r>
            <w:r w:rsidR="007602AC" w:rsidRPr="00E20369">
              <w:rPr>
                <w:rFonts w:eastAsia="Times New Roman"/>
                <w:sz w:val="24"/>
                <w:lang w:val="es-VE" w:eastAsia="es-VE"/>
              </w:rPr>
              <w:t>66</w:t>
            </w:r>
          </w:p>
        </w:tc>
        <w:tc>
          <w:tcPr>
            <w:tcW w:w="1158" w:type="dxa"/>
            <w:tcBorders>
              <w:top w:val="nil"/>
              <w:left w:val="nil"/>
              <w:bottom w:val="single" w:sz="4" w:space="0" w:color="000000"/>
              <w:right w:val="single" w:sz="4" w:space="0" w:color="000000"/>
            </w:tcBorders>
            <w:noWrap/>
            <w:vAlign w:val="center"/>
            <w:hideMark/>
          </w:tcPr>
          <w:p w14:paraId="0B37AA0D"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sz w:val="24"/>
                <w:lang w:val="es-VE" w:eastAsia="es-VE"/>
              </w:rPr>
              <w:t>3</w:t>
            </w:r>
          </w:p>
        </w:tc>
        <w:tc>
          <w:tcPr>
            <w:tcW w:w="1231" w:type="dxa"/>
            <w:tcBorders>
              <w:top w:val="nil"/>
              <w:left w:val="nil"/>
              <w:bottom w:val="single" w:sz="4" w:space="0" w:color="000000"/>
              <w:right w:val="single" w:sz="4" w:space="0" w:color="000000"/>
            </w:tcBorders>
            <w:noWrap/>
            <w:vAlign w:val="center"/>
            <w:hideMark/>
          </w:tcPr>
          <w:p w14:paraId="71837EAD" w14:textId="1E1853EE"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82,</w:t>
            </w:r>
            <w:r w:rsidR="007602AC" w:rsidRPr="00E20369">
              <w:rPr>
                <w:rFonts w:eastAsia="Times New Roman"/>
                <w:sz w:val="24"/>
                <w:lang w:val="es-VE" w:eastAsia="es-VE"/>
              </w:rPr>
              <w:t>99</w:t>
            </w:r>
          </w:p>
        </w:tc>
        <w:tc>
          <w:tcPr>
            <w:tcW w:w="0" w:type="auto"/>
            <w:vMerge/>
            <w:tcBorders>
              <w:top w:val="nil"/>
              <w:left w:val="single" w:sz="4" w:space="0" w:color="000000"/>
              <w:bottom w:val="single" w:sz="4" w:space="0" w:color="000000"/>
              <w:right w:val="single" w:sz="4" w:space="0" w:color="000000"/>
            </w:tcBorders>
            <w:vAlign w:val="center"/>
            <w:hideMark/>
          </w:tcPr>
          <w:p w14:paraId="5C9F9766" w14:textId="77777777" w:rsidR="007602AC" w:rsidRPr="00E20369" w:rsidRDefault="007602AC" w:rsidP="00E20369">
            <w:pPr>
              <w:spacing w:after="0" w:line="360" w:lineRule="auto"/>
              <w:jc w:val="center"/>
              <w:rPr>
                <w:rFonts w:eastAsia="Times New Roman"/>
                <w:bCs/>
                <w:sz w:val="24"/>
              </w:rPr>
            </w:pPr>
          </w:p>
        </w:tc>
        <w:tc>
          <w:tcPr>
            <w:tcW w:w="0" w:type="auto"/>
            <w:vMerge/>
            <w:tcBorders>
              <w:top w:val="nil"/>
              <w:left w:val="single" w:sz="4" w:space="0" w:color="000000"/>
              <w:bottom w:val="single" w:sz="4" w:space="0" w:color="000000"/>
              <w:right w:val="single" w:sz="4" w:space="0" w:color="000000"/>
            </w:tcBorders>
            <w:vAlign w:val="center"/>
            <w:hideMark/>
          </w:tcPr>
          <w:p w14:paraId="71801B43" w14:textId="77777777" w:rsidR="007602AC" w:rsidRPr="00E20369" w:rsidRDefault="007602AC" w:rsidP="00E20369">
            <w:pPr>
              <w:spacing w:after="0" w:line="360" w:lineRule="auto"/>
              <w:jc w:val="center"/>
              <w:rPr>
                <w:rFonts w:eastAsia="Times New Roman"/>
                <w:bCs/>
                <w:sz w:val="24"/>
              </w:rPr>
            </w:pPr>
          </w:p>
        </w:tc>
      </w:tr>
      <w:tr w:rsidR="007602AC" w:rsidRPr="00E20369" w14:paraId="68A4B9B2" w14:textId="77777777" w:rsidTr="00A951D3">
        <w:trPr>
          <w:trHeight w:val="265"/>
          <w:jc w:val="center"/>
        </w:trPr>
        <w:tc>
          <w:tcPr>
            <w:tcW w:w="1076" w:type="dxa"/>
            <w:vMerge/>
            <w:tcBorders>
              <w:top w:val="nil"/>
              <w:left w:val="single" w:sz="4" w:space="0" w:color="000000"/>
              <w:bottom w:val="single" w:sz="4" w:space="0" w:color="000000"/>
              <w:right w:val="single" w:sz="4" w:space="0" w:color="000000"/>
            </w:tcBorders>
            <w:vAlign w:val="center"/>
            <w:hideMark/>
          </w:tcPr>
          <w:p w14:paraId="34721BF7" w14:textId="77777777" w:rsidR="007602AC" w:rsidRPr="00E20369" w:rsidRDefault="007602AC" w:rsidP="00E20369">
            <w:pPr>
              <w:spacing w:after="0" w:line="360" w:lineRule="auto"/>
              <w:jc w:val="center"/>
              <w:rPr>
                <w:rFonts w:eastAsia="Times New Roman"/>
                <w:bCs/>
                <w:sz w:val="24"/>
              </w:rPr>
            </w:pPr>
          </w:p>
        </w:tc>
        <w:tc>
          <w:tcPr>
            <w:tcW w:w="2297" w:type="dxa"/>
            <w:tcBorders>
              <w:top w:val="nil"/>
              <w:left w:val="nil"/>
              <w:bottom w:val="single" w:sz="4" w:space="0" w:color="000000"/>
              <w:right w:val="single" w:sz="4" w:space="0" w:color="000000"/>
            </w:tcBorders>
            <w:noWrap/>
            <w:vAlign w:val="center"/>
            <w:hideMark/>
          </w:tcPr>
          <w:p w14:paraId="18A7A84D"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bCs/>
                <w:sz w:val="24"/>
                <w:lang w:val="es-VE" w:eastAsia="es-VE"/>
              </w:rPr>
              <w:t>Nevera</w:t>
            </w:r>
          </w:p>
        </w:tc>
        <w:tc>
          <w:tcPr>
            <w:tcW w:w="1182" w:type="dxa"/>
            <w:tcBorders>
              <w:top w:val="nil"/>
              <w:left w:val="nil"/>
              <w:bottom w:val="single" w:sz="4" w:space="0" w:color="000000"/>
              <w:right w:val="single" w:sz="4" w:space="0" w:color="000000"/>
            </w:tcBorders>
            <w:noWrap/>
            <w:vAlign w:val="center"/>
            <w:hideMark/>
          </w:tcPr>
          <w:p w14:paraId="72F05614" w14:textId="440F3671"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34,</w:t>
            </w:r>
            <w:r w:rsidR="007602AC" w:rsidRPr="00E20369">
              <w:rPr>
                <w:rFonts w:eastAsia="Times New Roman"/>
                <w:sz w:val="24"/>
                <w:lang w:val="es-VE" w:eastAsia="es-VE"/>
              </w:rPr>
              <w:t>58</w:t>
            </w:r>
          </w:p>
        </w:tc>
        <w:tc>
          <w:tcPr>
            <w:tcW w:w="1158" w:type="dxa"/>
            <w:tcBorders>
              <w:top w:val="nil"/>
              <w:left w:val="nil"/>
              <w:bottom w:val="single" w:sz="4" w:space="0" w:color="000000"/>
              <w:right w:val="single" w:sz="4" w:space="0" w:color="000000"/>
            </w:tcBorders>
            <w:noWrap/>
            <w:vAlign w:val="center"/>
            <w:hideMark/>
          </w:tcPr>
          <w:p w14:paraId="092341BE"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sz w:val="24"/>
                <w:lang w:val="es-VE" w:eastAsia="es-VE"/>
              </w:rPr>
              <w:t>2</w:t>
            </w:r>
          </w:p>
        </w:tc>
        <w:tc>
          <w:tcPr>
            <w:tcW w:w="1231" w:type="dxa"/>
            <w:tcBorders>
              <w:top w:val="nil"/>
              <w:left w:val="nil"/>
              <w:bottom w:val="single" w:sz="4" w:space="0" w:color="000000"/>
              <w:right w:val="single" w:sz="4" w:space="0" w:color="000000"/>
            </w:tcBorders>
            <w:noWrap/>
            <w:vAlign w:val="center"/>
            <w:hideMark/>
          </w:tcPr>
          <w:p w14:paraId="289DCEE5" w14:textId="50483EAB"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69,</w:t>
            </w:r>
            <w:r w:rsidR="007602AC" w:rsidRPr="00E20369">
              <w:rPr>
                <w:rFonts w:eastAsia="Times New Roman"/>
                <w:sz w:val="24"/>
                <w:lang w:val="es-VE" w:eastAsia="es-VE"/>
              </w:rPr>
              <w:t>16</w:t>
            </w:r>
          </w:p>
        </w:tc>
        <w:tc>
          <w:tcPr>
            <w:tcW w:w="0" w:type="auto"/>
            <w:vMerge/>
            <w:tcBorders>
              <w:top w:val="nil"/>
              <w:left w:val="single" w:sz="4" w:space="0" w:color="000000"/>
              <w:bottom w:val="single" w:sz="4" w:space="0" w:color="000000"/>
              <w:right w:val="single" w:sz="4" w:space="0" w:color="000000"/>
            </w:tcBorders>
            <w:vAlign w:val="center"/>
            <w:hideMark/>
          </w:tcPr>
          <w:p w14:paraId="4916FBDC" w14:textId="77777777" w:rsidR="007602AC" w:rsidRPr="00E20369" w:rsidRDefault="007602AC" w:rsidP="00E20369">
            <w:pPr>
              <w:spacing w:after="0" w:line="360" w:lineRule="auto"/>
              <w:jc w:val="center"/>
              <w:rPr>
                <w:rFonts w:eastAsia="Times New Roman"/>
                <w:bCs/>
                <w:sz w:val="24"/>
              </w:rPr>
            </w:pPr>
          </w:p>
        </w:tc>
        <w:tc>
          <w:tcPr>
            <w:tcW w:w="0" w:type="auto"/>
            <w:vMerge/>
            <w:tcBorders>
              <w:top w:val="nil"/>
              <w:left w:val="single" w:sz="4" w:space="0" w:color="000000"/>
              <w:bottom w:val="single" w:sz="4" w:space="0" w:color="000000"/>
              <w:right w:val="single" w:sz="4" w:space="0" w:color="000000"/>
            </w:tcBorders>
            <w:vAlign w:val="center"/>
            <w:hideMark/>
          </w:tcPr>
          <w:p w14:paraId="11C90A81" w14:textId="77777777" w:rsidR="007602AC" w:rsidRPr="00E20369" w:rsidRDefault="007602AC" w:rsidP="00E20369">
            <w:pPr>
              <w:spacing w:after="0" w:line="360" w:lineRule="auto"/>
              <w:jc w:val="center"/>
              <w:rPr>
                <w:rFonts w:eastAsia="Times New Roman"/>
                <w:bCs/>
                <w:sz w:val="24"/>
              </w:rPr>
            </w:pPr>
          </w:p>
        </w:tc>
      </w:tr>
      <w:tr w:rsidR="007602AC" w:rsidRPr="00E20369" w14:paraId="70F668B2" w14:textId="77777777" w:rsidTr="00A951D3">
        <w:trPr>
          <w:trHeight w:val="265"/>
          <w:jc w:val="center"/>
        </w:trPr>
        <w:tc>
          <w:tcPr>
            <w:tcW w:w="1076" w:type="dxa"/>
            <w:vMerge/>
            <w:tcBorders>
              <w:top w:val="nil"/>
              <w:left w:val="single" w:sz="4" w:space="0" w:color="000000"/>
              <w:bottom w:val="nil"/>
              <w:right w:val="single" w:sz="4" w:space="0" w:color="000000"/>
            </w:tcBorders>
            <w:vAlign w:val="center"/>
            <w:hideMark/>
          </w:tcPr>
          <w:p w14:paraId="1274E2C5" w14:textId="77777777" w:rsidR="007602AC" w:rsidRPr="00E20369" w:rsidRDefault="007602AC" w:rsidP="00E20369">
            <w:pPr>
              <w:spacing w:after="0" w:line="360" w:lineRule="auto"/>
              <w:jc w:val="center"/>
              <w:rPr>
                <w:rFonts w:eastAsia="Times New Roman"/>
                <w:bCs/>
                <w:sz w:val="24"/>
              </w:rPr>
            </w:pPr>
          </w:p>
        </w:tc>
        <w:tc>
          <w:tcPr>
            <w:tcW w:w="2297" w:type="dxa"/>
            <w:tcBorders>
              <w:top w:val="nil"/>
              <w:left w:val="nil"/>
              <w:bottom w:val="nil"/>
              <w:right w:val="single" w:sz="4" w:space="0" w:color="000000"/>
            </w:tcBorders>
            <w:noWrap/>
            <w:vAlign w:val="center"/>
            <w:hideMark/>
          </w:tcPr>
          <w:p w14:paraId="292C51C5"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bCs/>
                <w:sz w:val="24"/>
                <w:lang w:val="es-VE" w:eastAsia="es-VE"/>
              </w:rPr>
              <w:t>Refrigerador Tipo A</w:t>
            </w:r>
          </w:p>
        </w:tc>
        <w:tc>
          <w:tcPr>
            <w:tcW w:w="1182" w:type="dxa"/>
            <w:tcBorders>
              <w:top w:val="nil"/>
              <w:left w:val="nil"/>
              <w:bottom w:val="nil"/>
              <w:right w:val="single" w:sz="4" w:space="0" w:color="000000"/>
            </w:tcBorders>
            <w:noWrap/>
            <w:vAlign w:val="center"/>
            <w:hideMark/>
          </w:tcPr>
          <w:p w14:paraId="2449C0DE" w14:textId="0FA18CFA"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11,</w:t>
            </w:r>
            <w:r w:rsidR="007602AC" w:rsidRPr="00E20369">
              <w:rPr>
                <w:rFonts w:eastAsia="Times New Roman"/>
                <w:sz w:val="24"/>
                <w:lang w:val="es-VE" w:eastAsia="es-VE"/>
              </w:rPr>
              <w:t>02</w:t>
            </w:r>
          </w:p>
        </w:tc>
        <w:tc>
          <w:tcPr>
            <w:tcW w:w="1158" w:type="dxa"/>
            <w:tcBorders>
              <w:top w:val="nil"/>
              <w:left w:val="nil"/>
              <w:bottom w:val="nil"/>
              <w:right w:val="single" w:sz="4" w:space="0" w:color="000000"/>
            </w:tcBorders>
            <w:noWrap/>
            <w:vAlign w:val="center"/>
            <w:hideMark/>
          </w:tcPr>
          <w:p w14:paraId="3C78D75F" w14:textId="77777777" w:rsidR="007602AC" w:rsidRPr="00E20369" w:rsidRDefault="007602AC" w:rsidP="00E20369">
            <w:pPr>
              <w:spacing w:after="0" w:line="360" w:lineRule="auto"/>
              <w:jc w:val="center"/>
              <w:rPr>
                <w:rFonts w:eastAsia="Times New Roman"/>
                <w:sz w:val="24"/>
                <w:lang w:val="es-VE" w:eastAsia="es-VE"/>
              </w:rPr>
            </w:pPr>
            <w:r w:rsidRPr="00E20369">
              <w:rPr>
                <w:rFonts w:eastAsia="Times New Roman"/>
                <w:sz w:val="24"/>
                <w:lang w:val="es-VE" w:eastAsia="es-VE"/>
              </w:rPr>
              <w:t>3</w:t>
            </w:r>
          </w:p>
        </w:tc>
        <w:tc>
          <w:tcPr>
            <w:tcW w:w="1231" w:type="dxa"/>
            <w:tcBorders>
              <w:top w:val="nil"/>
              <w:left w:val="nil"/>
              <w:bottom w:val="nil"/>
              <w:right w:val="single" w:sz="4" w:space="0" w:color="000000"/>
            </w:tcBorders>
            <w:noWrap/>
            <w:vAlign w:val="center"/>
            <w:hideMark/>
          </w:tcPr>
          <w:p w14:paraId="02EB1F5F" w14:textId="1C004B2D" w:rsidR="007602AC"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33,</w:t>
            </w:r>
            <w:r w:rsidR="007602AC" w:rsidRPr="00E20369">
              <w:rPr>
                <w:rFonts w:eastAsia="Times New Roman"/>
                <w:sz w:val="24"/>
                <w:lang w:val="es-VE" w:eastAsia="es-VE"/>
              </w:rPr>
              <w:t>05</w:t>
            </w:r>
          </w:p>
        </w:tc>
        <w:tc>
          <w:tcPr>
            <w:tcW w:w="0" w:type="auto"/>
            <w:vMerge/>
            <w:tcBorders>
              <w:top w:val="nil"/>
              <w:left w:val="single" w:sz="4" w:space="0" w:color="000000"/>
              <w:bottom w:val="nil"/>
              <w:right w:val="single" w:sz="4" w:space="0" w:color="000000"/>
            </w:tcBorders>
            <w:vAlign w:val="center"/>
            <w:hideMark/>
          </w:tcPr>
          <w:p w14:paraId="111F3A69" w14:textId="77777777" w:rsidR="007602AC" w:rsidRPr="00E20369" w:rsidRDefault="007602AC" w:rsidP="00E20369">
            <w:pPr>
              <w:spacing w:after="0" w:line="360" w:lineRule="auto"/>
              <w:jc w:val="center"/>
              <w:rPr>
                <w:rFonts w:eastAsia="Times New Roman"/>
                <w:bCs/>
                <w:sz w:val="24"/>
              </w:rPr>
            </w:pPr>
          </w:p>
        </w:tc>
        <w:tc>
          <w:tcPr>
            <w:tcW w:w="0" w:type="auto"/>
            <w:vMerge/>
            <w:tcBorders>
              <w:top w:val="nil"/>
              <w:left w:val="single" w:sz="4" w:space="0" w:color="000000"/>
              <w:bottom w:val="nil"/>
              <w:right w:val="single" w:sz="4" w:space="0" w:color="000000"/>
            </w:tcBorders>
            <w:vAlign w:val="center"/>
            <w:hideMark/>
          </w:tcPr>
          <w:p w14:paraId="761078C7" w14:textId="77777777" w:rsidR="007602AC" w:rsidRPr="00E20369" w:rsidRDefault="007602AC" w:rsidP="00E20369">
            <w:pPr>
              <w:spacing w:after="0" w:line="360" w:lineRule="auto"/>
              <w:jc w:val="center"/>
              <w:rPr>
                <w:rFonts w:eastAsia="Times New Roman"/>
                <w:bCs/>
                <w:sz w:val="24"/>
              </w:rPr>
            </w:pPr>
          </w:p>
        </w:tc>
      </w:tr>
      <w:tr w:rsidR="007602AC" w:rsidRPr="00E20369" w14:paraId="4774C83A" w14:textId="77777777" w:rsidTr="00A951D3">
        <w:trPr>
          <w:trHeight w:val="265"/>
          <w:jc w:val="center"/>
        </w:trPr>
        <w:tc>
          <w:tcPr>
            <w:tcW w:w="1076" w:type="dxa"/>
            <w:tcBorders>
              <w:top w:val="nil"/>
              <w:left w:val="single" w:sz="4" w:space="0" w:color="000000"/>
              <w:bottom w:val="single" w:sz="4" w:space="0" w:color="000000"/>
              <w:right w:val="single" w:sz="4" w:space="0" w:color="000000"/>
            </w:tcBorders>
            <w:vAlign w:val="center"/>
          </w:tcPr>
          <w:p w14:paraId="381B5EFD" w14:textId="77777777" w:rsidR="007602AC" w:rsidRPr="00E20369" w:rsidRDefault="007602AC" w:rsidP="00E20369">
            <w:pPr>
              <w:spacing w:after="0" w:line="360" w:lineRule="auto"/>
              <w:jc w:val="center"/>
              <w:rPr>
                <w:rFonts w:eastAsia="Times New Roman"/>
                <w:bCs/>
                <w:sz w:val="24"/>
              </w:rPr>
            </w:pPr>
          </w:p>
        </w:tc>
        <w:tc>
          <w:tcPr>
            <w:tcW w:w="2297" w:type="dxa"/>
            <w:tcBorders>
              <w:top w:val="nil"/>
              <w:left w:val="nil"/>
              <w:bottom w:val="single" w:sz="4" w:space="0" w:color="000000"/>
              <w:right w:val="single" w:sz="4" w:space="0" w:color="000000"/>
            </w:tcBorders>
            <w:noWrap/>
            <w:vAlign w:val="center"/>
          </w:tcPr>
          <w:p w14:paraId="0D17E029" w14:textId="77777777" w:rsidR="007602AC" w:rsidRPr="00E20369" w:rsidRDefault="007602AC" w:rsidP="00E20369">
            <w:pPr>
              <w:spacing w:after="0" w:line="360" w:lineRule="auto"/>
              <w:jc w:val="center"/>
              <w:rPr>
                <w:rFonts w:eastAsia="Times New Roman"/>
                <w:bCs/>
                <w:sz w:val="24"/>
                <w:lang w:val="es-VE" w:eastAsia="es-VE"/>
              </w:rPr>
            </w:pPr>
          </w:p>
        </w:tc>
        <w:tc>
          <w:tcPr>
            <w:tcW w:w="1182" w:type="dxa"/>
            <w:tcBorders>
              <w:top w:val="nil"/>
              <w:left w:val="nil"/>
              <w:bottom w:val="single" w:sz="4" w:space="0" w:color="000000"/>
              <w:right w:val="single" w:sz="4" w:space="0" w:color="000000"/>
            </w:tcBorders>
            <w:noWrap/>
            <w:vAlign w:val="center"/>
          </w:tcPr>
          <w:p w14:paraId="67FF4CF9" w14:textId="77777777" w:rsidR="007602AC" w:rsidRPr="00E20369" w:rsidRDefault="007602AC" w:rsidP="00E20369">
            <w:pPr>
              <w:spacing w:after="0" w:line="360" w:lineRule="auto"/>
              <w:jc w:val="center"/>
              <w:rPr>
                <w:rFonts w:eastAsia="Times New Roman"/>
                <w:sz w:val="24"/>
                <w:lang w:val="es-VE" w:eastAsia="es-VE"/>
              </w:rPr>
            </w:pPr>
          </w:p>
        </w:tc>
        <w:tc>
          <w:tcPr>
            <w:tcW w:w="1158" w:type="dxa"/>
            <w:tcBorders>
              <w:top w:val="nil"/>
              <w:left w:val="nil"/>
              <w:bottom w:val="single" w:sz="4" w:space="0" w:color="000000"/>
              <w:right w:val="single" w:sz="4" w:space="0" w:color="000000"/>
            </w:tcBorders>
            <w:noWrap/>
            <w:vAlign w:val="center"/>
          </w:tcPr>
          <w:p w14:paraId="4838E29E" w14:textId="77777777" w:rsidR="007602AC" w:rsidRPr="00E20369" w:rsidRDefault="007602AC" w:rsidP="00E20369">
            <w:pPr>
              <w:spacing w:after="0" w:line="360" w:lineRule="auto"/>
              <w:jc w:val="center"/>
              <w:rPr>
                <w:rFonts w:eastAsia="Times New Roman"/>
                <w:sz w:val="24"/>
                <w:lang w:val="es-VE" w:eastAsia="es-VE"/>
              </w:rPr>
            </w:pPr>
          </w:p>
        </w:tc>
        <w:tc>
          <w:tcPr>
            <w:tcW w:w="1231" w:type="dxa"/>
            <w:tcBorders>
              <w:top w:val="nil"/>
              <w:left w:val="nil"/>
              <w:bottom w:val="single" w:sz="4" w:space="0" w:color="000000"/>
              <w:right w:val="single" w:sz="4" w:space="0" w:color="000000"/>
            </w:tcBorders>
            <w:noWrap/>
            <w:vAlign w:val="center"/>
          </w:tcPr>
          <w:p w14:paraId="495AB265" w14:textId="77777777" w:rsidR="007602AC" w:rsidRPr="00E20369" w:rsidRDefault="007602AC" w:rsidP="00E20369">
            <w:pPr>
              <w:spacing w:after="0" w:line="360" w:lineRule="auto"/>
              <w:jc w:val="center"/>
              <w:rPr>
                <w:rFonts w:eastAsia="Times New Roman"/>
                <w:sz w:val="24"/>
                <w:lang w:val="es-VE" w:eastAsia="es-VE"/>
              </w:rPr>
            </w:pPr>
          </w:p>
        </w:tc>
        <w:tc>
          <w:tcPr>
            <w:tcW w:w="0" w:type="auto"/>
            <w:tcBorders>
              <w:top w:val="nil"/>
              <w:left w:val="single" w:sz="4" w:space="0" w:color="000000"/>
              <w:bottom w:val="single" w:sz="4" w:space="0" w:color="000000"/>
              <w:right w:val="single" w:sz="4" w:space="0" w:color="000000"/>
            </w:tcBorders>
            <w:vAlign w:val="center"/>
          </w:tcPr>
          <w:p w14:paraId="377AB538" w14:textId="77777777" w:rsidR="007602AC" w:rsidRPr="00E20369" w:rsidRDefault="007602AC" w:rsidP="00E20369">
            <w:pPr>
              <w:spacing w:after="0" w:line="360" w:lineRule="auto"/>
              <w:jc w:val="center"/>
              <w:rPr>
                <w:rFonts w:eastAsia="Times New Roman"/>
                <w:bCs/>
                <w:sz w:val="24"/>
              </w:rPr>
            </w:pPr>
          </w:p>
        </w:tc>
        <w:tc>
          <w:tcPr>
            <w:tcW w:w="0" w:type="auto"/>
            <w:tcBorders>
              <w:top w:val="nil"/>
              <w:left w:val="single" w:sz="4" w:space="0" w:color="000000"/>
              <w:bottom w:val="single" w:sz="4" w:space="0" w:color="000000"/>
              <w:right w:val="single" w:sz="4" w:space="0" w:color="000000"/>
            </w:tcBorders>
            <w:vAlign w:val="center"/>
          </w:tcPr>
          <w:p w14:paraId="7986E7BA" w14:textId="77777777" w:rsidR="007602AC" w:rsidRPr="00E20369" w:rsidRDefault="007602AC" w:rsidP="00E20369">
            <w:pPr>
              <w:spacing w:after="0" w:line="360" w:lineRule="auto"/>
              <w:jc w:val="center"/>
              <w:rPr>
                <w:rFonts w:eastAsia="Times New Roman"/>
                <w:bCs/>
                <w:sz w:val="24"/>
              </w:rPr>
            </w:pPr>
          </w:p>
        </w:tc>
      </w:tr>
    </w:tbl>
    <w:p w14:paraId="66322412" w14:textId="77777777" w:rsidR="00286291" w:rsidRPr="002924B2" w:rsidRDefault="00286291" w:rsidP="002924B2">
      <w:pPr>
        <w:spacing w:after="200" w:line="360" w:lineRule="auto"/>
        <w:jc w:val="both"/>
        <w:rPr>
          <w:rFonts w:eastAsia="Calibri"/>
          <w:b/>
          <w:sz w:val="24"/>
          <w:lang w:val="es-VE" w:eastAsia="es-VE"/>
        </w:rPr>
      </w:pPr>
    </w:p>
    <w:p w14:paraId="6F5F25B3" w14:textId="1CE92565" w:rsidR="00A951D3" w:rsidRPr="002924B2" w:rsidRDefault="00A951D3" w:rsidP="002924B2">
      <w:pPr>
        <w:spacing w:after="200" w:line="360" w:lineRule="auto"/>
        <w:jc w:val="both"/>
        <w:rPr>
          <w:rFonts w:eastAsia="Times New Roman"/>
          <w:sz w:val="24"/>
          <w:lang w:val="es-VE" w:eastAsia="es-VE"/>
        </w:rPr>
      </w:pPr>
    </w:p>
    <w:p w14:paraId="13A01348" w14:textId="56423B34" w:rsidR="00886978" w:rsidRPr="002924B2" w:rsidRDefault="00886978" w:rsidP="002924B2">
      <w:pPr>
        <w:spacing w:after="200" w:line="360" w:lineRule="auto"/>
        <w:jc w:val="both"/>
        <w:rPr>
          <w:rFonts w:eastAsia="Times New Roman"/>
          <w:sz w:val="24"/>
          <w:lang w:val="es-VE" w:eastAsia="es-VE"/>
        </w:rPr>
      </w:pPr>
    </w:p>
    <w:p w14:paraId="35C2EC10" w14:textId="77777777" w:rsidR="00886978" w:rsidRPr="002924B2" w:rsidRDefault="00886978" w:rsidP="002924B2">
      <w:pPr>
        <w:spacing w:after="200" w:line="360" w:lineRule="auto"/>
        <w:jc w:val="both"/>
        <w:rPr>
          <w:rFonts w:eastAsia="Times New Roman"/>
          <w:sz w:val="24"/>
          <w:lang w:val="es-VE" w:eastAsia="es-VE"/>
        </w:rPr>
      </w:pPr>
    </w:p>
    <w:p w14:paraId="2C9EBFED" w14:textId="3052B10E" w:rsidR="00286291" w:rsidRPr="002924B2" w:rsidRDefault="00286291" w:rsidP="002924B2">
      <w:pPr>
        <w:spacing w:after="200" w:line="360" w:lineRule="auto"/>
        <w:jc w:val="both"/>
        <w:rPr>
          <w:rFonts w:eastAsia="Times New Roman"/>
          <w:sz w:val="24"/>
          <w:lang w:val="es-VE" w:eastAsia="es-VE"/>
        </w:rPr>
      </w:pPr>
      <w:r w:rsidRPr="002924B2">
        <w:rPr>
          <w:rFonts w:eastAsia="Times New Roman"/>
          <w:sz w:val="24"/>
          <w:lang w:val="es-VE" w:eastAsia="es-VE"/>
        </w:rPr>
        <w:t xml:space="preserve">Tabla 2.2 </w:t>
      </w:r>
      <w:r w:rsidRPr="002924B2">
        <w:rPr>
          <w:rFonts w:eastAsia="Times New Roman"/>
          <w:sz w:val="24"/>
          <w:lang w:val="es-MX" w:eastAsia="es-ES"/>
        </w:rPr>
        <w:t>Principales Cargas en la iluminación.</w:t>
      </w:r>
    </w:p>
    <w:tbl>
      <w:tblPr>
        <w:tblW w:w="9226" w:type="dxa"/>
        <w:jc w:val="center"/>
        <w:tblLook w:val="04A0" w:firstRow="1" w:lastRow="0" w:firstColumn="1" w:lastColumn="0" w:noHBand="0" w:noVBand="1"/>
      </w:tblPr>
      <w:tblGrid>
        <w:gridCol w:w="1035"/>
        <w:gridCol w:w="2308"/>
        <w:gridCol w:w="1217"/>
        <w:gridCol w:w="1177"/>
        <w:gridCol w:w="1244"/>
        <w:gridCol w:w="1244"/>
        <w:gridCol w:w="1081"/>
      </w:tblGrid>
      <w:tr w:rsidR="00370F73" w:rsidRPr="00E20369" w14:paraId="20B8A4FE" w14:textId="77777777" w:rsidTr="00A951D3">
        <w:trPr>
          <w:trHeight w:val="242"/>
          <w:jc w:val="center"/>
        </w:trPr>
        <w:tc>
          <w:tcPr>
            <w:tcW w:w="1035" w:type="dxa"/>
            <w:vMerge w:val="restart"/>
            <w:tcBorders>
              <w:top w:val="single" w:sz="4" w:space="0" w:color="000000"/>
              <w:left w:val="single" w:sz="4" w:space="0" w:color="000000"/>
              <w:bottom w:val="single" w:sz="4" w:space="0" w:color="auto"/>
              <w:right w:val="single" w:sz="4" w:space="0" w:color="000000"/>
            </w:tcBorders>
            <w:vAlign w:val="center"/>
            <w:hideMark/>
          </w:tcPr>
          <w:p w14:paraId="6135A476" w14:textId="77777777" w:rsidR="00370F73" w:rsidRPr="00E20369" w:rsidRDefault="00370F73" w:rsidP="00E20369">
            <w:pPr>
              <w:spacing w:after="0" w:line="360" w:lineRule="auto"/>
              <w:jc w:val="center"/>
              <w:rPr>
                <w:rFonts w:eastAsia="Times New Roman"/>
                <w:bCs/>
                <w:sz w:val="24"/>
              </w:rPr>
            </w:pPr>
            <w:r w:rsidRPr="00E20369">
              <w:rPr>
                <w:rFonts w:eastAsia="Times New Roman"/>
                <w:bCs/>
                <w:sz w:val="24"/>
                <w:lang w:val="es-VE" w:eastAsia="es-VE"/>
              </w:rPr>
              <w:t>Sector</w:t>
            </w:r>
          </w:p>
        </w:tc>
        <w:tc>
          <w:tcPr>
            <w:tcW w:w="230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1F33A00"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Equipamiento</w:t>
            </w:r>
          </w:p>
        </w:tc>
        <w:tc>
          <w:tcPr>
            <w:tcW w:w="1182" w:type="dxa"/>
            <w:vMerge w:val="restart"/>
            <w:tcBorders>
              <w:top w:val="single" w:sz="4" w:space="0" w:color="000000"/>
              <w:left w:val="single" w:sz="4" w:space="0" w:color="000000"/>
              <w:bottom w:val="single" w:sz="4" w:space="0" w:color="000000"/>
              <w:right w:val="single" w:sz="4" w:space="0" w:color="000000"/>
            </w:tcBorders>
            <w:vAlign w:val="center"/>
            <w:hideMark/>
          </w:tcPr>
          <w:p w14:paraId="4B050ADC"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kWh/mes</w:t>
            </w:r>
          </w:p>
        </w:tc>
        <w:tc>
          <w:tcPr>
            <w:tcW w:w="2389" w:type="dxa"/>
            <w:gridSpan w:val="2"/>
            <w:tcBorders>
              <w:top w:val="single" w:sz="4" w:space="0" w:color="000000"/>
              <w:left w:val="nil"/>
              <w:bottom w:val="single" w:sz="4" w:space="0" w:color="000000"/>
              <w:right w:val="single" w:sz="4" w:space="0" w:color="000000"/>
            </w:tcBorders>
            <w:noWrap/>
            <w:vAlign w:val="center"/>
            <w:hideMark/>
          </w:tcPr>
          <w:p w14:paraId="1B7E733D"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Base Aseguramiento</w:t>
            </w:r>
          </w:p>
        </w:tc>
        <w:tc>
          <w:tcPr>
            <w:tcW w:w="1231" w:type="dxa"/>
            <w:vMerge w:val="restart"/>
            <w:tcBorders>
              <w:top w:val="single" w:sz="4" w:space="0" w:color="000000"/>
              <w:left w:val="single" w:sz="4" w:space="0" w:color="000000"/>
              <w:bottom w:val="single" w:sz="4" w:space="0" w:color="auto"/>
              <w:right w:val="single" w:sz="4" w:space="0" w:color="000000"/>
            </w:tcBorders>
            <w:vAlign w:val="center"/>
            <w:hideMark/>
          </w:tcPr>
          <w:p w14:paraId="5D17B26A" w14:textId="77777777" w:rsidR="00370F73" w:rsidRPr="00E20369" w:rsidRDefault="00370F73" w:rsidP="00E20369">
            <w:pPr>
              <w:spacing w:after="0" w:line="360" w:lineRule="auto"/>
              <w:jc w:val="center"/>
              <w:rPr>
                <w:rFonts w:eastAsia="Times New Roman"/>
                <w:bCs/>
                <w:sz w:val="24"/>
                <w:lang w:val="es-MX" w:eastAsia="es-VE"/>
              </w:rPr>
            </w:pPr>
            <w:r w:rsidRPr="00E20369">
              <w:rPr>
                <w:rFonts w:eastAsia="Times New Roman"/>
                <w:bCs/>
                <w:sz w:val="24"/>
                <w:lang w:val="es-MX" w:eastAsia="es-VE"/>
              </w:rPr>
              <w:t>Consumo por tipo de carga total</w:t>
            </w:r>
            <w:r w:rsidRPr="00E20369">
              <w:rPr>
                <w:rFonts w:eastAsia="Times New Roman"/>
                <w:bCs/>
                <w:sz w:val="24"/>
                <w:lang w:val="es-VE" w:eastAsia="es-VE"/>
              </w:rPr>
              <w:t xml:space="preserve"> kWh/mes</w:t>
            </w:r>
          </w:p>
        </w:tc>
        <w:tc>
          <w:tcPr>
            <w:tcW w:w="1081" w:type="dxa"/>
            <w:vMerge w:val="restart"/>
            <w:tcBorders>
              <w:top w:val="single" w:sz="4" w:space="0" w:color="000000"/>
              <w:left w:val="single" w:sz="4" w:space="0" w:color="000000"/>
              <w:bottom w:val="single" w:sz="4" w:space="0" w:color="auto"/>
              <w:right w:val="single" w:sz="4" w:space="0" w:color="000000"/>
            </w:tcBorders>
            <w:noWrap/>
            <w:vAlign w:val="center"/>
            <w:hideMark/>
          </w:tcPr>
          <w:p w14:paraId="712482BE" w14:textId="77777777" w:rsidR="00370F73" w:rsidRPr="00E20369" w:rsidRDefault="00370F73" w:rsidP="00E20369">
            <w:pPr>
              <w:spacing w:after="0" w:line="360" w:lineRule="auto"/>
              <w:jc w:val="center"/>
              <w:rPr>
                <w:rFonts w:eastAsia="Times New Roman"/>
                <w:bCs/>
                <w:sz w:val="24"/>
                <w:lang w:eastAsia="es-VE"/>
              </w:rPr>
            </w:pPr>
            <w:r w:rsidRPr="00E20369">
              <w:rPr>
                <w:rFonts w:eastAsia="Times New Roman"/>
                <w:bCs/>
                <w:sz w:val="24"/>
                <w:lang w:val="es-VE" w:eastAsia="es-VE"/>
              </w:rPr>
              <w:t>%</w:t>
            </w:r>
          </w:p>
        </w:tc>
      </w:tr>
      <w:tr w:rsidR="00370F73" w:rsidRPr="00E20369" w14:paraId="34D82FEE" w14:textId="77777777" w:rsidTr="00A951D3">
        <w:trPr>
          <w:trHeight w:val="263"/>
          <w:jc w:val="center"/>
        </w:trPr>
        <w:tc>
          <w:tcPr>
            <w:tcW w:w="1035" w:type="dxa"/>
            <w:vMerge/>
            <w:tcBorders>
              <w:top w:val="single" w:sz="4" w:space="0" w:color="000000"/>
              <w:left w:val="single" w:sz="4" w:space="0" w:color="000000"/>
              <w:bottom w:val="single" w:sz="4" w:space="0" w:color="auto"/>
              <w:right w:val="single" w:sz="4" w:space="0" w:color="000000"/>
            </w:tcBorders>
            <w:vAlign w:val="center"/>
            <w:hideMark/>
          </w:tcPr>
          <w:p w14:paraId="669E6263"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1600E"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EEF19" w14:textId="77777777" w:rsidR="00370F73" w:rsidRPr="00E20369" w:rsidRDefault="00370F73" w:rsidP="00E20369">
            <w:pPr>
              <w:spacing w:after="0" w:line="360" w:lineRule="auto"/>
              <w:jc w:val="center"/>
              <w:rPr>
                <w:rFonts w:eastAsia="Times New Roman"/>
                <w:bCs/>
                <w:sz w:val="24"/>
              </w:rPr>
            </w:pPr>
          </w:p>
        </w:tc>
        <w:tc>
          <w:tcPr>
            <w:tcW w:w="2389" w:type="dxa"/>
            <w:gridSpan w:val="2"/>
            <w:tcBorders>
              <w:top w:val="single" w:sz="4" w:space="0" w:color="000000"/>
              <w:left w:val="nil"/>
              <w:bottom w:val="single" w:sz="4" w:space="0" w:color="000000"/>
              <w:right w:val="single" w:sz="4" w:space="0" w:color="000000"/>
            </w:tcBorders>
            <w:noWrap/>
            <w:vAlign w:val="center"/>
            <w:hideMark/>
          </w:tcPr>
          <w:p w14:paraId="33676F25"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4892 Cont "C"</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21FA8D9" w14:textId="77777777" w:rsidR="00370F73" w:rsidRPr="00E20369" w:rsidRDefault="00370F73" w:rsidP="00E20369">
            <w:pPr>
              <w:spacing w:after="0" w:line="360" w:lineRule="auto"/>
              <w:jc w:val="center"/>
              <w:rPr>
                <w:rFonts w:eastAsia="Times New Roman"/>
                <w:bCs/>
                <w:sz w:val="24"/>
                <w:lang w:val="es-MX"/>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D4E78" w14:textId="77777777" w:rsidR="00370F73" w:rsidRPr="00E20369" w:rsidRDefault="00370F73" w:rsidP="00E20369">
            <w:pPr>
              <w:spacing w:after="0" w:line="360" w:lineRule="auto"/>
              <w:jc w:val="center"/>
              <w:rPr>
                <w:rFonts w:eastAsia="Times New Roman"/>
                <w:bCs/>
                <w:sz w:val="24"/>
              </w:rPr>
            </w:pPr>
          </w:p>
        </w:tc>
      </w:tr>
      <w:tr w:rsidR="00370F73" w:rsidRPr="00E20369" w14:paraId="4F00991A" w14:textId="77777777" w:rsidTr="00A951D3">
        <w:trPr>
          <w:trHeight w:val="263"/>
          <w:jc w:val="center"/>
        </w:trPr>
        <w:tc>
          <w:tcPr>
            <w:tcW w:w="1035" w:type="dxa"/>
            <w:vMerge/>
            <w:tcBorders>
              <w:top w:val="single" w:sz="4" w:space="0" w:color="000000"/>
              <w:left w:val="single" w:sz="4" w:space="0" w:color="000000"/>
              <w:bottom w:val="single" w:sz="4" w:space="0" w:color="auto"/>
              <w:right w:val="single" w:sz="4" w:space="0" w:color="000000"/>
            </w:tcBorders>
            <w:vAlign w:val="center"/>
            <w:hideMark/>
          </w:tcPr>
          <w:p w14:paraId="64B38B3C" w14:textId="77777777" w:rsidR="00370F73" w:rsidRPr="00E20369" w:rsidRDefault="00370F73" w:rsidP="00E20369">
            <w:pPr>
              <w:spacing w:after="0" w:line="360" w:lineRule="auto"/>
              <w:jc w:val="center"/>
              <w:rPr>
                <w:rFonts w:eastAsia="Times New Roman"/>
                <w:bCs/>
                <w:sz w:val="24"/>
              </w:rPr>
            </w:pPr>
          </w:p>
        </w:tc>
        <w:tc>
          <w:tcPr>
            <w:tcW w:w="2308" w:type="dxa"/>
            <w:tcBorders>
              <w:top w:val="nil"/>
              <w:left w:val="nil"/>
              <w:bottom w:val="single" w:sz="4" w:space="0" w:color="000000"/>
              <w:right w:val="single" w:sz="4" w:space="0" w:color="000000"/>
            </w:tcBorders>
            <w:noWrap/>
            <w:vAlign w:val="center"/>
            <w:hideMark/>
          </w:tcPr>
          <w:p w14:paraId="56F16B77"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Tipo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B498F0" w14:textId="77777777" w:rsidR="00370F73" w:rsidRPr="00E20369" w:rsidRDefault="00370F73" w:rsidP="00E20369">
            <w:pPr>
              <w:spacing w:after="0" w:line="360" w:lineRule="auto"/>
              <w:jc w:val="center"/>
              <w:rPr>
                <w:rFonts w:eastAsia="Times New Roman"/>
                <w:bCs/>
                <w:sz w:val="24"/>
              </w:rPr>
            </w:pPr>
          </w:p>
        </w:tc>
        <w:tc>
          <w:tcPr>
            <w:tcW w:w="1158" w:type="dxa"/>
            <w:tcBorders>
              <w:top w:val="nil"/>
              <w:left w:val="nil"/>
              <w:bottom w:val="single" w:sz="4" w:space="0" w:color="000000"/>
              <w:right w:val="single" w:sz="4" w:space="0" w:color="000000"/>
            </w:tcBorders>
            <w:noWrap/>
            <w:vAlign w:val="center"/>
            <w:hideMark/>
          </w:tcPr>
          <w:p w14:paraId="595BE775"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Cantidad</w:t>
            </w:r>
          </w:p>
        </w:tc>
        <w:tc>
          <w:tcPr>
            <w:tcW w:w="1231" w:type="dxa"/>
            <w:tcBorders>
              <w:top w:val="nil"/>
              <w:left w:val="nil"/>
              <w:bottom w:val="single" w:sz="4" w:space="0" w:color="000000"/>
              <w:right w:val="single" w:sz="4" w:space="0" w:color="000000"/>
            </w:tcBorders>
            <w:noWrap/>
            <w:vAlign w:val="center"/>
            <w:hideMark/>
          </w:tcPr>
          <w:p w14:paraId="35CB5D27"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Consumo kWh/mes</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5C17F5A" w14:textId="77777777" w:rsidR="00370F73" w:rsidRPr="00E20369" w:rsidRDefault="00370F73" w:rsidP="00E20369">
            <w:pPr>
              <w:spacing w:after="0" w:line="360" w:lineRule="auto"/>
              <w:jc w:val="center"/>
              <w:rPr>
                <w:rFonts w:eastAsia="Times New Roman"/>
                <w:bCs/>
                <w:sz w:val="24"/>
                <w:lang w:val="es-MX"/>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B3F85E5" w14:textId="77777777" w:rsidR="00370F73" w:rsidRPr="00E20369" w:rsidRDefault="00370F73" w:rsidP="00E20369">
            <w:pPr>
              <w:spacing w:after="0" w:line="360" w:lineRule="auto"/>
              <w:jc w:val="center"/>
              <w:rPr>
                <w:rFonts w:eastAsia="Times New Roman"/>
                <w:bCs/>
                <w:sz w:val="24"/>
              </w:rPr>
            </w:pPr>
          </w:p>
        </w:tc>
      </w:tr>
      <w:tr w:rsidR="00370F73" w:rsidRPr="00E20369" w14:paraId="54A93BC0" w14:textId="77777777" w:rsidTr="00A951D3">
        <w:trPr>
          <w:trHeight w:val="263"/>
          <w:jc w:val="center"/>
        </w:trPr>
        <w:tc>
          <w:tcPr>
            <w:tcW w:w="1035" w:type="dxa"/>
            <w:vMerge w:val="restart"/>
            <w:tcBorders>
              <w:top w:val="nil"/>
              <w:left w:val="single" w:sz="4" w:space="0" w:color="000000"/>
              <w:bottom w:val="single" w:sz="4" w:space="0" w:color="000000"/>
              <w:right w:val="single" w:sz="4" w:space="0" w:color="000000"/>
            </w:tcBorders>
            <w:noWrap/>
            <w:textDirection w:val="btLr"/>
            <w:vAlign w:val="center"/>
            <w:hideMark/>
          </w:tcPr>
          <w:p w14:paraId="64FE5E79"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Iluminación</w:t>
            </w:r>
          </w:p>
        </w:tc>
        <w:tc>
          <w:tcPr>
            <w:tcW w:w="2308" w:type="dxa"/>
            <w:tcBorders>
              <w:top w:val="nil"/>
              <w:left w:val="nil"/>
              <w:bottom w:val="single" w:sz="4" w:space="0" w:color="000000"/>
              <w:right w:val="single" w:sz="4" w:space="0" w:color="000000"/>
            </w:tcBorders>
            <w:noWrap/>
            <w:vAlign w:val="center"/>
            <w:hideMark/>
          </w:tcPr>
          <w:p w14:paraId="0D7B349B" w14:textId="77777777" w:rsidR="00370F73" w:rsidRPr="00E20369" w:rsidRDefault="00370F73" w:rsidP="00E20369">
            <w:pPr>
              <w:spacing w:after="200" w:line="360" w:lineRule="auto"/>
              <w:jc w:val="center"/>
              <w:rPr>
                <w:rFonts w:eastAsia="Calibri"/>
                <w:bCs/>
                <w:sz w:val="24"/>
                <w:lang w:val="es-VE" w:eastAsia="es-VE"/>
              </w:rPr>
            </w:pPr>
            <w:r w:rsidRPr="00E20369">
              <w:rPr>
                <w:rFonts w:eastAsia="Times New Roman"/>
                <w:bCs/>
                <w:sz w:val="24"/>
                <w:lang w:val="es-VE" w:eastAsia="es-VE"/>
              </w:rPr>
              <w:t>Luminaria Fluorescente</w:t>
            </w:r>
            <w:r w:rsidRPr="00E20369">
              <w:rPr>
                <w:rFonts w:eastAsia="Times New Roman"/>
                <w:sz w:val="24"/>
                <w:lang w:val="es-VE" w:eastAsia="es-VE"/>
              </w:rPr>
              <w:t>4x40</w:t>
            </w:r>
          </w:p>
        </w:tc>
        <w:tc>
          <w:tcPr>
            <w:tcW w:w="1182" w:type="dxa"/>
            <w:tcBorders>
              <w:top w:val="nil"/>
              <w:left w:val="nil"/>
              <w:bottom w:val="single" w:sz="4" w:space="0" w:color="000000"/>
              <w:right w:val="single" w:sz="4" w:space="0" w:color="000000"/>
            </w:tcBorders>
            <w:noWrap/>
            <w:vAlign w:val="center"/>
            <w:hideMark/>
          </w:tcPr>
          <w:p w14:paraId="4A9DE052" w14:textId="3A3BAECA"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36,</w:t>
            </w:r>
            <w:r w:rsidR="00370F73" w:rsidRPr="00E20369">
              <w:rPr>
                <w:rFonts w:eastAsia="Times New Roman"/>
                <w:sz w:val="24"/>
                <w:lang w:val="es-VE" w:eastAsia="es-VE"/>
              </w:rPr>
              <w:t>29</w:t>
            </w:r>
          </w:p>
        </w:tc>
        <w:tc>
          <w:tcPr>
            <w:tcW w:w="1158" w:type="dxa"/>
            <w:tcBorders>
              <w:top w:val="nil"/>
              <w:left w:val="nil"/>
              <w:bottom w:val="single" w:sz="4" w:space="0" w:color="000000"/>
              <w:right w:val="single" w:sz="4" w:space="0" w:color="000000"/>
            </w:tcBorders>
            <w:noWrap/>
            <w:vAlign w:val="center"/>
            <w:hideMark/>
          </w:tcPr>
          <w:p w14:paraId="25B3849B"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3</w:t>
            </w:r>
          </w:p>
        </w:tc>
        <w:tc>
          <w:tcPr>
            <w:tcW w:w="1231" w:type="dxa"/>
            <w:tcBorders>
              <w:top w:val="nil"/>
              <w:left w:val="nil"/>
              <w:bottom w:val="single" w:sz="4" w:space="0" w:color="000000"/>
              <w:right w:val="single" w:sz="4" w:space="0" w:color="000000"/>
            </w:tcBorders>
            <w:noWrap/>
            <w:vAlign w:val="center"/>
            <w:hideMark/>
          </w:tcPr>
          <w:p w14:paraId="72F2E77A" w14:textId="26B37325"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108,</w:t>
            </w:r>
            <w:r w:rsidR="00370F73" w:rsidRPr="00E20369">
              <w:rPr>
                <w:rFonts w:eastAsia="Times New Roman"/>
                <w:sz w:val="24"/>
                <w:lang w:val="es-VE" w:eastAsia="es-VE"/>
              </w:rPr>
              <w:t>86</w:t>
            </w:r>
          </w:p>
        </w:tc>
        <w:tc>
          <w:tcPr>
            <w:tcW w:w="1231" w:type="dxa"/>
            <w:vMerge w:val="restart"/>
            <w:tcBorders>
              <w:top w:val="single" w:sz="4" w:space="0" w:color="auto"/>
              <w:left w:val="single" w:sz="4" w:space="0" w:color="000000"/>
              <w:bottom w:val="single" w:sz="4" w:space="0" w:color="000000"/>
              <w:right w:val="single" w:sz="4" w:space="0" w:color="000000"/>
            </w:tcBorders>
            <w:noWrap/>
            <w:vAlign w:val="center"/>
            <w:hideMark/>
          </w:tcPr>
          <w:p w14:paraId="6BA723DC" w14:textId="40DE77BF"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684,</w:t>
            </w:r>
            <w:r w:rsidR="00370F73" w:rsidRPr="00E20369">
              <w:rPr>
                <w:rFonts w:eastAsia="Times New Roman"/>
                <w:bCs/>
                <w:sz w:val="24"/>
                <w:lang w:val="es-VE" w:eastAsia="es-VE"/>
              </w:rPr>
              <w:t>29</w:t>
            </w:r>
          </w:p>
        </w:tc>
        <w:tc>
          <w:tcPr>
            <w:tcW w:w="1081" w:type="dxa"/>
            <w:vMerge w:val="restart"/>
            <w:tcBorders>
              <w:top w:val="single" w:sz="4" w:space="0" w:color="auto"/>
              <w:left w:val="single" w:sz="4" w:space="0" w:color="000000"/>
              <w:bottom w:val="single" w:sz="4" w:space="0" w:color="000000"/>
              <w:right w:val="single" w:sz="4" w:space="0" w:color="000000"/>
            </w:tcBorders>
            <w:noWrap/>
            <w:vAlign w:val="center"/>
            <w:hideMark/>
          </w:tcPr>
          <w:p w14:paraId="0617A889" w14:textId="4346A675"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28,</w:t>
            </w:r>
            <w:r w:rsidR="00370F73" w:rsidRPr="00E20369">
              <w:rPr>
                <w:rFonts w:eastAsia="Times New Roman"/>
                <w:bCs/>
                <w:sz w:val="24"/>
                <w:lang w:val="es-VE" w:eastAsia="es-VE"/>
              </w:rPr>
              <w:t>63</w:t>
            </w:r>
          </w:p>
        </w:tc>
      </w:tr>
      <w:tr w:rsidR="00370F73" w:rsidRPr="00E20369" w14:paraId="433EB62B" w14:textId="77777777" w:rsidTr="00A951D3">
        <w:trPr>
          <w:trHeight w:val="263"/>
          <w:jc w:val="center"/>
        </w:trPr>
        <w:tc>
          <w:tcPr>
            <w:tcW w:w="1035" w:type="dxa"/>
            <w:vMerge/>
            <w:tcBorders>
              <w:top w:val="nil"/>
              <w:left w:val="single" w:sz="4" w:space="0" w:color="000000"/>
              <w:bottom w:val="single" w:sz="4" w:space="0" w:color="000000"/>
              <w:right w:val="single" w:sz="4" w:space="0" w:color="000000"/>
            </w:tcBorders>
            <w:vAlign w:val="center"/>
            <w:hideMark/>
          </w:tcPr>
          <w:p w14:paraId="7B66267D" w14:textId="77777777" w:rsidR="00370F73" w:rsidRPr="00E20369" w:rsidRDefault="00370F73" w:rsidP="00E20369">
            <w:pPr>
              <w:spacing w:after="0" w:line="360" w:lineRule="auto"/>
              <w:jc w:val="center"/>
              <w:rPr>
                <w:rFonts w:eastAsia="Times New Roman"/>
                <w:bCs/>
                <w:sz w:val="24"/>
              </w:rPr>
            </w:pPr>
          </w:p>
        </w:tc>
        <w:tc>
          <w:tcPr>
            <w:tcW w:w="2308" w:type="dxa"/>
            <w:tcBorders>
              <w:top w:val="nil"/>
              <w:left w:val="nil"/>
              <w:bottom w:val="single" w:sz="4" w:space="0" w:color="000000"/>
              <w:right w:val="single" w:sz="4" w:space="0" w:color="000000"/>
            </w:tcBorders>
            <w:noWrap/>
            <w:vAlign w:val="center"/>
            <w:hideMark/>
          </w:tcPr>
          <w:p w14:paraId="18DF7F46" w14:textId="77777777" w:rsidR="00370F73" w:rsidRPr="00E20369" w:rsidRDefault="00370F73" w:rsidP="00E20369">
            <w:pPr>
              <w:spacing w:after="200" w:line="360" w:lineRule="auto"/>
              <w:jc w:val="center"/>
              <w:rPr>
                <w:rFonts w:eastAsia="Calibri"/>
                <w:bCs/>
                <w:sz w:val="24"/>
                <w:lang w:val="es-VE" w:eastAsia="es-VE"/>
              </w:rPr>
            </w:pPr>
            <w:r w:rsidRPr="00E20369">
              <w:rPr>
                <w:rFonts w:eastAsia="Times New Roman"/>
                <w:bCs/>
                <w:sz w:val="24"/>
                <w:lang w:val="es-VE" w:eastAsia="es-VE"/>
              </w:rPr>
              <w:t>Luminaria Fluorescente</w:t>
            </w:r>
            <w:r w:rsidRPr="00E20369">
              <w:rPr>
                <w:rFonts w:eastAsia="Times New Roman"/>
                <w:sz w:val="24"/>
                <w:lang w:val="es-VE" w:eastAsia="es-VE"/>
              </w:rPr>
              <w:t>2x40</w:t>
            </w:r>
          </w:p>
        </w:tc>
        <w:tc>
          <w:tcPr>
            <w:tcW w:w="1182" w:type="dxa"/>
            <w:tcBorders>
              <w:top w:val="nil"/>
              <w:left w:val="nil"/>
              <w:bottom w:val="single" w:sz="4" w:space="0" w:color="000000"/>
              <w:right w:val="single" w:sz="4" w:space="0" w:color="000000"/>
            </w:tcBorders>
            <w:noWrap/>
            <w:vAlign w:val="center"/>
            <w:hideMark/>
          </w:tcPr>
          <w:p w14:paraId="51226FA1" w14:textId="450909A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17,</w:t>
            </w:r>
            <w:r w:rsidR="00370F73" w:rsidRPr="00E20369">
              <w:rPr>
                <w:rFonts w:eastAsia="Times New Roman"/>
                <w:sz w:val="24"/>
                <w:lang w:val="es-VE" w:eastAsia="es-VE"/>
              </w:rPr>
              <w:t>28</w:t>
            </w:r>
          </w:p>
        </w:tc>
        <w:tc>
          <w:tcPr>
            <w:tcW w:w="1158" w:type="dxa"/>
            <w:tcBorders>
              <w:top w:val="nil"/>
              <w:left w:val="nil"/>
              <w:bottom w:val="single" w:sz="4" w:space="0" w:color="000000"/>
              <w:right w:val="single" w:sz="4" w:space="0" w:color="000000"/>
            </w:tcBorders>
            <w:noWrap/>
            <w:vAlign w:val="center"/>
            <w:hideMark/>
          </w:tcPr>
          <w:p w14:paraId="31214D1B"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14</w:t>
            </w:r>
          </w:p>
        </w:tc>
        <w:tc>
          <w:tcPr>
            <w:tcW w:w="1231" w:type="dxa"/>
            <w:tcBorders>
              <w:top w:val="nil"/>
              <w:left w:val="nil"/>
              <w:bottom w:val="single" w:sz="4" w:space="0" w:color="000000"/>
              <w:right w:val="single" w:sz="4" w:space="0" w:color="000000"/>
            </w:tcBorders>
            <w:noWrap/>
            <w:vAlign w:val="center"/>
            <w:hideMark/>
          </w:tcPr>
          <w:p w14:paraId="6597C193" w14:textId="3169EE3F"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241,</w:t>
            </w:r>
            <w:r w:rsidR="00370F73" w:rsidRPr="00E20369">
              <w:rPr>
                <w:rFonts w:eastAsia="Times New Roman"/>
                <w:sz w:val="24"/>
                <w:lang w:val="es-VE" w:eastAsia="es-VE"/>
              </w:rPr>
              <w:t>92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9EA0A29"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2946DA1" w14:textId="77777777" w:rsidR="00370F73" w:rsidRPr="00E20369" w:rsidRDefault="00370F73" w:rsidP="00E20369">
            <w:pPr>
              <w:spacing w:after="0" w:line="360" w:lineRule="auto"/>
              <w:jc w:val="center"/>
              <w:rPr>
                <w:rFonts w:eastAsia="Times New Roman"/>
                <w:bCs/>
                <w:sz w:val="24"/>
              </w:rPr>
            </w:pPr>
          </w:p>
        </w:tc>
      </w:tr>
      <w:tr w:rsidR="00370F73" w:rsidRPr="00E20369" w14:paraId="29A5B43F" w14:textId="77777777" w:rsidTr="00A951D3">
        <w:trPr>
          <w:trHeight w:val="263"/>
          <w:jc w:val="center"/>
        </w:trPr>
        <w:tc>
          <w:tcPr>
            <w:tcW w:w="1035" w:type="dxa"/>
            <w:vMerge/>
            <w:tcBorders>
              <w:top w:val="nil"/>
              <w:left w:val="single" w:sz="4" w:space="0" w:color="000000"/>
              <w:bottom w:val="single" w:sz="4" w:space="0" w:color="000000"/>
              <w:right w:val="single" w:sz="4" w:space="0" w:color="000000"/>
            </w:tcBorders>
            <w:vAlign w:val="center"/>
            <w:hideMark/>
          </w:tcPr>
          <w:p w14:paraId="57DF730D" w14:textId="77777777" w:rsidR="00370F73" w:rsidRPr="00E20369" w:rsidRDefault="00370F73" w:rsidP="00E20369">
            <w:pPr>
              <w:spacing w:after="0" w:line="360" w:lineRule="auto"/>
              <w:jc w:val="center"/>
              <w:rPr>
                <w:rFonts w:eastAsia="Times New Roman"/>
                <w:bCs/>
                <w:sz w:val="24"/>
              </w:rPr>
            </w:pPr>
          </w:p>
        </w:tc>
        <w:tc>
          <w:tcPr>
            <w:tcW w:w="2308" w:type="dxa"/>
            <w:tcBorders>
              <w:top w:val="nil"/>
              <w:left w:val="nil"/>
              <w:bottom w:val="single" w:sz="4" w:space="0" w:color="000000"/>
              <w:right w:val="single" w:sz="4" w:space="0" w:color="000000"/>
            </w:tcBorders>
            <w:noWrap/>
            <w:vAlign w:val="center"/>
            <w:hideMark/>
          </w:tcPr>
          <w:p w14:paraId="324D94FD" w14:textId="77777777" w:rsidR="00370F73" w:rsidRPr="00E20369" w:rsidRDefault="00370F73" w:rsidP="00E20369">
            <w:pPr>
              <w:spacing w:after="200" w:line="360" w:lineRule="auto"/>
              <w:jc w:val="center"/>
              <w:rPr>
                <w:rFonts w:eastAsia="Calibri"/>
                <w:bCs/>
                <w:sz w:val="24"/>
                <w:lang w:val="es-VE" w:eastAsia="es-VE"/>
              </w:rPr>
            </w:pPr>
            <w:r w:rsidRPr="00E20369">
              <w:rPr>
                <w:rFonts w:eastAsia="Times New Roman"/>
                <w:bCs/>
                <w:sz w:val="24"/>
                <w:lang w:val="es-VE" w:eastAsia="es-VE"/>
              </w:rPr>
              <w:t>Luminaria Fluorescente</w:t>
            </w:r>
            <w:r w:rsidRPr="00E20369">
              <w:rPr>
                <w:rFonts w:eastAsia="Times New Roman"/>
                <w:sz w:val="24"/>
                <w:lang w:val="es-VE" w:eastAsia="es-VE"/>
              </w:rPr>
              <w:t>1x40</w:t>
            </w:r>
          </w:p>
        </w:tc>
        <w:tc>
          <w:tcPr>
            <w:tcW w:w="1182" w:type="dxa"/>
            <w:tcBorders>
              <w:top w:val="nil"/>
              <w:left w:val="nil"/>
              <w:bottom w:val="single" w:sz="4" w:space="0" w:color="000000"/>
              <w:right w:val="single" w:sz="4" w:space="0" w:color="000000"/>
            </w:tcBorders>
            <w:noWrap/>
            <w:vAlign w:val="center"/>
            <w:hideMark/>
          </w:tcPr>
          <w:p w14:paraId="65596A86" w14:textId="02AC28E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17,</w:t>
            </w:r>
            <w:r w:rsidR="00370F73" w:rsidRPr="00E20369">
              <w:rPr>
                <w:rFonts w:eastAsia="Times New Roman"/>
                <w:sz w:val="24"/>
                <w:lang w:val="es-VE" w:eastAsia="es-VE"/>
              </w:rPr>
              <w:t>28</w:t>
            </w:r>
          </w:p>
        </w:tc>
        <w:tc>
          <w:tcPr>
            <w:tcW w:w="1158" w:type="dxa"/>
            <w:tcBorders>
              <w:top w:val="nil"/>
              <w:left w:val="nil"/>
              <w:bottom w:val="single" w:sz="4" w:space="0" w:color="000000"/>
              <w:right w:val="single" w:sz="4" w:space="0" w:color="000000"/>
            </w:tcBorders>
            <w:noWrap/>
            <w:vAlign w:val="center"/>
            <w:hideMark/>
          </w:tcPr>
          <w:p w14:paraId="325894DC"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11</w:t>
            </w:r>
          </w:p>
        </w:tc>
        <w:tc>
          <w:tcPr>
            <w:tcW w:w="1231" w:type="dxa"/>
            <w:tcBorders>
              <w:top w:val="nil"/>
              <w:left w:val="nil"/>
              <w:bottom w:val="single" w:sz="4" w:space="0" w:color="000000"/>
              <w:right w:val="single" w:sz="4" w:space="0" w:color="000000"/>
            </w:tcBorders>
            <w:noWrap/>
            <w:vAlign w:val="center"/>
            <w:hideMark/>
          </w:tcPr>
          <w:p w14:paraId="0B539145" w14:textId="6732B504"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190,</w:t>
            </w:r>
            <w:r w:rsidR="00370F73" w:rsidRPr="00E20369">
              <w:rPr>
                <w:rFonts w:eastAsia="Times New Roman"/>
                <w:sz w:val="24"/>
                <w:lang w:val="es-VE" w:eastAsia="es-VE"/>
              </w:rPr>
              <w:t>08</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FF8B346"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302488B" w14:textId="77777777" w:rsidR="00370F73" w:rsidRPr="00E20369" w:rsidRDefault="00370F73" w:rsidP="00E20369">
            <w:pPr>
              <w:spacing w:after="0" w:line="360" w:lineRule="auto"/>
              <w:jc w:val="center"/>
              <w:rPr>
                <w:rFonts w:eastAsia="Times New Roman"/>
                <w:bCs/>
                <w:sz w:val="24"/>
              </w:rPr>
            </w:pPr>
          </w:p>
        </w:tc>
      </w:tr>
      <w:tr w:rsidR="00370F73" w:rsidRPr="00E20369" w14:paraId="2CF8B280" w14:textId="77777777" w:rsidTr="00A951D3">
        <w:trPr>
          <w:trHeight w:val="263"/>
          <w:jc w:val="center"/>
        </w:trPr>
        <w:tc>
          <w:tcPr>
            <w:tcW w:w="1035" w:type="dxa"/>
            <w:vMerge/>
            <w:tcBorders>
              <w:top w:val="nil"/>
              <w:left w:val="single" w:sz="4" w:space="0" w:color="000000"/>
              <w:bottom w:val="single" w:sz="4" w:space="0" w:color="000000"/>
              <w:right w:val="single" w:sz="4" w:space="0" w:color="000000"/>
            </w:tcBorders>
            <w:vAlign w:val="center"/>
            <w:hideMark/>
          </w:tcPr>
          <w:p w14:paraId="55008DC2" w14:textId="77777777" w:rsidR="00370F73" w:rsidRPr="00E20369" w:rsidRDefault="00370F73" w:rsidP="00E20369">
            <w:pPr>
              <w:spacing w:after="0" w:line="360" w:lineRule="auto"/>
              <w:jc w:val="center"/>
              <w:rPr>
                <w:rFonts w:eastAsia="Times New Roman"/>
                <w:bCs/>
                <w:sz w:val="24"/>
              </w:rPr>
            </w:pPr>
          </w:p>
        </w:tc>
        <w:tc>
          <w:tcPr>
            <w:tcW w:w="2308" w:type="dxa"/>
            <w:tcBorders>
              <w:top w:val="nil"/>
              <w:left w:val="nil"/>
              <w:bottom w:val="single" w:sz="4" w:space="0" w:color="000000"/>
              <w:right w:val="single" w:sz="4" w:space="0" w:color="000000"/>
            </w:tcBorders>
            <w:noWrap/>
            <w:vAlign w:val="center"/>
            <w:hideMark/>
          </w:tcPr>
          <w:p w14:paraId="114B2026" w14:textId="77777777" w:rsidR="00370F73" w:rsidRPr="00E20369" w:rsidRDefault="00370F73" w:rsidP="00E20369">
            <w:pPr>
              <w:spacing w:after="200" w:line="360" w:lineRule="auto"/>
              <w:jc w:val="center"/>
              <w:rPr>
                <w:rFonts w:eastAsia="Calibri"/>
                <w:bCs/>
                <w:sz w:val="24"/>
                <w:lang w:val="es-VE" w:eastAsia="es-VE"/>
              </w:rPr>
            </w:pPr>
            <w:r w:rsidRPr="00E20369">
              <w:rPr>
                <w:rFonts w:eastAsia="Times New Roman"/>
                <w:bCs/>
                <w:sz w:val="24"/>
                <w:lang w:val="es-VE" w:eastAsia="es-VE"/>
              </w:rPr>
              <w:t>Luminaria Fluorescente</w:t>
            </w:r>
            <w:r w:rsidRPr="00E20369">
              <w:rPr>
                <w:rFonts w:eastAsia="Times New Roman"/>
                <w:sz w:val="24"/>
                <w:lang w:val="es-VE" w:eastAsia="es-VE"/>
              </w:rPr>
              <w:t>4x20</w:t>
            </w:r>
          </w:p>
        </w:tc>
        <w:tc>
          <w:tcPr>
            <w:tcW w:w="1182" w:type="dxa"/>
            <w:tcBorders>
              <w:top w:val="nil"/>
              <w:left w:val="nil"/>
              <w:bottom w:val="single" w:sz="4" w:space="0" w:color="000000"/>
              <w:right w:val="single" w:sz="4" w:space="0" w:color="000000"/>
            </w:tcBorders>
            <w:noWrap/>
            <w:vAlign w:val="center"/>
            <w:hideMark/>
          </w:tcPr>
          <w:p w14:paraId="0A1D0F06" w14:textId="7F091262"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8,</w:t>
            </w:r>
            <w:r w:rsidR="00370F73" w:rsidRPr="00E20369">
              <w:rPr>
                <w:rFonts w:eastAsia="Times New Roman"/>
                <w:sz w:val="24"/>
                <w:lang w:val="es-VE" w:eastAsia="es-VE"/>
              </w:rPr>
              <w:t>64</w:t>
            </w:r>
          </w:p>
        </w:tc>
        <w:tc>
          <w:tcPr>
            <w:tcW w:w="1158" w:type="dxa"/>
            <w:tcBorders>
              <w:top w:val="nil"/>
              <w:left w:val="nil"/>
              <w:bottom w:val="single" w:sz="4" w:space="0" w:color="000000"/>
              <w:right w:val="single" w:sz="4" w:space="0" w:color="000000"/>
            </w:tcBorders>
            <w:noWrap/>
            <w:vAlign w:val="center"/>
            <w:hideMark/>
          </w:tcPr>
          <w:p w14:paraId="17D61C05"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13</w:t>
            </w:r>
          </w:p>
        </w:tc>
        <w:tc>
          <w:tcPr>
            <w:tcW w:w="1231" w:type="dxa"/>
            <w:tcBorders>
              <w:top w:val="nil"/>
              <w:left w:val="nil"/>
              <w:bottom w:val="single" w:sz="4" w:space="0" w:color="000000"/>
              <w:right w:val="single" w:sz="4" w:space="0" w:color="000000"/>
            </w:tcBorders>
            <w:noWrap/>
            <w:vAlign w:val="center"/>
            <w:hideMark/>
          </w:tcPr>
          <w:p w14:paraId="0BFDA032" w14:textId="77042A5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112,</w:t>
            </w:r>
            <w:r w:rsidR="00370F73" w:rsidRPr="00E20369">
              <w:rPr>
                <w:rFonts w:eastAsia="Times New Roman"/>
                <w:sz w:val="24"/>
                <w:lang w:val="es-VE" w:eastAsia="es-VE"/>
              </w:rPr>
              <w:t>32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BF7505E"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9D2F472" w14:textId="77777777" w:rsidR="00370F73" w:rsidRPr="00E20369" w:rsidRDefault="00370F73" w:rsidP="00E20369">
            <w:pPr>
              <w:spacing w:after="0" w:line="360" w:lineRule="auto"/>
              <w:jc w:val="center"/>
              <w:rPr>
                <w:rFonts w:eastAsia="Times New Roman"/>
                <w:bCs/>
                <w:sz w:val="24"/>
              </w:rPr>
            </w:pPr>
          </w:p>
        </w:tc>
      </w:tr>
      <w:tr w:rsidR="00370F73" w:rsidRPr="00E20369" w14:paraId="392A615E" w14:textId="77777777" w:rsidTr="00A951D3">
        <w:trPr>
          <w:trHeight w:val="263"/>
          <w:jc w:val="center"/>
        </w:trPr>
        <w:tc>
          <w:tcPr>
            <w:tcW w:w="1035" w:type="dxa"/>
            <w:vMerge/>
            <w:tcBorders>
              <w:top w:val="nil"/>
              <w:left w:val="single" w:sz="4" w:space="0" w:color="000000"/>
              <w:bottom w:val="single" w:sz="4" w:space="0" w:color="000000"/>
              <w:right w:val="single" w:sz="4" w:space="0" w:color="000000"/>
            </w:tcBorders>
            <w:vAlign w:val="center"/>
            <w:hideMark/>
          </w:tcPr>
          <w:p w14:paraId="5BE4A05B" w14:textId="77777777" w:rsidR="00370F73" w:rsidRPr="00E20369" w:rsidRDefault="00370F73" w:rsidP="00E20369">
            <w:pPr>
              <w:spacing w:after="0" w:line="360" w:lineRule="auto"/>
              <w:jc w:val="center"/>
              <w:rPr>
                <w:rFonts w:eastAsia="Times New Roman"/>
                <w:bCs/>
                <w:sz w:val="24"/>
              </w:rPr>
            </w:pPr>
          </w:p>
        </w:tc>
        <w:tc>
          <w:tcPr>
            <w:tcW w:w="2308" w:type="dxa"/>
            <w:tcBorders>
              <w:top w:val="nil"/>
              <w:left w:val="nil"/>
              <w:bottom w:val="single" w:sz="4" w:space="0" w:color="000000"/>
              <w:right w:val="single" w:sz="4" w:space="0" w:color="000000"/>
            </w:tcBorders>
            <w:noWrap/>
            <w:vAlign w:val="center"/>
            <w:hideMark/>
          </w:tcPr>
          <w:p w14:paraId="6CE8A450" w14:textId="77777777" w:rsidR="00370F73" w:rsidRPr="00E20369" w:rsidRDefault="00370F73" w:rsidP="00E20369">
            <w:pPr>
              <w:spacing w:after="200" w:line="360" w:lineRule="auto"/>
              <w:jc w:val="center"/>
              <w:rPr>
                <w:rFonts w:eastAsia="Calibri"/>
                <w:bCs/>
                <w:sz w:val="24"/>
                <w:lang w:val="es-VE" w:eastAsia="es-VE"/>
              </w:rPr>
            </w:pPr>
            <w:r w:rsidRPr="00E20369">
              <w:rPr>
                <w:rFonts w:eastAsia="Times New Roman"/>
                <w:bCs/>
                <w:sz w:val="24"/>
                <w:lang w:val="es-VE" w:eastAsia="es-VE"/>
              </w:rPr>
              <w:t>Luminaria Fluorescente</w:t>
            </w:r>
            <w:r w:rsidRPr="00E20369">
              <w:rPr>
                <w:rFonts w:eastAsia="Times New Roman"/>
                <w:sz w:val="24"/>
                <w:lang w:val="es-VE" w:eastAsia="es-VE"/>
              </w:rPr>
              <w:t>2x20</w:t>
            </w:r>
          </w:p>
        </w:tc>
        <w:tc>
          <w:tcPr>
            <w:tcW w:w="1182" w:type="dxa"/>
            <w:tcBorders>
              <w:top w:val="nil"/>
              <w:left w:val="nil"/>
              <w:bottom w:val="single" w:sz="4" w:space="0" w:color="000000"/>
              <w:right w:val="single" w:sz="4" w:space="0" w:color="000000"/>
            </w:tcBorders>
            <w:noWrap/>
            <w:vAlign w:val="center"/>
            <w:hideMark/>
          </w:tcPr>
          <w:p w14:paraId="33F4886D" w14:textId="0157B3F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5,</w:t>
            </w:r>
            <w:r w:rsidR="00370F73" w:rsidRPr="00E20369">
              <w:rPr>
                <w:rFonts w:eastAsia="Times New Roman"/>
                <w:sz w:val="24"/>
                <w:lang w:val="es-VE" w:eastAsia="es-VE"/>
              </w:rPr>
              <w:t>18</w:t>
            </w:r>
          </w:p>
        </w:tc>
        <w:tc>
          <w:tcPr>
            <w:tcW w:w="1158" w:type="dxa"/>
            <w:tcBorders>
              <w:top w:val="nil"/>
              <w:left w:val="nil"/>
              <w:bottom w:val="single" w:sz="4" w:space="0" w:color="000000"/>
              <w:right w:val="single" w:sz="4" w:space="0" w:color="000000"/>
            </w:tcBorders>
            <w:noWrap/>
            <w:vAlign w:val="center"/>
            <w:hideMark/>
          </w:tcPr>
          <w:p w14:paraId="47227EB6"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6</w:t>
            </w:r>
          </w:p>
        </w:tc>
        <w:tc>
          <w:tcPr>
            <w:tcW w:w="1231" w:type="dxa"/>
            <w:tcBorders>
              <w:top w:val="nil"/>
              <w:left w:val="nil"/>
              <w:bottom w:val="single" w:sz="4" w:space="0" w:color="000000"/>
              <w:right w:val="single" w:sz="4" w:space="0" w:color="000000"/>
            </w:tcBorders>
            <w:noWrap/>
            <w:vAlign w:val="center"/>
            <w:hideMark/>
          </w:tcPr>
          <w:p w14:paraId="1163E00A" w14:textId="6FA3FF3A"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31,</w:t>
            </w:r>
            <w:r w:rsidR="00370F73" w:rsidRPr="00E20369">
              <w:rPr>
                <w:rFonts w:eastAsia="Times New Roman"/>
                <w:sz w:val="24"/>
                <w:lang w:val="es-VE" w:eastAsia="es-VE"/>
              </w:rPr>
              <w:t>10</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F96A3E5"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11A4DE1" w14:textId="77777777" w:rsidR="00370F73" w:rsidRPr="00E20369" w:rsidRDefault="00370F73" w:rsidP="00E20369">
            <w:pPr>
              <w:spacing w:after="0" w:line="360" w:lineRule="auto"/>
              <w:jc w:val="center"/>
              <w:rPr>
                <w:rFonts w:eastAsia="Times New Roman"/>
                <w:bCs/>
                <w:sz w:val="24"/>
              </w:rPr>
            </w:pPr>
          </w:p>
        </w:tc>
      </w:tr>
    </w:tbl>
    <w:p w14:paraId="29E62892" w14:textId="36FBFC43" w:rsidR="00286291" w:rsidRPr="002924B2" w:rsidRDefault="00286291" w:rsidP="00E20369">
      <w:pPr>
        <w:tabs>
          <w:tab w:val="left" w:pos="6939"/>
        </w:tabs>
        <w:spacing w:after="200" w:line="360" w:lineRule="auto"/>
        <w:jc w:val="center"/>
        <w:rPr>
          <w:rFonts w:eastAsia="Times New Roman"/>
          <w:sz w:val="24"/>
          <w:lang w:val="es-VE" w:eastAsia="es-VE"/>
        </w:rPr>
      </w:pPr>
    </w:p>
    <w:p w14:paraId="65794587" w14:textId="77777777" w:rsidR="00886978" w:rsidRPr="002924B2" w:rsidRDefault="00886978" w:rsidP="002924B2">
      <w:pPr>
        <w:spacing w:after="200" w:line="360" w:lineRule="auto"/>
        <w:jc w:val="both"/>
        <w:rPr>
          <w:rFonts w:eastAsia="Times New Roman"/>
          <w:sz w:val="24"/>
          <w:lang w:val="es-VE" w:eastAsia="es-VE"/>
        </w:rPr>
      </w:pPr>
    </w:p>
    <w:p w14:paraId="111C00B4" w14:textId="77777777" w:rsidR="00886978" w:rsidRPr="002924B2" w:rsidRDefault="00886978" w:rsidP="002924B2">
      <w:pPr>
        <w:spacing w:after="200" w:line="360" w:lineRule="auto"/>
        <w:jc w:val="both"/>
        <w:rPr>
          <w:rFonts w:eastAsia="Times New Roman"/>
          <w:sz w:val="24"/>
          <w:lang w:val="es-VE" w:eastAsia="es-VE"/>
        </w:rPr>
      </w:pPr>
    </w:p>
    <w:p w14:paraId="7920FB0A" w14:textId="77777777" w:rsidR="00886978" w:rsidRPr="002924B2" w:rsidRDefault="00886978" w:rsidP="002924B2">
      <w:pPr>
        <w:spacing w:after="200" w:line="360" w:lineRule="auto"/>
        <w:jc w:val="both"/>
        <w:rPr>
          <w:rFonts w:eastAsia="Times New Roman"/>
          <w:sz w:val="24"/>
          <w:lang w:val="es-VE" w:eastAsia="es-VE"/>
        </w:rPr>
      </w:pPr>
    </w:p>
    <w:p w14:paraId="4D853040" w14:textId="77777777" w:rsidR="00886978" w:rsidRPr="002924B2" w:rsidRDefault="00886978" w:rsidP="002924B2">
      <w:pPr>
        <w:spacing w:after="200" w:line="360" w:lineRule="auto"/>
        <w:jc w:val="both"/>
        <w:rPr>
          <w:rFonts w:eastAsia="Times New Roman"/>
          <w:sz w:val="24"/>
          <w:lang w:val="es-VE" w:eastAsia="es-VE"/>
        </w:rPr>
      </w:pPr>
    </w:p>
    <w:p w14:paraId="49702773" w14:textId="77777777" w:rsidR="00886978" w:rsidRPr="002924B2" w:rsidRDefault="00886978" w:rsidP="002924B2">
      <w:pPr>
        <w:spacing w:after="200" w:line="360" w:lineRule="auto"/>
        <w:jc w:val="both"/>
        <w:rPr>
          <w:rFonts w:eastAsia="Times New Roman"/>
          <w:sz w:val="24"/>
          <w:lang w:val="es-VE" w:eastAsia="es-VE"/>
        </w:rPr>
      </w:pPr>
    </w:p>
    <w:p w14:paraId="54771252" w14:textId="180019E9" w:rsidR="00E20369" w:rsidRDefault="00E20369" w:rsidP="002924B2">
      <w:pPr>
        <w:spacing w:after="200" w:line="360" w:lineRule="auto"/>
        <w:jc w:val="both"/>
        <w:rPr>
          <w:rFonts w:eastAsia="Times New Roman"/>
          <w:sz w:val="24"/>
          <w:lang w:val="es-VE" w:eastAsia="es-VE"/>
        </w:rPr>
      </w:pPr>
    </w:p>
    <w:p w14:paraId="7DAF1F35" w14:textId="6B3E6A0B" w:rsidR="00286291" w:rsidRPr="002924B2" w:rsidRDefault="00286291" w:rsidP="002924B2">
      <w:pPr>
        <w:spacing w:after="200" w:line="360" w:lineRule="auto"/>
        <w:jc w:val="both"/>
        <w:rPr>
          <w:rFonts w:eastAsia="Times New Roman"/>
          <w:sz w:val="24"/>
          <w:lang w:val="es-MX" w:eastAsia="es-VE"/>
        </w:rPr>
      </w:pPr>
      <w:r w:rsidRPr="002924B2">
        <w:rPr>
          <w:rFonts w:eastAsia="Times New Roman"/>
          <w:sz w:val="24"/>
          <w:lang w:val="es-VE" w:eastAsia="es-VE"/>
        </w:rPr>
        <w:lastRenderedPageBreak/>
        <w:t xml:space="preserve">Tabla 2.3 </w:t>
      </w:r>
      <w:r w:rsidRPr="002924B2">
        <w:rPr>
          <w:rFonts w:eastAsia="Times New Roman"/>
          <w:sz w:val="24"/>
          <w:lang w:val="es-MX" w:eastAsia="es-ES"/>
        </w:rPr>
        <w:t>Principales Cargas en la informática.</w:t>
      </w:r>
    </w:p>
    <w:tbl>
      <w:tblPr>
        <w:tblW w:w="9290" w:type="dxa"/>
        <w:jc w:val="center"/>
        <w:tblLayout w:type="fixed"/>
        <w:tblLook w:val="04A0" w:firstRow="1" w:lastRow="0" w:firstColumn="1" w:lastColumn="0" w:noHBand="0" w:noVBand="1"/>
      </w:tblPr>
      <w:tblGrid>
        <w:gridCol w:w="1105"/>
        <w:gridCol w:w="2479"/>
        <w:gridCol w:w="1308"/>
        <w:gridCol w:w="995"/>
        <w:gridCol w:w="1202"/>
        <w:gridCol w:w="1248"/>
        <w:gridCol w:w="953"/>
      </w:tblGrid>
      <w:tr w:rsidR="00370F73" w:rsidRPr="00E20369" w14:paraId="381B175B" w14:textId="77777777" w:rsidTr="00370F73">
        <w:trPr>
          <w:trHeight w:val="219"/>
          <w:jc w:val="center"/>
        </w:trPr>
        <w:tc>
          <w:tcPr>
            <w:tcW w:w="1105" w:type="dxa"/>
            <w:vMerge w:val="restart"/>
            <w:tcBorders>
              <w:top w:val="single" w:sz="4" w:space="0" w:color="000000"/>
              <w:left w:val="single" w:sz="4" w:space="0" w:color="000000"/>
              <w:bottom w:val="single" w:sz="4" w:space="0" w:color="000000"/>
              <w:right w:val="single" w:sz="4" w:space="0" w:color="000000"/>
            </w:tcBorders>
            <w:vAlign w:val="center"/>
            <w:hideMark/>
          </w:tcPr>
          <w:p w14:paraId="424D40F8" w14:textId="77777777" w:rsidR="00370F73" w:rsidRPr="00E20369" w:rsidRDefault="00370F73" w:rsidP="00E20369">
            <w:pPr>
              <w:spacing w:after="0" w:line="360" w:lineRule="auto"/>
              <w:jc w:val="center"/>
              <w:rPr>
                <w:rFonts w:eastAsia="Times New Roman"/>
                <w:bCs/>
                <w:sz w:val="24"/>
              </w:rPr>
            </w:pPr>
            <w:r w:rsidRPr="00E20369">
              <w:rPr>
                <w:rFonts w:eastAsia="Times New Roman"/>
                <w:bCs/>
                <w:sz w:val="24"/>
                <w:lang w:val="es-VE" w:eastAsia="es-VE"/>
              </w:rPr>
              <w:t>Sector</w:t>
            </w:r>
          </w:p>
        </w:tc>
        <w:tc>
          <w:tcPr>
            <w:tcW w:w="247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8C248BB"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Equipamiento</w:t>
            </w:r>
          </w:p>
        </w:tc>
        <w:tc>
          <w:tcPr>
            <w:tcW w:w="1308" w:type="dxa"/>
            <w:vMerge w:val="restart"/>
            <w:tcBorders>
              <w:top w:val="single" w:sz="4" w:space="0" w:color="000000"/>
              <w:left w:val="single" w:sz="4" w:space="0" w:color="000000"/>
              <w:bottom w:val="single" w:sz="4" w:space="0" w:color="000000"/>
              <w:right w:val="single" w:sz="4" w:space="0" w:color="000000"/>
            </w:tcBorders>
            <w:vAlign w:val="center"/>
            <w:hideMark/>
          </w:tcPr>
          <w:p w14:paraId="406CF138"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kWh/mes</w:t>
            </w:r>
          </w:p>
        </w:tc>
        <w:tc>
          <w:tcPr>
            <w:tcW w:w="2197" w:type="dxa"/>
            <w:gridSpan w:val="2"/>
            <w:tcBorders>
              <w:top w:val="single" w:sz="4" w:space="0" w:color="000000"/>
              <w:left w:val="nil"/>
              <w:bottom w:val="single" w:sz="4" w:space="0" w:color="000000"/>
              <w:right w:val="single" w:sz="4" w:space="0" w:color="000000"/>
            </w:tcBorders>
            <w:noWrap/>
            <w:vAlign w:val="center"/>
            <w:hideMark/>
          </w:tcPr>
          <w:p w14:paraId="2E6ECF88"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Base Aseguramiento</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hideMark/>
          </w:tcPr>
          <w:p w14:paraId="6C1C543E" w14:textId="77777777" w:rsidR="00370F73" w:rsidRPr="00E20369" w:rsidRDefault="00370F73" w:rsidP="00E20369">
            <w:pPr>
              <w:spacing w:after="0" w:line="360" w:lineRule="auto"/>
              <w:jc w:val="center"/>
              <w:rPr>
                <w:rFonts w:eastAsia="Times New Roman"/>
                <w:bCs/>
                <w:sz w:val="24"/>
                <w:lang w:val="es-MX" w:eastAsia="es-VE"/>
              </w:rPr>
            </w:pPr>
            <w:r w:rsidRPr="00E20369">
              <w:rPr>
                <w:rFonts w:eastAsia="Times New Roman"/>
                <w:bCs/>
                <w:sz w:val="24"/>
                <w:lang w:val="es-MX" w:eastAsia="es-VE"/>
              </w:rPr>
              <w:t>Consumo por tipo de carga total</w:t>
            </w:r>
            <w:r w:rsidRPr="00E20369">
              <w:rPr>
                <w:rFonts w:eastAsia="Times New Roman"/>
                <w:bCs/>
                <w:sz w:val="24"/>
                <w:lang w:val="es-VE" w:eastAsia="es-VE"/>
              </w:rPr>
              <w:t xml:space="preserve"> kWh/mes</w:t>
            </w:r>
          </w:p>
        </w:tc>
        <w:tc>
          <w:tcPr>
            <w:tcW w:w="953"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5D8C570" w14:textId="77777777" w:rsidR="00370F73" w:rsidRPr="00E20369" w:rsidRDefault="00370F73" w:rsidP="00E20369">
            <w:pPr>
              <w:spacing w:after="0" w:line="360" w:lineRule="auto"/>
              <w:jc w:val="center"/>
              <w:rPr>
                <w:rFonts w:eastAsia="Times New Roman"/>
                <w:bCs/>
                <w:sz w:val="24"/>
                <w:lang w:eastAsia="es-VE"/>
              </w:rPr>
            </w:pPr>
            <w:r w:rsidRPr="00E20369">
              <w:rPr>
                <w:rFonts w:eastAsia="Times New Roman"/>
                <w:bCs/>
                <w:sz w:val="24"/>
                <w:lang w:val="es-VE" w:eastAsia="es-VE"/>
              </w:rPr>
              <w:t>%</w:t>
            </w:r>
          </w:p>
        </w:tc>
      </w:tr>
      <w:tr w:rsidR="00370F73" w:rsidRPr="00E20369" w14:paraId="71105207" w14:textId="77777777" w:rsidTr="00370F73">
        <w:trPr>
          <w:trHeight w:val="241"/>
          <w:jc w:val="center"/>
        </w:trPr>
        <w:tc>
          <w:tcPr>
            <w:tcW w:w="1105" w:type="dxa"/>
            <w:vMerge/>
            <w:tcBorders>
              <w:top w:val="single" w:sz="4" w:space="0" w:color="000000"/>
              <w:left w:val="single" w:sz="4" w:space="0" w:color="000000"/>
              <w:bottom w:val="single" w:sz="4" w:space="0" w:color="000000"/>
              <w:right w:val="single" w:sz="4" w:space="0" w:color="000000"/>
            </w:tcBorders>
            <w:vAlign w:val="center"/>
            <w:hideMark/>
          </w:tcPr>
          <w:p w14:paraId="025BC458" w14:textId="77777777" w:rsidR="00370F73" w:rsidRPr="00E20369" w:rsidRDefault="00370F73" w:rsidP="00E20369">
            <w:pPr>
              <w:spacing w:after="0" w:line="360" w:lineRule="auto"/>
              <w:jc w:val="center"/>
              <w:rPr>
                <w:rFonts w:eastAsia="Times New Roman"/>
                <w:bCs/>
                <w:sz w:val="24"/>
              </w:rPr>
            </w:pPr>
          </w:p>
        </w:tc>
        <w:tc>
          <w:tcPr>
            <w:tcW w:w="2479" w:type="dxa"/>
            <w:vMerge/>
            <w:tcBorders>
              <w:top w:val="single" w:sz="4" w:space="0" w:color="000000"/>
              <w:left w:val="single" w:sz="4" w:space="0" w:color="000000"/>
              <w:bottom w:val="single" w:sz="4" w:space="0" w:color="000000"/>
              <w:right w:val="single" w:sz="4" w:space="0" w:color="000000"/>
            </w:tcBorders>
            <w:vAlign w:val="center"/>
            <w:hideMark/>
          </w:tcPr>
          <w:p w14:paraId="158825FC" w14:textId="77777777" w:rsidR="00370F73" w:rsidRPr="00E20369" w:rsidRDefault="00370F73" w:rsidP="00E20369">
            <w:pPr>
              <w:spacing w:after="0" w:line="360" w:lineRule="auto"/>
              <w:jc w:val="center"/>
              <w:rPr>
                <w:rFonts w:eastAsia="Times New Roman"/>
                <w:bCs/>
                <w:sz w:val="24"/>
              </w:rPr>
            </w:pPr>
          </w:p>
        </w:tc>
        <w:tc>
          <w:tcPr>
            <w:tcW w:w="1308" w:type="dxa"/>
            <w:vMerge/>
            <w:tcBorders>
              <w:top w:val="single" w:sz="4" w:space="0" w:color="000000"/>
              <w:left w:val="single" w:sz="4" w:space="0" w:color="000000"/>
              <w:bottom w:val="single" w:sz="4" w:space="0" w:color="000000"/>
              <w:right w:val="single" w:sz="4" w:space="0" w:color="000000"/>
            </w:tcBorders>
            <w:vAlign w:val="center"/>
            <w:hideMark/>
          </w:tcPr>
          <w:p w14:paraId="2325E900" w14:textId="77777777" w:rsidR="00370F73" w:rsidRPr="00E20369" w:rsidRDefault="00370F73" w:rsidP="00E20369">
            <w:pPr>
              <w:spacing w:after="0" w:line="360" w:lineRule="auto"/>
              <w:jc w:val="center"/>
              <w:rPr>
                <w:rFonts w:eastAsia="Times New Roman"/>
                <w:bCs/>
                <w:sz w:val="24"/>
              </w:rPr>
            </w:pPr>
          </w:p>
        </w:tc>
        <w:tc>
          <w:tcPr>
            <w:tcW w:w="2197" w:type="dxa"/>
            <w:gridSpan w:val="2"/>
            <w:tcBorders>
              <w:top w:val="single" w:sz="4" w:space="0" w:color="000000"/>
              <w:left w:val="nil"/>
              <w:bottom w:val="single" w:sz="4" w:space="0" w:color="000000"/>
              <w:right w:val="single" w:sz="4" w:space="0" w:color="000000"/>
            </w:tcBorders>
            <w:noWrap/>
            <w:vAlign w:val="center"/>
            <w:hideMark/>
          </w:tcPr>
          <w:p w14:paraId="0068752D"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4892 Cont "C"</w:t>
            </w:r>
          </w:p>
        </w:tc>
        <w:tc>
          <w:tcPr>
            <w:tcW w:w="1248" w:type="dxa"/>
            <w:vMerge/>
            <w:tcBorders>
              <w:top w:val="single" w:sz="4" w:space="0" w:color="000000"/>
              <w:left w:val="single" w:sz="4" w:space="0" w:color="000000"/>
              <w:bottom w:val="single" w:sz="4" w:space="0" w:color="000000"/>
              <w:right w:val="single" w:sz="4" w:space="0" w:color="000000"/>
            </w:tcBorders>
            <w:vAlign w:val="center"/>
            <w:hideMark/>
          </w:tcPr>
          <w:p w14:paraId="42640076" w14:textId="77777777" w:rsidR="00370F73" w:rsidRPr="00E20369" w:rsidRDefault="00370F73" w:rsidP="00E20369">
            <w:pPr>
              <w:spacing w:after="0" w:line="360" w:lineRule="auto"/>
              <w:jc w:val="center"/>
              <w:rPr>
                <w:rFonts w:eastAsia="Times New Roman"/>
                <w:bCs/>
                <w:sz w:val="24"/>
                <w:lang w:val="es-MX"/>
              </w:rPr>
            </w:pPr>
          </w:p>
        </w:tc>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117282CB" w14:textId="77777777" w:rsidR="00370F73" w:rsidRPr="00E20369" w:rsidRDefault="00370F73" w:rsidP="00E20369">
            <w:pPr>
              <w:spacing w:after="0" w:line="360" w:lineRule="auto"/>
              <w:jc w:val="center"/>
              <w:rPr>
                <w:rFonts w:eastAsia="Times New Roman"/>
                <w:bCs/>
                <w:sz w:val="24"/>
              </w:rPr>
            </w:pPr>
          </w:p>
        </w:tc>
      </w:tr>
      <w:tr w:rsidR="00370F73" w:rsidRPr="00E20369" w14:paraId="7AA1A5E6" w14:textId="77777777" w:rsidTr="00370F73">
        <w:trPr>
          <w:trHeight w:val="241"/>
          <w:jc w:val="center"/>
        </w:trPr>
        <w:tc>
          <w:tcPr>
            <w:tcW w:w="1105" w:type="dxa"/>
            <w:vMerge/>
            <w:tcBorders>
              <w:top w:val="single" w:sz="4" w:space="0" w:color="000000"/>
              <w:left w:val="single" w:sz="4" w:space="0" w:color="000000"/>
              <w:bottom w:val="single" w:sz="4" w:space="0" w:color="000000"/>
              <w:right w:val="single" w:sz="4" w:space="0" w:color="000000"/>
            </w:tcBorders>
            <w:vAlign w:val="center"/>
            <w:hideMark/>
          </w:tcPr>
          <w:p w14:paraId="1A27BDCC"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01A8FA47"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Tipo</w:t>
            </w:r>
          </w:p>
        </w:tc>
        <w:tc>
          <w:tcPr>
            <w:tcW w:w="1308" w:type="dxa"/>
            <w:vMerge/>
            <w:tcBorders>
              <w:top w:val="single" w:sz="4" w:space="0" w:color="000000"/>
              <w:left w:val="single" w:sz="4" w:space="0" w:color="000000"/>
              <w:bottom w:val="single" w:sz="4" w:space="0" w:color="000000"/>
              <w:right w:val="single" w:sz="4" w:space="0" w:color="000000"/>
            </w:tcBorders>
            <w:vAlign w:val="center"/>
            <w:hideMark/>
          </w:tcPr>
          <w:p w14:paraId="4A962DFD" w14:textId="77777777" w:rsidR="00370F73" w:rsidRPr="00E20369" w:rsidRDefault="00370F73" w:rsidP="00E20369">
            <w:pPr>
              <w:spacing w:after="0" w:line="360" w:lineRule="auto"/>
              <w:jc w:val="center"/>
              <w:rPr>
                <w:rFonts w:eastAsia="Times New Roman"/>
                <w:bCs/>
                <w:sz w:val="24"/>
              </w:rPr>
            </w:pPr>
          </w:p>
        </w:tc>
        <w:tc>
          <w:tcPr>
            <w:tcW w:w="995" w:type="dxa"/>
            <w:tcBorders>
              <w:top w:val="nil"/>
              <w:left w:val="nil"/>
              <w:bottom w:val="single" w:sz="4" w:space="0" w:color="000000"/>
              <w:right w:val="single" w:sz="4" w:space="0" w:color="000000"/>
            </w:tcBorders>
            <w:noWrap/>
            <w:vAlign w:val="center"/>
            <w:hideMark/>
          </w:tcPr>
          <w:p w14:paraId="7E6F2597"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Cantidad</w:t>
            </w:r>
          </w:p>
        </w:tc>
        <w:tc>
          <w:tcPr>
            <w:tcW w:w="1202" w:type="dxa"/>
            <w:tcBorders>
              <w:top w:val="nil"/>
              <w:left w:val="nil"/>
              <w:bottom w:val="single" w:sz="4" w:space="0" w:color="000000"/>
              <w:right w:val="single" w:sz="4" w:space="0" w:color="000000"/>
            </w:tcBorders>
            <w:noWrap/>
            <w:vAlign w:val="center"/>
            <w:hideMark/>
          </w:tcPr>
          <w:p w14:paraId="0901FFA1"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Consumo kWh/mes</w:t>
            </w:r>
          </w:p>
        </w:tc>
        <w:tc>
          <w:tcPr>
            <w:tcW w:w="1248" w:type="dxa"/>
            <w:vMerge/>
            <w:tcBorders>
              <w:top w:val="single" w:sz="4" w:space="0" w:color="000000"/>
              <w:left w:val="single" w:sz="4" w:space="0" w:color="000000"/>
              <w:bottom w:val="single" w:sz="4" w:space="0" w:color="000000"/>
              <w:right w:val="single" w:sz="4" w:space="0" w:color="000000"/>
            </w:tcBorders>
            <w:vAlign w:val="center"/>
            <w:hideMark/>
          </w:tcPr>
          <w:p w14:paraId="2CB87B03" w14:textId="77777777" w:rsidR="00370F73" w:rsidRPr="00E20369" w:rsidRDefault="00370F73" w:rsidP="00E20369">
            <w:pPr>
              <w:spacing w:after="0" w:line="360" w:lineRule="auto"/>
              <w:jc w:val="center"/>
              <w:rPr>
                <w:rFonts w:eastAsia="Times New Roman"/>
                <w:bCs/>
                <w:sz w:val="24"/>
                <w:lang w:val="es-MX"/>
              </w:rPr>
            </w:pPr>
          </w:p>
        </w:tc>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3C53EC6B" w14:textId="77777777" w:rsidR="00370F73" w:rsidRPr="00E20369" w:rsidRDefault="00370F73" w:rsidP="00E20369">
            <w:pPr>
              <w:spacing w:after="0" w:line="360" w:lineRule="auto"/>
              <w:jc w:val="center"/>
              <w:rPr>
                <w:rFonts w:eastAsia="Times New Roman"/>
                <w:bCs/>
                <w:sz w:val="24"/>
              </w:rPr>
            </w:pPr>
          </w:p>
        </w:tc>
      </w:tr>
      <w:tr w:rsidR="00370F73" w:rsidRPr="00E20369" w14:paraId="3BDED1C9" w14:textId="77777777" w:rsidTr="00370F73">
        <w:trPr>
          <w:trHeight w:val="241"/>
          <w:jc w:val="center"/>
        </w:trPr>
        <w:tc>
          <w:tcPr>
            <w:tcW w:w="1105" w:type="dxa"/>
            <w:vMerge w:val="restart"/>
            <w:tcBorders>
              <w:top w:val="nil"/>
              <w:left w:val="single" w:sz="4" w:space="0" w:color="000000"/>
              <w:bottom w:val="single" w:sz="4" w:space="0" w:color="000000"/>
              <w:right w:val="single" w:sz="4" w:space="0" w:color="000000"/>
            </w:tcBorders>
            <w:noWrap/>
            <w:textDirection w:val="btLr"/>
            <w:vAlign w:val="center"/>
            <w:hideMark/>
          </w:tcPr>
          <w:p w14:paraId="26667160"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Informática</w:t>
            </w:r>
          </w:p>
        </w:tc>
        <w:tc>
          <w:tcPr>
            <w:tcW w:w="2479" w:type="dxa"/>
            <w:tcBorders>
              <w:top w:val="nil"/>
              <w:left w:val="nil"/>
              <w:bottom w:val="single" w:sz="4" w:space="0" w:color="000000"/>
              <w:right w:val="single" w:sz="4" w:space="0" w:color="000000"/>
            </w:tcBorders>
            <w:noWrap/>
            <w:vAlign w:val="center"/>
            <w:hideMark/>
          </w:tcPr>
          <w:p w14:paraId="43183D6D" w14:textId="77777777" w:rsidR="00370F73" w:rsidRPr="00E20369" w:rsidRDefault="00370F73" w:rsidP="00E20369">
            <w:pPr>
              <w:spacing w:after="0" w:line="360" w:lineRule="auto"/>
              <w:jc w:val="center"/>
              <w:rPr>
                <w:rFonts w:eastAsia="Times New Roman"/>
                <w:bCs/>
                <w:color w:val="000000"/>
                <w:sz w:val="24"/>
                <w:lang w:val="es-VE" w:eastAsia="es-VE"/>
              </w:rPr>
            </w:pPr>
            <w:r w:rsidRPr="00E20369">
              <w:rPr>
                <w:rFonts w:eastAsia="Times New Roman"/>
                <w:bCs/>
                <w:color w:val="000000"/>
                <w:sz w:val="24"/>
                <w:lang w:val="es-VE" w:eastAsia="es-VE"/>
              </w:rPr>
              <w:t>Server CPU PIV</w:t>
            </w:r>
          </w:p>
        </w:tc>
        <w:tc>
          <w:tcPr>
            <w:tcW w:w="1308" w:type="dxa"/>
            <w:tcBorders>
              <w:top w:val="nil"/>
              <w:left w:val="nil"/>
              <w:bottom w:val="single" w:sz="4" w:space="0" w:color="000000"/>
              <w:right w:val="single" w:sz="4" w:space="0" w:color="000000"/>
            </w:tcBorders>
            <w:noWrap/>
            <w:vAlign w:val="center"/>
            <w:hideMark/>
          </w:tcPr>
          <w:p w14:paraId="13F9585D" w14:textId="11A80FA3" w:rsidR="00370F73" w:rsidRPr="00E20369" w:rsidRDefault="00182F10" w:rsidP="00E20369">
            <w:pPr>
              <w:spacing w:after="0" w:line="360" w:lineRule="auto"/>
              <w:jc w:val="center"/>
              <w:rPr>
                <w:rFonts w:eastAsia="Times New Roman"/>
                <w:bCs/>
                <w:color w:val="000000"/>
                <w:sz w:val="24"/>
                <w:lang w:val="es-VE" w:eastAsia="es-VE"/>
              </w:rPr>
            </w:pPr>
            <w:r>
              <w:rPr>
                <w:rFonts w:eastAsia="Times New Roman"/>
                <w:bCs/>
                <w:color w:val="000000"/>
                <w:sz w:val="24"/>
                <w:lang w:val="es-VE" w:eastAsia="es-VE"/>
              </w:rPr>
              <w:t>121,</w:t>
            </w:r>
            <w:r w:rsidR="00370F73" w:rsidRPr="00E20369">
              <w:rPr>
                <w:rFonts w:eastAsia="Times New Roman"/>
                <w:bCs/>
                <w:color w:val="000000"/>
                <w:sz w:val="24"/>
                <w:lang w:val="es-VE" w:eastAsia="es-VE"/>
              </w:rPr>
              <w:t>82</w:t>
            </w:r>
          </w:p>
        </w:tc>
        <w:tc>
          <w:tcPr>
            <w:tcW w:w="995" w:type="dxa"/>
            <w:tcBorders>
              <w:top w:val="nil"/>
              <w:left w:val="nil"/>
              <w:bottom w:val="single" w:sz="4" w:space="0" w:color="000000"/>
              <w:right w:val="single" w:sz="4" w:space="0" w:color="000000"/>
            </w:tcBorders>
            <w:noWrap/>
            <w:vAlign w:val="center"/>
            <w:hideMark/>
          </w:tcPr>
          <w:p w14:paraId="5FBFB27D" w14:textId="77777777" w:rsidR="00370F73" w:rsidRPr="00E20369" w:rsidRDefault="00370F73" w:rsidP="00E20369">
            <w:pPr>
              <w:spacing w:after="0" w:line="360" w:lineRule="auto"/>
              <w:jc w:val="center"/>
              <w:rPr>
                <w:rFonts w:eastAsia="Times New Roman"/>
                <w:bCs/>
                <w:color w:val="000000"/>
                <w:sz w:val="24"/>
                <w:lang w:val="es-VE" w:eastAsia="es-VE"/>
              </w:rPr>
            </w:pPr>
            <w:r w:rsidRPr="00E20369">
              <w:rPr>
                <w:rFonts w:eastAsia="Times New Roman"/>
                <w:bCs/>
                <w:color w:val="000000"/>
                <w:sz w:val="24"/>
                <w:lang w:val="es-VE" w:eastAsia="es-VE"/>
              </w:rPr>
              <w:t>3</w:t>
            </w:r>
          </w:p>
        </w:tc>
        <w:tc>
          <w:tcPr>
            <w:tcW w:w="1202" w:type="dxa"/>
            <w:tcBorders>
              <w:top w:val="nil"/>
              <w:left w:val="nil"/>
              <w:bottom w:val="single" w:sz="4" w:space="0" w:color="000000"/>
              <w:right w:val="single" w:sz="4" w:space="0" w:color="000000"/>
            </w:tcBorders>
            <w:noWrap/>
            <w:vAlign w:val="center"/>
            <w:hideMark/>
          </w:tcPr>
          <w:p w14:paraId="582F42EB" w14:textId="328F87DA"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365,</w:t>
            </w:r>
            <w:r w:rsidR="00370F73" w:rsidRPr="00E20369">
              <w:rPr>
                <w:rFonts w:eastAsia="Times New Roman"/>
                <w:bCs/>
                <w:sz w:val="24"/>
                <w:lang w:val="es-VE" w:eastAsia="es-VE"/>
              </w:rPr>
              <w:t>47</w:t>
            </w:r>
          </w:p>
        </w:tc>
        <w:tc>
          <w:tcPr>
            <w:tcW w:w="1248" w:type="dxa"/>
            <w:vMerge w:val="restart"/>
            <w:tcBorders>
              <w:top w:val="nil"/>
              <w:left w:val="single" w:sz="4" w:space="0" w:color="000000"/>
              <w:bottom w:val="single" w:sz="4" w:space="0" w:color="000000"/>
              <w:right w:val="single" w:sz="4" w:space="0" w:color="000000"/>
            </w:tcBorders>
            <w:noWrap/>
            <w:vAlign w:val="center"/>
            <w:hideMark/>
          </w:tcPr>
          <w:p w14:paraId="28272596" w14:textId="0DF151A3"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970,</w:t>
            </w:r>
            <w:r w:rsidR="00370F73" w:rsidRPr="00E20369">
              <w:rPr>
                <w:rFonts w:eastAsia="Times New Roman"/>
                <w:bCs/>
                <w:sz w:val="24"/>
                <w:lang w:val="es-VE" w:eastAsia="es-VE"/>
              </w:rPr>
              <w:t>98</w:t>
            </w:r>
          </w:p>
        </w:tc>
        <w:tc>
          <w:tcPr>
            <w:tcW w:w="953" w:type="dxa"/>
            <w:vMerge w:val="restart"/>
            <w:tcBorders>
              <w:top w:val="nil"/>
              <w:left w:val="single" w:sz="4" w:space="0" w:color="000000"/>
              <w:bottom w:val="single" w:sz="4" w:space="0" w:color="000000"/>
              <w:right w:val="single" w:sz="4" w:space="0" w:color="000000"/>
            </w:tcBorders>
            <w:noWrap/>
            <w:vAlign w:val="center"/>
            <w:hideMark/>
          </w:tcPr>
          <w:p w14:paraId="00D9BAC5" w14:textId="35FE833F"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40,</w:t>
            </w:r>
            <w:r w:rsidR="00370F73" w:rsidRPr="00E20369">
              <w:rPr>
                <w:rFonts w:eastAsia="Times New Roman"/>
                <w:bCs/>
                <w:sz w:val="24"/>
                <w:lang w:val="es-VE" w:eastAsia="es-VE"/>
              </w:rPr>
              <w:t>62</w:t>
            </w:r>
          </w:p>
        </w:tc>
      </w:tr>
      <w:tr w:rsidR="00370F73" w:rsidRPr="00E20369" w14:paraId="1C5C5FC8"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6E22EB07"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4C9F5D22"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PC CPU</w:t>
            </w:r>
          </w:p>
        </w:tc>
        <w:tc>
          <w:tcPr>
            <w:tcW w:w="1308" w:type="dxa"/>
            <w:tcBorders>
              <w:top w:val="nil"/>
              <w:left w:val="nil"/>
              <w:bottom w:val="single" w:sz="4" w:space="0" w:color="000000"/>
              <w:right w:val="single" w:sz="4" w:space="0" w:color="000000"/>
            </w:tcBorders>
            <w:noWrap/>
            <w:vAlign w:val="center"/>
            <w:hideMark/>
          </w:tcPr>
          <w:p w14:paraId="18C4C948" w14:textId="0FAE207C"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20,</w:t>
            </w:r>
            <w:r w:rsidR="00370F73" w:rsidRPr="00E20369">
              <w:rPr>
                <w:rFonts w:eastAsia="Times New Roman"/>
                <w:sz w:val="24"/>
                <w:lang w:val="es-VE" w:eastAsia="es-VE"/>
              </w:rPr>
              <w:t>74</w:t>
            </w:r>
          </w:p>
        </w:tc>
        <w:tc>
          <w:tcPr>
            <w:tcW w:w="995" w:type="dxa"/>
            <w:tcBorders>
              <w:top w:val="nil"/>
              <w:left w:val="nil"/>
              <w:bottom w:val="single" w:sz="4" w:space="0" w:color="000000"/>
              <w:right w:val="single" w:sz="4" w:space="0" w:color="000000"/>
            </w:tcBorders>
            <w:noWrap/>
            <w:vAlign w:val="center"/>
            <w:hideMark/>
          </w:tcPr>
          <w:p w14:paraId="506A8029"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15</w:t>
            </w:r>
          </w:p>
        </w:tc>
        <w:tc>
          <w:tcPr>
            <w:tcW w:w="1202" w:type="dxa"/>
            <w:tcBorders>
              <w:top w:val="nil"/>
              <w:left w:val="nil"/>
              <w:bottom w:val="single" w:sz="4" w:space="0" w:color="000000"/>
              <w:right w:val="single" w:sz="4" w:space="0" w:color="000000"/>
            </w:tcBorders>
            <w:noWrap/>
            <w:vAlign w:val="center"/>
            <w:hideMark/>
          </w:tcPr>
          <w:p w14:paraId="20C376CB" w14:textId="69A779CF"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311,</w:t>
            </w:r>
            <w:r w:rsidR="00370F73" w:rsidRPr="00E20369">
              <w:rPr>
                <w:rFonts w:eastAsia="Times New Roman"/>
                <w:sz w:val="24"/>
                <w:lang w:val="es-VE" w:eastAsia="es-VE"/>
              </w:rPr>
              <w:t>04</w:t>
            </w:r>
          </w:p>
        </w:tc>
        <w:tc>
          <w:tcPr>
            <w:tcW w:w="1248" w:type="dxa"/>
            <w:vMerge/>
            <w:tcBorders>
              <w:top w:val="nil"/>
              <w:left w:val="single" w:sz="4" w:space="0" w:color="000000"/>
              <w:bottom w:val="single" w:sz="4" w:space="0" w:color="000000"/>
              <w:right w:val="single" w:sz="4" w:space="0" w:color="000000"/>
            </w:tcBorders>
            <w:vAlign w:val="center"/>
            <w:hideMark/>
          </w:tcPr>
          <w:p w14:paraId="05B111AE"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75000212" w14:textId="77777777" w:rsidR="00370F73" w:rsidRPr="00E20369" w:rsidRDefault="00370F73" w:rsidP="00E20369">
            <w:pPr>
              <w:spacing w:after="0" w:line="360" w:lineRule="auto"/>
              <w:jc w:val="center"/>
              <w:rPr>
                <w:rFonts w:eastAsia="Times New Roman"/>
                <w:bCs/>
                <w:sz w:val="24"/>
              </w:rPr>
            </w:pPr>
          </w:p>
        </w:tc>
      </w:tr>
      <w:tr w:rsidR="00370F73" w:rsidRPr="00E20369" w14:paraId="2F5186BD"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1ED33D39"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28E064B6"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Monitor SVGA</w:t>
            </w:r>
          </w:p>
        </w:tc>
        <w:tc>
          <w:tcPr>
            <w:tcW w:w="1308" w:type="dxa"/>
            <w:tcBorders>
              <w:top w:val="nil"/>
              <w:left w:val="nil"/>
              <w:bottom w:val="single" w:sz="4" w:space="0" w:color="000000"/>
              <w:right w:val="single" w:sz="4" w:space="0" w:color="000000"/>
            </w:tcBorders>
            <w:noWrap/>
            <w:vAlign w:val="center"/>
            <w:hideMark/>
          </w:tcPr>
          <w:p w14:paraId="43846C04" w14:textId="2110A5B3"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16,</w:t>
            </w:r>
            <w:r w:rsidR="00370F73" w:rsidRPr="00E20369">
              <w:rPr>
                <w:rFonts w:eastAsia="Times New Roman"/>
                <w:sz w:val="24"/>
                <w:lang w:val="es-VE" w:eastAsia="es-VE"/>
              </w:rPr>
              <w:t>59</w:t>
            </w:r>
          </w:p>
        </w:tc>
        <w:tc>
          <w:tcPr>
            <w:tcW w:w="995" w:type="dxa"/>
            <w:tcBorders>
              <w:top w:val="nil"/>
              <w:left w:val="nil"/>
              <w:bottom w:val="single" w:sz="4" w:space="0" w:color="000000"/>
              <w:right w:val="single" w:sz="4" w:space="0" w:color="000000"/>
            </w:tcBorders>
            <w:noWrap/>
            <w:vAlign w:val="center"/>
            <w:hideMark/>
          </w:tcPr>
          <w:p w14:paraId="4A309D62"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15</w:t>
            </w:r>
          </w:p>
        </w:tc>
        <w:tc>
          <w:tcPr>
            <w:tcW w:w="1202" w:type="dxa"/>
            <w:tcBorders>
              <w:top w:val="nil"/>
              <w:left w:val="nil"/>
              <w:bottom w:val="single" w:sz="4" w:space="0" w:color="000000"/>
              <w:right w:val="single" w:sz="4" w:space="0" w:color="000000"/>
            </w:tcBorders>
            <w:noWrap/>
            <w:vAlign w:val="center"/>
            <w:hideMark/>
          </w:tcPr>
          <w:p w14:paraId="4612A0D4" w14:textId="19F6F5E2"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248,</w:t>
            </w:r>
            <w:r w:rsidR="00370F73" w:rsidRPr="00E20369">
              <w:rPr>
                <w:rFonts w:eastAsia="Times New Roman"/>
                <w:sz w:val="24"/>
                <w:lang w:val="es-VE" w:eastAsia="es-VE"/>
              </w:rPr>
              <w:t>83</w:t>
            </w:r>
          </w:p>
        </w:tc>
        <w:tc>
          <w:tcPr>
            <w:tcW w:w="1248" w:type="dxa"/>
            <w:vMerge/>
            <w:tcBorders>
              <w:top w:val="nil"/>
              <w:left w:val="single" w:sz="4" w:space="0" w:color="000000"/>
              <w:bottom w:val="single" w:sz="4" w:space="0" w:color="000000"/>
              <w:right w:val="single" w:sz="4" w:space="0" w:color="000000"/>
            </w:tcBorders>
            <w:vAlign w:val="center"/>
            <w:hideMark/>
          </w:tcPr>
          <w:p w14:paraId="53B0B1E4"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3CA55F9B" w14:textId="77777777" w:rsidR="00370F73" w:rsidRPr="00E20369" w:rsidRDefault="00370F73" w:rsidP="00E20369">
            <w:pPr>
              <w:spacing w:after="0" w:line="360" w:lineRule="auto"/>
              <w:jc w:val="center"/>
              <w:rPr>
                <w:rFonts w:eastAsia="Times New Roman"/>
                <w:bCs/>
                <w:sz w:val="24"/>
              </w:rPr>
            </w:pPr>
          </w:p>
        </w:tc>
      </w:tr>
      <w:tr w:rsidR="00370F73" w:rsidRPr="00E20369" w14:paraId="44E6B77D"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65AADACC"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6698B1A7"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Impresora Matricial</w:t>
            </w:r>
          </w:p>
        </w:tc>
        <w:tc>
          <w:tcPr>
            <w:tcW w:w="1308" w:type="dxa"/>
            <w:tcBorders>
              <w:top w:val="nil"/>
              <w:left w:val="nil"/>
              <w:bottom w:val="single" w:sz="4" w:space="0" w:color="000000"/>
              <w:right w:val="single" w:sz="4" w:space="0" w:color="000000"/>
            </w:tcBorders>
            <w:noWrap/>
            <w:vAlign w:val="center"/>
            <w:hideMark/>
          </w:tcPr>
          <w:p w14:paraId="0AE442F1" w14:textId="67CD8A2F"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w:t>
            </w:r>
            <w:r w:rsidR="00370F73" w:rsidRPr="00E20369">
              <w:rPr>
                <w:rFonts w:eastAsia="Times New Roman"/>
                <w:sz w:val="24"/>
                <w:lang w:val="es-VE" w:eastAsia="es-VE"/>
              </w:rPr>
              <w:t>25</w:t>
            </w:r>
          </w:p>
        </w:tc>
        <w:tc>
          <w:tcPr>
            <w:tcW w:w="995" w:type="dxa"/>
            <w:tcBorders>
              <w:top w:val="nil"/>
              <w:left w:val="nil"/>
              <w:bottom w:val="single" w:sz="4" w:space="0" w:color="000000"/>
              <w:right w:val="single" w:sz="4" w:space="0" w:color="000000"/>
            </w:tcBorders>
            <w:noWrap/>
            <w:vAlign w:val="center"/>
            <w:hideMark/>
          </w:tcPr>
          <w:p w14:paraId="71E8C0E9"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02" w:type="dxa"/>
            <w:tcBorders>
              <w:top w:val="nil"/>
              <w:left w:val="nil"/>
              <w:bottom w:val="single" w:sz="4" w:space="0" w:color="000000"/>
              <w:right w:val="single" w:sz="4" w:space="0" w:color="000000"/>
            </w:tcBorders>
            <w:noWrap/>
            <w:vAlign w:val="center"/>
            <w:hideMark/>
          </w:tcPr>
          <w:p w14:paraId="093D8EAD" w14:textId="24A893E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w:t>
            </w:r>
            <w:r w:rsidR="00370F73" w:rsidRPr="00E20369">
              <w:rPr>
                <w:rFonts w:eastAsia="Times New Roman"/>
                <w:sz w:val="24"/>
                <w:lang w:val="es-VE" w:eastAsia="es-VE"/>
              </w:rPr>
              <w:t>25</w:t>
            </w:r>
          </w:p>
        </w:tc>
        <w:tc>
          <w:tcPr>
            <w:tcW w:w="1248" w:type="dxa"/>
            <w:vMerge/>
            <w:tcBorders>
              <w:top w:val="nil"/>
              <w:left w:val="single" w:sz="4" w:space="0" w:color="000000"/>
              <w:bottom w:val="single" w:sz="4" w:space="0" w:color="000000"/>
              <w:right w:val="single" w:sz="4" w:space="0" w:color="000000"/>
            </w:tcBorders>
            <w:vAlign w:val="center"/>
            <w:hideMark/>
          </w:tcPr>
          <w:p w14:paraId="19974935"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5BE03F3C" w14:textId="77777777" w:rsidR="00370F73" w:rsidRPr="00E20369" w:rsidRDefault="00370F73" w:rsidP="00E20369">
            <w:pPr>
              <w:spacing w:after="0" w:line="360" w:lineRule="auto"/>
              <w:jc w:val="center"/>
              <w:rPr>
                <w:rFonts w:eastAsia="Times New Roman"/>
                <w:bCs/>
                <w:sz w:val="24"/>
              </w:rPr>
            </w:pPr>
          </w:p>
        </w:tc>
      </w:tr>
      <w:tr w:rsidR="00370F73" w:rsidRPr="00E20369" w14:paraId="110FD94D"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621A1651"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1DD70E73"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Impresora Láser</w:t>
            </w:r>
          </w:p>
        </w:tc>
        <w:tc>
          <w:tcPr>
            <w:tcW w:w="1308" w:type="dxa"/>
            <w:tcBorders>
              <w:top w:val="nil"/>
              <w:left w:val="nil"/>
              <w:bottom w:val="single" w:sz="4" w:space="0" w:color="000000"/>
              <w:right w:val="single" w:sz="4" w:space="0" w:color="000000"/>
            </w:tcBorders>
            <w:noWrap/>
            <w:vAlign w:val="center"/>
            <w:hideMark/>
          </w:tcPr>
          <w:p w14:paraId="5E521044" w14:textId="55451DEE"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6,</w:t>
            </w:r>
            <w:r w:rsidR="00370F73" w:rsidRPr="00E20369">
              <w:rPr>
                <w:rFonts w:eastAsia="Times New Roman"/>
                <w:sz w:val="24"/>
                <w:lang w:val="es-VE" w:eastAsia="es-VE"/>
              </w:rPr>
              <w:t>91</w:t>
            </w:r>
          </w:p>
        </w:tc>
        <w:tc>
          <w:tcPr>
            <w:tcW w:w="995" w:type="dxa"/>
            <w:tcBorders>
              <w:top w:val="nil"/>
              <w:left w:val="nil"/>
              <w:bottom w:val="single" w:sz="4" w:space="0" w:color="000000"/>
              <w:right w:val="single" w:sz="4" w:space="0" w:color="000000"/>
            </w:tcBorders>
            <w:noWrap/>
            <w:vAlign w:val="center"/>
            <w:hideMark/>
          </w:tcPr>
          <w:p w14:paraId="0D46ED47"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4</w:t>
            </w:r>
          </w:p>
        </w:tc>
        <w:tc>
          <w:tcPr>
            <w:tcW w:w="1202" w:type="dxa"/>
            <w:tcBorders>
              <w:top w:val="nil"/>
              <w:left w:val="nil"/>
              <w:bottom w:val="single" w:sz="4" w:space="0" w:color="000000"/>
              <w:right w:val="single" w:sz="4" w:space="0" w:color="000000"/>
            </w:tcBorders>
            <w:noWrap/>
            <w:vAlign w:val="center"/>
            <w:hideMark/>
          </w:tcPr>
          <w:p w14:paraId="750977D5" w14:textId="5577F289"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27,</w:t>
            </w:r>
            <w:r w:rsidR="00370F73" w:rsidRPr="00E20369">
              <w:rPr>
                <w:rFonts w:eastAsia="Times New Roman"/>
                <w:sz w:val="24"/>
                <w:lang w:val="es-VE" w:eastAsia="es-VE"/>
              </w:rPr>
              <w:t>65</w:t>
            </w:r>
          </w:p>
        </w:tc>
        <w:tc>
          <w:tcPr>
            <w:tcW w:w="1248" w:type="dxa"/>
            <w:vMerge/>
            <w:tcBorders>
              <w:top w:val="nil"/>
              <w:left w:val="single" w:sz="4" w:space="0" w:color="000000"/>
              <w:bottom w:val="single" w:sz="4" w:space="0" w:color="000000"/>
              <w:right w:val="single" w:sz="4" w:space="0" w:color="000000"/>
            </w:tcBorders>
            <w:vAlign w:val="center"/>
            <w:hideMark/>
          </w:tcPr>
          <w:p w14:paraId="07472BAE"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50636B15" w14:textId="77777777" w:rsidR="00370F73" w:rsidRPr="00E20369" w:rsidRDefault="00370F73" w:rsidP="00E20369">
            <w:pPr>
              <w:spacing w:after="0" w:line="360" w:lineRule="auto"/>
              <w:jc w:val="center"/>
              <w:rPr>
                <w:rFonts w:eastAsia="Times New Roman"/>
                <w:bCs/>
                <w:sz w:val="24"/>
              </w:rPr>
            </w:pPr>
          </w:p>
        </w:tc>
      </w:tr>
      <w:tr w:rsidR="00370F73" w:rsidRPr="00E20369" w14:paraId="49B2479B"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28101C31"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0D1646A4"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Módem</w:t>
            </w:r>
          </w:p>
        </w:tc>
        <w:tc>
          <w:tcPr>
            <w:tcW w:w="1308" w:type="dxa"/>
            <w:tcBorders>
              <w:top w:val="nil"/>
              <w:left w:val="nil"/>
              <w:bottom w:val="single" w:sz="4" w:space="0" w:color="000000"/>
              <w:right w:val="single" w:sz="4" w:space="0" w:color="000000"/>
            </w:tcBorders>
            <w:noWrap/>
            <w:vAlign w:val="center"/>
            <w:hideMark/>
          </w:tcPr>
          <w:p w14:paraId="2AA0B5F4" w14:textId="3B8BF270"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0,</w:t>
            </w:r>
            <w:r w:rsidR="00370F73" w:rsidRPr="00E20369">
              <w:rPr>
                <w:rFonts w:eastAsia="Times New Roman"/>
                <w:sz w:val="24"/>
                <w:lang w:val="es-VE" w:eastAsia="es-VE"/>
              </w:rPr>
              <w:t>19</w:t>
            </w:r>
          </w:p>
        </w:tc>
        <w:tc>
          <w:tcPr>
            <w:tcW w:w="995" w:type="dxa"/>
            <w:tcBorders>
              <w:top w:val="nil"/>
              <w:left w:val="nil"/>
              <w:bottom w:val="single" w:sz="4" w:space="0" w:color="000000"/>
              <w:right w:val="single" w:sz="4" w:space="0" w:color="000000"/>
            </w:tcBorders>
            <w:noWrap/>
            <w:vAlign w:val="center"/>
            <w:hideMark/>
          </w:tcPr>
          <w:p w14:paraId="72712A34"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02" w:type="dxa"/>
            <w:tcBorders>
              <w:top w:val="nil"/>
              <w:left w:val="nil"/>
              <w:bottom w:val="single" w:sz="4" w:space="0" w:color="000000"/>
              <w:right w:val="single" w:sz="4" w:space="0" w:color="000000"/>
            </w:tcBorders>
            <w:noWrap/>
            <w:vAlign w:val="center"/>
            <w:hideMark/>
          </w:tcPr>
          <w:p w14:paraId="7A6D018D" w14:textId="27DA4A0F"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0,</w:t>
            </w:r>
            <w:r w:rsidR="00370F73" w:rsidRPr="00E20369">
              <w:rPr>
                <w:rFonts w:eastAsia="Times New Roman"/>
                <w:sz w:val="24"/>
                <w:lang w:val="es-VE" w:eastAsia="es-VE"/>
              </w:rPr>
              <w:t>19</w:t>
            </w:r>
          </w:p>
        </w:tc>
        <w:tc>
          <w:tcPr>
            <w:tcW w:w="1248" w:type="dxa"/>
            <w:vMerge/>
            <w:tcBorders>
              <w:top w:val="nil"/>
              <w:left w:val="single" w:sz="4" w:space="0" w:color="000000"/>
              <w:bottom w:val="single" w:sz="4" w:space="0" w:color="000000"/>
              <w:right w:val="single" w:sz="4" w:space="0" w:color="000000"/>
            </w:tcBorders>
            <w:vAlign w:val="center"/>
            <w:hideMark/>
          </w:tcPr>
          <w:p w14:paraId="42E17762"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5EADB980" w14:textId="77777777" w:rsidR="00370F73" w:rsidRPr="00E20369" w:rsidRDefault="00370F73" w:rsidP="00E20369">
            <w:pPr>
              <w:spacing w:after="0" w:line="360" w:lineRule="auto"/>
              <w:jc w:val="center"/>
              <w:rPr>
                <w:rFonts w:eastAsia="Times New Roman"/>
                <w:bCs/>
                <w:sz w:val="24"/>
              </w:rPr>
            </w:pPr>
          </w:p>
        </w:tc>
      </w:tr>
      <w:tr w:rsidR="00370F73" w:rsidRPr="00E20369" w14:paraId="10DAD173"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5771D28F"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auto"/>
              <w:right w:val="single" w:sz="4" w:space="0" w:color="000000"/>
            </w:tcBorders>
            <w:noWrap/>
            <w:vAlign w:val="center"/>
            <w:hideMark/>
          </w:tcPr>
          <w:p w14:paraId="44A79C34"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Router</w:t>
            </w:r>
          </w:p>
        </w:tc>
        <w:tc>
          <w:tcPr>
            <w:tcW w:w="1308" w:type="dxa"/>
            <w:tcBorders>
              <w:top w:val="nil"/>
              <w:left w:val="nil"/>
              <w:bottom w:val="single" w:sz="4" w:space="0" w:color="000000"/>
              <w:right w:val="single" w:sz="4" w:space="0" w:color="000000"/>
            </w:tcBorders>
            <w:noWrap/>
            <w:vAlign w:val="center"/>
            <w:hideMark/>
          </w:tcPr>
          <w:p w14:paraId="6D205213" w14:textId="68C5254A"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w:t>
            </w:r>
            <w:r w:rsidR="00370F73" w:rsidRPr="00E20369">
              <w:rPr>
                <w:rFonts w:eastAsia="Times New Roman"/>
                <w:sz w:val="24"/>
                <w:lang w:val="es-VE" w:eastAsia="es-VE"/>
              </w:rPr>
              <w:t>59</w:t>
            </w:r>
          </w:p>
        </w:tc>
        <w:tc>
          <w:tcPr>
            <w:tcW w:w="995" w:type="dxa"/>
            <w:tcBorders>
              <w:top w:val="nil"/>
              <w:left w:val="nil"/>
              <w:bottom w:val="single" w:sz="4" w:space="0" w:color="000000"/>
              <w:right w:val="single" w:sz="4" w:space="0" w:color="000000"/>
            </w:tcBorders>
            <w:noWrap/>
            <w:vAlign w:val="center"/>
            <w:hideMark/>
          </w:tcPr>
          <w:p w14:paraId="0BF9A548"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2</w:t>
            </w:r>
          </w:p>
        </w:tc>
        <w:tc>
          <w:tcPr>
            <w:tcW w:w="1202" w:type="dxa"/>
            <w:tcBorders>
              <w:top w:val="nil"/>
              <w:left w:val="nil"/>
              <w:bottom w:val="single" w:sz="4" w:space="0" w:color="000000"/>
              <w:right w:val="single" w:sz="4" w:space="0" w:color="000000"/>
            </w:tcBorders>
            <w:noWrap/>
            <w:vAlign w:val="center"/>
            <w:hideMark/>
          </w:tcPr>
          <w:p w14:paraId="034670BC" w14:textId="0EF161F0"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5,</w:t>
            </w:r>
            <w:r w:rsidR="00370F73" w:rsidRPr="00E20369">
              <w:rPr>
                <w:rFonts w:eastAsia="Times New Roman"/>
                <w:sz w:val="24"/>
                <w:lang w:val="es-VE" w:eastAsia="es-VE"/>
              </w:rPr>
              <w:t>18</w:t>
            </w:r>
          </w:p>
        </w:tc>
        <w:tc>
          <w:tcPr>
            <w:tcW w:w="1248" w:type="dxa"/>
            <w:vMerge/>
            <w:tcBorders>
              <w:top w:val="nil"/>
              <w:left w:val="single" w:sz="4" w:space="0" w:color="000000"/>
              <w:bottom w:val="single" w:sz="4" w:space="0" w:color="000000"/>
              <w:right w:val="single" w:sz="4" w:space="0" w:color="000000"/>
            </w:tcBorders>
            <w:vAlign w:val="center"/>
            <w:hideMark/>
          </w:tcPr>
          <w:p w14:paraId="405F8AE7"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2C609903" w14:textId="77777777" w:rsidR="00370F73" w:rsidRPr="00E20369" w:rsidRDefault="00370F73" w:rsidP="00E20369">
            <w:pPr>
              <w:spacing w:after="0" w:line="360" w:lineRule="auto"/>
              <w:jc w:val="center"/>
              <w:rPr>
                <w:rFonts w:eastAsia="Times New Roman"/>
                <w:bCs/>
                <w:sz w:val="24"/>
              </w:rPr>
            </w:pPr>
          </w:p>
        </w:tc>
      </w:tr>
      <w:tr w:rsidR="00370F73" w:rsidRPr="00E20369" w14:paraId="243F0F87"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35A1D596" w14:textId="77777777" w:rsidR="00370F73" w:rsidRPr="00E20369" w:rsidRDefault="00370F73" w:rsidP="00E20369">
            <w:pPr>
              <w:spacing w:after="0" w:line="360" w:lineRule="auto"/>
              <w:jc w:val="center"/>
              <w:rPr>
                <w:rFonts w:eastAsia="Times New Roman"/>
                <w:bCs/>
                <w:sz w:val="24"/>
              </w:rPr>
            </w:pPr>
          </w:p>
        </w:tc>
        <w:tc>
          <w:tcPr>
            <w:tcW w:w="2479" w:type="dxa"/>
            <w:tcBorders>
              <w:top w:val="single" w:sz="4" w:space="0" w:color="auto"/>
              <w:left w:val="nil"/>
              <w:bottom w:val="single" w:sz="4" w:space="0" w:color="000000"/>
              <w:right w:val="single" w:sz="4" w:space="0" w:color="000000"/>
            </w:tcBorders>
            <w:noWrap/>
            <w:vAlign w:val="center"/>
            <w:hideMark/>
          </w:tcPr>
          <w:p w14:paraId="1C8BA6CC"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Switch 16P</w:t>
            </w:r>
          </w:p>
        </w:tc>
        <w:tc>
          <w:tcPr>
            <w:tcW w:w="1308" w:type="dxa"/>
            <w:tcBorders>
              <w:top w:val="nil"/>
              <w:left w:val="nil"/>
              <w:bottom w:val="single" w:sz="4" w:space="0" w:color="000000"/>
              <w:right w:val="single" w:sz="4" w:space="0" w:color="000000"/>
            </w:tcBorders>
            <w:noWrap/>
            <w:vAlign w:val="center"/>
            <w:hideMark/>
          </w:tcPr>
          <w:p w14:paraId="348AA8A4" w14:textId="567F3CF1"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5,</w:t>
            </w:r>
            <w:r w:rsidR="00370F73" w:rsidRPr="00E20369">
              <w:rPr>
                <w:rFonts w:eastAsia="Times New Roman"/>
                <w:sz w:val="24"/>
                <w:lang w:val="es-VE" w:eastAsia="es-VE"/>
              </w:rPr>
              <w:t>18</w:t>
            </w:r>
          </w:p>
        </w:tc>
        <w:tc>
          <w:tcPr>
            <w:tcW w:w="995" w:type="dxa"/>
            <w:tcBorders>
              <w:top w:val="nil"/>
              <w:left w:val="nil"/>
              <w:bottom w:val="single" w:sz="4" w:space="0" w:color="000000"/>
              <w:right w:val="single" w:sz="4" w:space="0" w:color="000000"/>
            </w:tcBorders>
            <w:noWrap/>
            <w:vAlign w:val="center"/>
            <w:hideMark/>
          </w:tcPr>
          <w:p w14:paraId="46746ED3"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02" w:type="dxa"/>
            <w:tcBorders>
              <w:top w:val="nil"/>
              <w:left w:val="nil"/>
              <w:bottom w:val="single" w:sz="4" w:space="0" w:color="000000"/>
              <w:right w:val="single" w:sz="4" w:space="0" w:color="000000"/>
            </w:tcBorders>
            <w:noWrap/>
            <w:vAlign w:val="center"/>
            <w:hideMark/>
          </w:tcPr>
          <w:p w14:paraId="7BCC66EC" w14:textId="2C738DF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5,</w:t>
            </w:r>
            <w:r w:rsidR="00370F73" w:rsidRPr="00E20369">
              <w:rPr>
                <w:rFonts w:eastAsia="Times New Roman"/>
                <w:sz w:val="24"/>
                <w:lang w:val="es-VE" w:eastAsia="es-VE"/>
              </w:rPr>
              <w:t>18</w:t>
            </w:r>
          </w:p>
        </w:tc>
        <w:tc>
          <w:tcPr>
            <w:tcW w:w="1248" w:type="dxa"/>
            <w:vMerge/>
            <w:tcBorders>
              <w:top w:val="nil"/>
              <w:left w:val="single" w:sz="4" w:space="0" w:color="000000"/>
              <w:bottom w:val="single" w:sz="4" w:space="0" w:color="000000"/>
              <w:right w:val="single" w:sz="4" w:space="0" w:color="000000"/>
            </w:tcBorders>
            <w:vAlign w:val="center"/>
            <w:hideMark/>
          </w:tcPr>
          <w:p w14:paraId="6B955681"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5B248CEC" w14:textId="77777777" w:rsidR="00370F73" w:rsidRPr="00E20369" w:rsidRDefault="00370F73" w:rsidP="00E20369">
            <w:pPr>
              <w:spacing w:after="0" w:line="360" w:lineRule="auto"/>
              <w:jc w:val="center"/>
              <w:rPr>
                <w:rFonts w:eastAsia="Times New Roman"/>
                <w:bCs/>
                <w:sz w:val="24"/>
              </w:rPr>
            </w:pPr>
          </w:p>
        </w:tc>
      </w:tr>
      <w:tr w:rsidR="00370F73" w:rsidRPr="00E20369" w14:paraId="69BCA2CA" w14:textId="77777777" w:rsidTr="00370F73">
        <w:trPr>
          <w:trHeight w:val="241"/>
          <w:jc w:val="center"/>
        </w:trPr>
        <w:tc>
          <w:tcPr>
            <w:tcW w:w="1105" w:type="dxa"/>
            <w:vMerge/>
            <w:tcBorders>
              <w:top w:val="nil"/>
              <w:left w:val="single" w:sz="4" w:space="0" w:color="000000"/>
              <w:bottom w:val="single" w:sz="4" w:space="0" w:color="000000"/>
              <w:right w:val="single" w:sz="4" w:space="0" w:color="000000"/>
            </w:tcBorders>
            <w:vAlign w:val="center"/>
            <w:hideMark/>
          </w:tcPr>
          <w:p w14:paraId="2243870F" w14:textId="77777777" w:rsidR="00370F73" w:rsidRPr="00E20369" w:rsidRDefault="00370F73" w:rsidP="00E20369">
            <w:pPr>
              <w:spacing w:after="0" w:line="360" w:lineRule="auto"/>
              <w:jc w:val="center"/>
              <w:rPr>
                <w:rFonts w:eastAsia="Times New Roman"/>
                <w:bCs/>
                <w:sz w:val="24"/>
              </w:rPr>
            </w:pPr>
          </w:p>
        </w:tc>
        <w:tc>
          <w:tcPr>
            <w:tcW w:w="2479" w:type="dxa"/>
            <w:tcBorders>
              <w:top w:val="nil"/>
              <w:left w:val="nil"/>
              <w:bottom w:val="single" w:sz="4" w:space="0" w:color="000000"/>
              <w:right w:val="single" w:sz="4" w:space="0" w:color="000000"/>
            </w:tcBorders>
            <w:noWrap/>
            <w:vAlign w:val="center"/>
            <w:hideMark/>
          </w:tcPr>
          <w:p w14:paraId="13A11C33"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Fax</w:t>
            </w:r>
          </w:p>
        </w:tc>
        <w:tc>
          <w:tcPr>
            <w:tcW w:w="1308" w:type="dxa"/>
            <w:tcBorders>
              <w:top w:val="nil"/>
              <w:left w:val="nil"/>
              <w:bottom w:val="single" w:sz="4" w:space="0" w:color="000000"/>
              <w:right w:val="single" w:sz="4" w:space="0" w:color="000000"/>
            </w:tcBorders>
            <w:noWrap/>
            <w:vAlign w:val="center"/>
            <w:hideMark/>
          </w:tcPr>
          <w:p w14:paraId="26C38A86" w14:textId="26087DBB"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5,</w:t>
            </w:r>
            <w:r w:rsidR="00370F73" w:rsidRPr="00E20369">
              <w:rPr>
                <w:rFonts w:eastAsia="Times New Roman"/>
                <w:sz w:val="24"/>
                <w:lang w:val="es-VE" w:eastAsia="es-VE"/>
              </w:rPr>
              <w:t>18</w:t>
            </w:r>
          </w:p>
        </w:tc>
        <w:tc>
          <w:tcPr>
            <w:tcW w:w="995" w:type="dxa"/>
            <w:tcBorders>
              <w:top w:val="nil"/>
              <w:left w:val="nil"/>
              <w:bottom w:val="single" w:sz="4" w:space="0" w:color="000000"/>
              <w:right w:val="single" w:sz="4" w:space="0" w:color="000000"/>
            </w:tcBorders>
            <w:noWrap/>
            <w:vAlign w:val="center"/>
            <w:hideMark/>
          </w:tcPr>
          <w:p w14:paraId="36A600C9"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02" w:type="dxa"/>
            <w:tcBorders>
              <w:top w:val="nil"/>
              <w:left w:val="nil"/>
              <w:bottom w:val="single" w:sz="4" w:space="0" w:color="000000"/>
              <w:right w:val="single" w:sz="4" w:space="0" w:color="000000"/>
            </w:tcBorders>
            <w:noWrap/>
            <w:vAlign w:val="center"/>
            <w:hideMark/>
          </w:tcPr>
          <w:p w14:paraId="1978EB26" w14:textId="58900DFF"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5,</w:t>
            </w:r>
            <w:r w:rsidR="00370F73" w:rsidRPr="00E20369">
              <w:rPr>
                <w:rFonts w:eastAsia="Times New Roman"/>
                <w:sz w:val="24"/>
                <w:lang w:val="es-VE" w:eastAsia="es-VE"/>
              </w:rPr>
              <w:t>18</w:t>
            </w:r>
          </w:p>
        </w:tc>
        <w:tc>
          <w:tcPr>
            <w:tcW w:w="1248" w:type="dxa"/>
            <w:vMerge/>
            <w:tcBorders>
              <w:top w:val="nil"/>
              <w:left w:val="single" w:sz="4" w:space="0" w:color="000000"/>
              <w:bottom w:val="single" w:sz="4" w:space="0" w:color="000000"/>
              <w:right w:val="single" w:sz="4" w:space="0" w:color="000000"/>
            </w:tcBorders>
            <w:vAlign w:val="center"/>
            <w:hideMark/>
          </w:tcPr>
          <w:p w14:paraId="4EE1D942" w14:textId="77777777" w:rsidR="00370F73" w:rsidRPr="00E20369" w:rsidRDefault="00370F73" w:rsidP="00E20369">
            <w:pPr>
              <w:spacing w:after="0" w:line="360" w:lineRule="auto"/>
              <w:jc w:val="center"/>
              <w:rPr>
                <w:rFonts w:eastAsia="Times New Roman"/>
                <w:bCs/>
                <w:sz w:val="24"/>
              </w:rPr>
            </w:pPr>
          </w:p>
        </w:tc>
        <w:tc>
          <w:tcPr>
            <w:tcW w:w="953" w:type="dxa"/>
            <w:vMerge/>
            <w:tcBorders>
              <w:top w:val="nil"/>
              <w:left w:val="single" w:sz="4" w:space="0" w:color="000000"/>
              <w:bottom w:val="single" w:sz="4" w:space="0" w:color="000000"/>
              <w:right w:val="single" w:sz="4" w:space="0" w:color="000000"/>
            </w:tcBorders>
            <w:vAlign w:val="center"/>
            <w:hideMark/>
          </w:tcPr>
          <w:p w14:paraId="4958AB9E" w14:textId="77777777" w:rsidR="00370F73" w:rsidRPr="00E20369" w:rsidRDefault="00370F73" w:rsidP="00E20369">
            <w:pPr>
              <w:spacing w:after="0" w:line="360" w:lineRule="auto"/>
              <w:jc w:val="center"/>
              <w:rPr>
                <w:rFonts w:eastAsia="Times New Roman"/>
                <w:bCs/>
                <w:sz w:val="24"/>
              </w:rPr>
            </w:pPr>
          </w:p>
        </w:tc>
      </w:tr>
    </w:tbl>
    <w:p w14:paraId="432CA1C8" w14:textId="750FF922" w:rsidR="00C55123" w:rsidRPr="002924B2" w:rsidRDefault="00C55123" w:rsidP="00E20369">
      <w:pPr>
        <w:spacing w:after="200" w:line="360" w:lineRule="auto"/>
        <w:contextualSpacing/>
        <w:jc w:val="center"/>
        <w:rPr>
          <w:rFonts w:eastAsia="Calibri"/>
          <w:sz w:val="24"/>
        </w:rPr>
      </w:pPr>
    </w:p>
    <w:p w14:paraId="4C4939E2" w14:textId="77777777" w:rsidR="00886978" w:rsidRPr="002924B2" w:rsidRDefault="00886978" w:rsidP="002924B2">
      <w:pPr>
        <w:spacing w:after="200" w:line="360" w:lineRule="auto"/>
        <w:jc w:val="both"/>
        <w:rPr>
          <w:rFonts w:eastAsia="Times New Roman"/>
          <w:sz w:val="24"/>
          <w:lang w:val="es-VE" w:eastAsia="es-VE"/>
        </w:rPr>
      </w:pPr>
    </w:p>
    <w:p w14:paraId="67BAB624" w14:textId="77777777" w:rsidR="00886978" w:rsidRPr="002924B2" w:rsidRDefault="00886978" w:rsidP="002924B2">
      <w:pPr>
        <w:spacing w:after="200" w:line="360" w:lineRule="auto"/>
        <w:jc w:val="both"/>
        <w:rPr>
          <w:rFonts w:eastAsia="Times New Roman"/>
          <w:sz w:val="24"/>
          <w:lang w:val="es-VE" w:eastAsia="es-VE"/>
        </w:rPr>
      </w:pPr>
    </w:p>
    <w:p w14:paraId="3CBBB55C" w14:textId="77777777" w:rsidR="00886978" w:rsidRPr="002924B2" w:rsidRDefault="00886978" w:rsidP="002924B2">
      <w:pPr>
        <w:spacing w:after="200" w:line="360" w:lineRule="auto"/>
        <w:jc w:val="both"/>
        <w:rPr>
          <w:rFonts w:eastAsia="Times New Roman"/>
          <w:sz w:val="24"/>
          <w:lang w:val="es-VE" w:eastAsia="es-VE"/>
        </w:rPr>
      </w:pPr>
    </w:p>
    <w:p w14:paraId="35127155" w14:textId="77777777" w:rsidR="00886978" w:rsidRPr="002924B2" w:rsidRDefault="00886978" w:rsidP="002924B2">
      <w:pPr>
        <w:spacing w:after="200" w:line="360" w:lineRule="auto"/>
        <w:jc w:val="both"/>
        <w:rPr>
          <w:rFonts w:eastAsia="Times New Roman"/>
          <w:sz w:val="24"/>
          <w:lang w:val="es-VE" w:eastAsia="es-VE"/>
        </w:rPr>
      </w:pPr>
    </w:p>
    <w:p w14:paraId="573DDFE9" w14:textId="77777777" w:rsidR="00886978" w:rsidRPr="002924B2" w:rsidRDefault="00886978" w:rsidP="002924B2">
      <w:pPr>
        <w:spacing w:after="200" w:line="360" w:lineRule="auto"/>
        <w:jc w:val="both"/>
        <w:rPr>
          <w:rFonts w:eastAsia="Times New Roman"/>
          <w:sz w:val="24"/>
          <w:lang w:val="es-VE" w:eastAsia="es-VE"/>
        </w:rPr>
      </w:pPr>
    </w:p>
    <w:p w14:paraId="2477874D" w14:textId="77777777" w:rsidR="00886978" w:rsidRPr="002924B2" w:rsidRDefault="00886978" w:rsidP="002924B2">
      <w:pPr>
        <w:spacing w:after="200" w:line="360" w:lineRule="auto"/>
        <w:jc w:val="both"/>
        <w:rPr>
          <w:rFonts w:eastAsia="Times New Roman"/>
          <w:sz w:val="24"/>
          <w:lang w:val="es-VE" w:eastAsia="es-VE"/>
        </w:rPr>
      </w:pPr>
    </w:p>
    <w:p w14:paraId="29D98346" w14:textId="77777777" w:rsidR="00886978" w:rsidRPr="002924B2" w:rsidRDefault="00886978" w:rsidP="002924B2">
      <w:pPr>
        <w:spacing w:after="200" w:line="360" w:lineRule="auto"/>
        <w:jc w:val="both"/>
        <w:rPr>
          <w:rFonts w:eastAsia="Times New Roman"/>
          <w:sz w:val="24"/>
          <w:lang w:val="es-VE" w:eastAsia="es-VE"/>
        </w:rPr>
      </w:pPr>
    </w:p>
    <w:p w14:paraId="2E39B201" w14:textId="5216762F" w:rsidR="00886978" w:rsidRPr="002924B2" w:rsidRDefault="00886978" w:rsidP="002924B2">
      <w:pPr>
        <w:spacing w:after="200" w:line="360" w:lineRule="auto"/>
        <w:jc w:val="both"/>
        <w:rPr>
          <w:rFonts w:eastAsia="Times New Roman"/>
          <w:sz w:val="24"/>
          <w:lang w:val="es-VE" w:eastAsia="es-VE"/>
        </w:rPr>
      </w:pPr>
    </w:p>
    <w:p w14:paraId="22474D1A" w14:textId="7FC7C767" w:rsidR="00286291" w:rsidRPr="002924B2" w:rsidRDefault="00286291" w:rsidP="002924B2">
      <w:pPr>
        <w:spacing w:after="200" w:line="360" w:lineRule="auto"/>
        <w:jc w:val="both"/>
        <w:rPr>
          <w:rFonts w:eastAsia="Times New Roman"/>
          <w:sz w:val="24"/>
          <w:lang w:val="es-MX" w:eastAsia="es-VE"/>
        </w:rPr>
      </w:pPr>
      <w:r w:rsidRPr="002924B2">
        <w:rPr>
          <w:rFonts w:eastAsia="Times New Roman"/>
          <w:sz w:val="24"/>
          <w:lang w:val="es-VE" w:eastAsia="es-VE"/>
        </w:rPr>
        <w:lastRenderedPageBreak/>
        <w:t xml:space="preserve">Tabla 2.4 </w:t>
      </w:r>
      <w:r w:rsidRPr="002924B2">
        <w:rPr>
          <w:rFonts w:eastAsia="Times New Roman"/>
          <w:sz w:val="24"/>
          <w:lang w:val="es-MX" w:eastAsia="es-ES"/>
        </w:rPr>
        <w:t>Principales Cargas de otros equipos.</w:t>
      </w:r>
    </w:p>
    <w:tbl>
      <w:tblPr>
        <w:tblW w:w="9270" w:type="dxa"/>
        <w:jc w:val="center"/>
        <w:tblLook w:val="04A0" w:firstRow="1" w:lastRow="0" w:firstColumn="1" w:lastColumn="0" w:noHBand="0" w:noVBand="1"/>
      </w:tblPr>
      <w:tblGrid>
        <w:gridCol w:w="1048"/>
        <w:gridCol w:w="2253"/>
        <w:gridCol w:w="1217"/>
        <w:gridCol w:w="1177"/>
        <w:gridCol w:w="1244"/>
        <w:gridCol w:w="1244"/>
        <w:gridCol w:w="1167"/>
      </w:tblGrid>
      <w:tr w:rsidR="00370F73" w:rsidRPr="00E20369" w14:paraId="5FDC4648" w14:textId="77777777" w:rsidTr="00A951D3">
        <w:trPr>
          <w:trHeight w:val="245"/>
          <w:jc w:val="center"/>
        </w:trPr>
        <w:tc>
          <w:tcPr>
            <w:tcW w:w="1048" w:type="dxa"/>
            <w:vMerge w:val="restart"/>
            <w:tcBorders>
              <w:top w:val="single" w:sz="4" w:space="0" w:color="000000"/>
              <w:left w:val="single" w:sz="4" w:space="0" w:color="000000"/>
              <w:bottom w:val="single" w:sz="4" w:space="0" w:color="000000"/>
              <w:right w:val="single" w:sz="4" w:space="0" w:color="000000"/>
            </w:tcBorders>
            <w:vAlign w:val="center"/>
            <w:hideMark/>
          </w:tcPr>
          <w:p w14:paraId="246590F3" w14:textId="77777777" w:rsidR="00370F73" w:rsidRPr="00E20369" w:rsidRDefault="00370F73" w:rsidP="00E20369">
            <w:pPr>
              <w:spacing w:after="0" w:line="360" w:lineRule="auto"/>
              <w:jc w:val="center"/>
              <w:rPr>
                <w:rFonts w:eastAsia="Times New Roman"/>
                <w:bCs/>
                <w:sz w:val="24"/>
              </w:rPr>
            </w:pPr>
            <w:r w:rsidRPr="00E20369">
              <w:rPr>
                <w:rFonts w:eastAsia="Times New Roman"/>
                <w:bCs/>
                <w:sz w:val="24"/>
                <w:lang w:val="es-VE" w:eastAsia="es-VE"/>
              </w:rPr>
              <w:t>Sector</w:t>
            </w:r>
          </w:p>
        </w:tc>
        <w:tc>
          <w:tcPr>
            <w:tcW w:w="2253"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7767E16"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Equipamiento</w:t>
            </w:r>
          </w:p>
        </w:tc>
        <w:tc>
          <w:tcPr>
            <w:tcW w:w="1182" w:type="dxa"/>
            <w:vMerge w:val="restart"/>
            <w:tcBorders>
              <w:top w:val="single" w:sz="4" w:space="0" w:color="000000"/>
              <w:left w:val="single" w:sz="4" w:space="0" w:color="000000"/>
              <w:bottom w:val="single" w:sz="4" w:space="0" w:color="000000"/>
              <w:right w:val="single" w:sz="4" w:space="0" w:color="000000"/>
            </w:tcBorders>
            <w:vAlign w:val="center"/>
            <w:hideMark/>
          </w:tcPr>
          <w:p w14:paraId="47CFFA98"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kWh/mes</w:t>
            </w:r>
          </w:p>
        </w:tc>
        <w:tc>
          <w:tcPr>
            <w:tcW w:w="2389" w:type="dxa"/>
            <w:gridSpan w:val="2"/>
            <w:tcBorders>
              <w:top w:val="single" w:sz="4" w:space="0" w:color="000000"/>
              <w:left w:val="nil"/>
              <w:bottom w:val="single" w:sz="4" w:space="0" w:color="000000"/>
              <w:right w:val="single" w:sz="4" w:space="0" w:color="000000"/>
            </w:tcBorders>
            <w:noWrap/>
            <w:vAlign w:val="center"/>
            <w:hideMark/>
          </w:tcPr>
          <w:p w14:paraId="10CD6294"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Base Aseguramiento</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hideMark/>
          </w:tcPr>
          <w:p w14:paraId="324B7493" w14:textId="77777777" w:rsidR="00370F73" w:rsidRPr="00E20369" w:rsidRDefault="00370F73" w:rsidP="00E20369">
            <w:pPr>
              <w:spacing w:after="0" w:line="360" w:lineRule="auto"/>
              <w:jc w:val="center"/>
              <w:rPr>
                <w:rFonts w:eastAsia="Times New Roman"/>
                <w:bCs/>
                <w:sz w:val="24"/>
                <w:lang w:val="es-MX" w:eastAsia="es-VE"/>
              </w:rPr>
            </w:pPr>
            <w:r w:rsidRPr="00E20369">
              <w:rPr>
                <w:rFonts w:eastAsia="Times New Roman"/>
                <w:bCs/>
                <w:sz w:val="24"/>
                <w:lang w:val="es-MX" w:eastAsia="es-VE"/>
              </w:rPr>
              <w:t>Consumo por tipo de carga total</w:t>
            </w:r>
            <w:r w:rsidRPr="00E20369">
              <w:rPr>
                <w:rFonts w:eastAsia="Times New Roman"/>
                <w:bCs/>
                <w:sz w:val="24"/>
                <w:lang w:val="es-VE" w:eastAsia="es-VE"/>
              </w:rPr>
              <w:t xml:space="preserve"> kWh/mes</w:t>
            </w:r>
          </w:p>
        </w:tc>
        <w:tc>
          <w:tcPr>
            <w:tcW w:w="1167"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3C3F6B5" w14:textId="77777777" w:rsidR="00370F73" w:rsidRPr="00E20369" w:rsidRDefault="00370F73" w:rsidP="00E20369">
            <w:pPr>
              <w:spacing w:after="0" w:line="360" w:lineRule="auto"/>
              <w:jc w:val="center"/>
              <w:rPr>
                <w:rFonts w:eastAsia="Times New Roman"/>
                <w:bCs/>
                <w:sz w:val="24"/>
                <w:lang w:eastAsia="es-VE"/>
              </w:rPr>
            </w:pPr>
            <w:r w:rsidRPr="00E20369">
              <w:rPr>
                <w:rFonts w:eastAsia="Times New Roman"/>
                <w:bCs/>
                <w:sz w:val="24"/>
                <w:lang w:val="es-VE" w:eastAsia="es-VE"/>
              </w:rPr>
              <w:t>%</w:t>
            </w:r>
          </w:p>
        </w:tc>
      </w:tr>
      <w:tr w:rsidR="00370F73" w:rsidRPr="00E20369" w14:paraId="1EE63BA4" w14:textId="77777777" w:rsidTr="00A951D3">
        <w:trPr>
          <w:trHeight w:val="269"/>
          <w:jc w:val="center"/>
        </w:trPr>
        <w:tc>
          <w:tcPr>
            <w:tcW w:w="1048" w:type="dxa"/>
            <w:vMerge/>
            <w:tcBorders>
              <w:top w:val="single" w:sz="4" w:space="0" w:color="000000"/>
              <w:left w:val="single" w:sz="4" w:space="0" w:color="000000"/>
              <w:bottom w:val="single" w:sz="4" w:space="0" w:color="000000"/>
              <w:right w:val="single" w:sz="4" w:space="0" w:color="000000"/>
            </w:tcBorders>
            <w:vAlign w:val="center"/>
            <w:hideMark/>
          </w:tcPr>
          <w:p w14:paraId="208131C4" w14:textId="77777777" w:rsidR="00370F73" w:rsidRPr="00E20369" w:rsidRDefault="00370F73" w:rsidP="00E20369">
            <w:pPr>
              <w:spacing w:after="0" w:line="360" w:lineRule="auto"/>
              <w:jc w:val="center"/>
              <w:rPr>
                <w:rFonts w:eastAsia="Times New Roman"/>
                <w:bCs/>
                <w:sz w:val="24"/>
              </w:rPr>
            </w:pPr>
          </w:p>
        </w:tc>
        <w:tc>
          <w:tcPr>
            <w:tcW w:w="2253" w:type="dxa"/>
            <w:vMerge/>
            <w:tcBorders>
              <w:top w:val="single" w:sz="4" w:space="0" w:color="000000"/>
              <w:left w:val="single" w:sz="4" w:space="0" w:color="000000"/>
              <w:bottom w:val="single" w:sz="4" w:space="0" w:color="000000"/>
              <w:right w:val="single" w:sz="4" w:space="0" w:color="000000"/>
            </w:tcBorders>
            <w:vAlign w:val="center"/>
            <w:hideMark/>
          </w:tcPr>
          <w:p w14:paraId="175EFE7A" w14:textId="77777777" w:rsidR="00370F73" w:rsidRPr="00E20369" w:rsidRDefault="00370F73" w:rsidP="00E20369">
            <w:pPr>
              <w:spacing w:after="0" w:line="360" w:lineRule="auto"/>
              <w:jc w:val="center"/>
              <w:rPr>
                <w:rFonts w:eastAsia="Times New Roman"/>
                <w:bCs/>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552BB" w14:textId="77777777" w:rsidR="00370F73" w:rsidRPr="00E20369" w:rsidRDefault="00370F73" w:rsidP="00E20369">
            <w:pPr>
              <w:spacing w:after="0" w:line="360" w:lineRule="auto"/>
              <w:jc w:val="center"/>
              <w:rPr>
                <w:rFonts w:eastAsia="Times New Roman"/>
                <w:bCs/>
                <w:sz w:val="24"/>
              </w:rPr>
            </w:pPr>
          </w:p>
        </w:tc>
        <w:tc>
          <w:tcPr>
            <w:tcW w:w="2389" w:type="dxa"/>
            <w:gridSpan w:val="2"/>
            <w:tcBorders>
              <w:top w:val="single" w:sz="4" w:space="0" w:color="000000"/>
              <w:left w:val="nil"/>
              <w:bottom w:val="single" w:sz="4" w:space="0" w:color="000000"/>
              <w:right w:val="single" w:sz="4" w:space="0" w:color="000000"/>
            </w:tcBorders>
            <w:noWrap/>
            <w:vAlign w:val="center"/>
            <w:hideMark/>
          </w:tcPr>
          <w:p w14:paraId="0E53A38F"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4892 Cont "C"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B64D56" w14:textId="77777777" w:rsidR="00370F73" w:rsidRPr="00E20369" w:rsidRDefault="00370F73" w:rsidP="00E20369">
            <w:pPr>
              <w:spacing w:after="0" w:line="360" w:lineRule="auto"/>
              <w:jc w:val="center"/>
              <w:rPr>
                <w:rFonts w:eastAsia="Times New Roman"/>
                <w:bCs/>
                <w:sz w:val="24"/>
                <w:lang w:val="es-MX"/>
              </w:rPr>
            </w:pPr>
          </w:p>
        </w:tc>
        <w:tc>
          <w:tcPr>
            <w:tcW w:w="1167" w:type="dxa"/>
            <w:vMerge/>
            <w:tcBorders>
              <w:top w:val="single" w:sz="4" w:space="0" w:color="000000"/>
              <w:left w:val="single" w:sz="4" w:space="0" w:color="000000"/>
              <w:bottom w:val="single" w:sz="4" w:space="0" w:color="000000"/>
              <w:right w:val="single" w:sz="4" w:space="0" w:color="000000"/>
            </w:tcBorders>
            <w:vAlign w:val="center"/>
            <w:hideMark/>
          </w:tcPr>
          <w:p w14:paraId="21C1B269" w14:textId="77777777" w:rsidR="00370F73" w:rsidRPr="00E20369" w:rsidRDefault="00370F73" w:rsidP="00E20369">
            <w:pPr>
              <w:spacing w:after="0" w:line="360" w:lineRule="auto"/>
              <w:jc w:val="center"/>
              <w:rPr>
                <w:rFonts w:eastAsia="Times New Roman"/>
                <w:bCs/>
                <w:sz w:val="24"/>
              </w:rPr>
            </w:pPr>
          </w:p>
        </w:tc>
      </w:tr>
      <w:tr w:rsidR="00370F73" w:rsidRPr="00E20369" w14:paraId="56864917" w14:textId="77777777" w:rsidTr="00A951D3">
        <w:trPr>
          <w:trHeight w:val="269"/>
          <w:jc w:val="center"/>
        </w:trPr>
        <w:tc>
          <w:tcPr>
            <w:tcW w:w="1048" w:type="dxa"/>
            <w:vMerge/>
            <w:tcBorders>
              <w:top w:val="single" w:sz="4" w:space="0" w:color="000000"/>
              <w:left w:val="single" w:sz="4" w:space="0" w:color="000000"/>
              <w:bottom w:val="single" w:sz="4" w:space="0" w:color="000000"/>
              <w:right w:val="single" w:sz="4" w:space="0" w:color="000000"/>
            </w:tcBorders>
            <w:vAlign w:val="center"/>
            <w:hideMark/>
          </w:tcPr>
          <w:p w14:paraId="018ABFB9" w14:textId="77777777" w:rsidR="00370F73" w:rsidRPr="00E20369" w:rsidRDefault="00370F73" w:rsidP="00E20369">
            <w:pPr>
              <w:spacing w:after="0" w:line="360" w:lineRule="auto"/>
              <w:jc w:val="center"/>
              <w:rPr>
                <w:rFonts w:eastAsia="Times New Roman"/>
                <w:bCs/>
                <w:sz w:val="24"/>
              </w:rPr>
            </w:pPr>
          </w:p>
        </w:tc>
        <w:tc>
          <w:tcPr>
            <w:tcW w:w="2253" w:type="dxa"/>
            <w:tcBorders>
              <w:top w:val="nil"/>
              <w:left w:val="nil"/>
              <w:bottom w:val="single" w:sz="4" w:space="0" w:color="000000"/>
              <w:right w:val="single" w:sz="4" w:space="0" w:color="000000"/>
            </w:tcBorders>
            <w:noWrap/>
            <w:vAlign w:val="center"/>
            <w:hideMark/>
          </w:tcPr>
          <w:p w14:paraId="42E9D813"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Tipo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132FC4" w14:textId="77777777" w:rsidR="00370F73" w:rsidRPr="00E20369" w:rsidRDefault="00370F73" w:rsidP="00E20369">
            <w:pPr>
              <w:spacing w:after="0" w:line="360" w:lineRule="auto"/>
              <w:jc w:val="center"/>
              <w:rPr>
                <w:rFonts w:eastAsia="Times New Roman"/>
                <w:bCs/>
                <w:sz w:val="24"/>
              </w:rPr>
            </w:pPr>
          </w:p>
        </w:tc>
        <w:tc>
          <w:tcPr>
            <w:tcW w:w="1158" w:type="dxa"/>
            <w:tcBorders>
              <w:top w:val="nil"/>
              <w:left w:val="nil"/>
              <w:bottom w:val="single" w:sz="4" w:space="0" w:color="000000"/>
              <w:right w:val="single" w:sz="4" w:space="0" w:color="000000"/>
            </w:tcBorders>
            <w:noWrap/>
            <w:vAlign w:val="center"/>
            <w:hideMark/>
          </w:tcPr>
          <w:p w14:paraId="1B1C2F7F"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Cantidad</w:t>
            </w:r>
          </w:p>
        </w:tc>
        <w:tc>
          <w:tcPr>
            <w:tcW w:w="1231" w:type="dxa"/>
            <w:tcBorders>
              <w:top w:val="nil"/>
              <w:left w:val="nil"/>
              <w:bottom w:val="single" w:sz="4" w:space="0" w:color="000000"/>
              <w:right w:val="single" w:sz="4" w:space="0" w:color="000000"/>
            </w:tcBorders>
            <w:noWrap/>
            <w:vAlign w:val="center"/>
            <w:hideMark/>
          </w:tcPr>
          <w:p w14:paraId="2356E4F1"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Consumo kWh/mes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99C82B" w14:textId="77777777" w:rsidR="00370F73" w:rsidRPr="00E20369" w:rsidRDefault="00370F73" w:rsidP="00E20369">
            <w:pPr>
              <w:spacing w:after="0" w:line="360" w:lineRule="auto"/>
              <w:jc w:val="center"/>
              <w:rPr>
                <w:rFonts w:eastAsia="Times New Roman"/>
                <w:bCs/>
                <w:sz w:val="24"/>
                <w:lang w:val="es-MX"/>
              </w:rPr>
            </w:pPr>
          </w:p>
        </w:tc>
        <w:tc>
          <w:tcPr>
            <w:tcW w:w="1167" w:type="dxa"/>
            <w:vMerge/>
            <w:tcBorders>
              <w:top w:val="single" w:sz="4" w:space="0" w:color="000000"/>
              <w:left w:val="single" w:sz="4" w:space="0" w:color="000000"/>
              <w:bottom w:val="single" w:sz="4" w:space="0" w:color="000000"/>
              <w:right w:val="single" w:sz="4" w:space="0" w:color="000000"/>
            </w:tcBorders>
            <w:vAlign w:val="center"/>
            <w:hideMark/>
          </w:tcPr>
          <w:p w14:paraId="41A0F290" w14:textId="77777777" w:rsidR="00370F73" w:rsidRPr="00E20369" w:rsidRDefault="00370F73" w:rsidP="00E20369">
            <w:pPr>
              <w:spacing w:after="0" w:line="360" w:lineRule="auto"/>
              <w:jc w:val="center"/>
              <w:rPr>
                <w:rFonts w:eastAsia="Times New Roman"/>
                <w:bCs/>
                <w:sz w:val="24"/>
              </w:rPr>
            </w:pPr>
          </w:p>
        </w:tc>
      </w:tr>
      <w:tr w:rsidR="00370F73" w:rsidRPr="00E20369" w14:paraId="504195AC" w14:textId="77777777" w:rsidTr="00A951D3">
        <w:trPr>
          <w:trHeight w:val="269"/>
          <w:jc w:val="center"/>
        </w:trPr>
        <w:tc>
          <w:tcPr>
            <w:tcW w:w="1048" w:type="dxa"/>
            <w:vMerge w:val="restart"/>
            <w:tcBorders>
              <w:top w:val="nil"/>
              <w:left w:val="single" w:sz="4" w:space="0" w:color="000000"/>
              <w:bottom w:val="single" w:sz="4" w:space="0" w:color="000000"/>
              <w:right w:val="single" w:sz="4" w:space="0" w:color="000000"/>
            </w:tcBorders>
            <w:noWrap/>
            <w:textDirection w:val="btLr"/>
            <w:vAlign w:val="center"/>
            <w:hideMark/>
          </w:tcPr>
          <w:p w14:paraId="78AEDBD5"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Otros</w:t>
            </w:r>
          </w:p>
        </w:tc>
        <w:tc>
          <w:tcPr>
            <w:tcW w:w="2253" w:type="dxa"/>
            <w:tcBorders>
              <w:top w:val="nil"/>
              <w:left w:val="nil"/>
              <w:bottom w:val="single" w:sz="4" w:space="0" w:color="000000"/>
              <w:right w:val="single" w:sz="4" w:space="0" w:color="000000"/>
            </w:tcBorders>
            <w:noWrap/>
            <w:vAlign w:val="center"/>
            <w:hideMark/>
          </w:tcPr>
          <w:p w14:paraId="67346A78"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Máquina de Soldar</w:t>
            </w:r>
          </w:p>
        </w:tc>
        <w:tc>
          <w:tcPr>
            <w:tcW w:w="1182" w:type="dxa"/>
            <w:tcBorders>
              <w:top w:val="nil"/>
              <w:left w:val="nil"/>
              <w:bottom w:val="single" w:sz="4" w:space="0" w:color="000000"/>
              <w:right w:val="single" w:sz="4" w:space="0" w:color="000000"/>
            </w:tcBorders>
            <w:noWrap/>
            <w:vAlign w:val="center"/>
            <w:hideMark/>
          </w:tcPr>
          <w:p w14:paraId="60E5739B" w14:textId="6C35685B"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38,</w:t>
            </w:r>
            <w:r w:rsidR="00370F73" w:rsidRPr="00E20369">
              <w:rPr>
                <w:rFonts w:eastAsia="Times New Roman"/>
                <w:sz w:val="24"/>
                <w:lang w:val="es-VE" w:eastAsia="es-VE"/>
              </w:rPr>
              <w:t>40</w:t>
            </w:r>
          </w:p>
        </w:tc>
        <w:tc>
          <w:tcPr>
            <w:tcW w:w="1158" w:type="dxa"/>
            <w:tcBorders>
              <w:top w:val="nil"/>
              <w:left w:val="nil"/>
              <w:bottom w:val="single" w:sz="4" w:space="0" w:color="000000"/>
              <w:right w:val="single" w:sz="4" w:space="0" w:color="000000"/>
            </w:tcBorders>
            <w:noWrap/>
            <w:vAlign w:val="center"/>
            <w:hideMark/>
          </w:tcPr>
          <w:p w14:paraId="5D90DE5E"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31" w:type="dxa"/>
            <w:tcBorders>
              <w:top w:val="nil"/>
              <w:left w:val="nil"/>
              <w:bottom w:val="single" w:sz="4" w:space="0" w:color="000000"/>
              <w:right w:val="single" w:sz="4" w:space="0" w:color="000000"/>
            </w:tcBorders>
            <w:noWrap/>
            <w:vAlign w:val="center"/>
            <w:hideMark/>
          </w:tcPr>
          <w:p w14:paraId="19AFACEB" w14:textId="36A24173"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38,</w:t>
            </w:r>
            <w:r w:rsidR="00370F73" w:rsidRPr="00E20369">
              <w:rPr>
                <w:rFonts w:eastAsia="Times New Roman"/>
                <w:sz w:val="24"/>
                <w:lang w:val="es-VE" w:eastAsia="es-VE"/>
              </w:rPr>
              <w:t>40</w:t>
            </w:r>
          </w:p>
        </w:tc>
        <w:tc>
          <w:tcPr>
            <w:tcW w:w="1231" w:type="dxa"/>
            <w:vMerge w:val="restart"/>
            <w:tcBorders>
              <w:top w:val="nil"/>
              <w:left w:val="single" w:sz="4" w:space="0" w:color="000000"/>
              <w:bottom w:val="single" w:sz="4" w:space="0" w:color="000000"/>
              <w:right w:val="single" w:sz="4" w:space="0" w:color="000000"/>
            </w:tcBorders>
            <w:noWrap/>
            <w:vAlign w:val="center"/>
          </w:tcPr>
          <w:p w14:paraId="03897503" w14:textId="67C5747E"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204,</w:t>
            </w:r>
            <w:r w:rsidR="00370F73" w:rsidRPr="00E20369">
              <w:rPr>
                <w:rFonts w:eastAsia="Times New Roman"/>
                <w:bCs/>
                <w:sz w:val="24"/>
                <w:lang w:val="es-VE" w:eastAsia="es-VE"/>
              </w:rPr>
              <w:t>26</w:t>
            </w:r>
          </w:p>
          <w:p w14:paraId="4B5AAC10" w14:textId="77777777" w:rsidR="00370F73" w:rsidRPr="00E20369" w:rsidRDefault="00370F73" w:rsidP="00E20369">
            <w:pPr>
              <w:spacing w:after="0" w:line="360" w:lineRule="auto"/>
              <w:jc w:val="center"/>
              <w:rPr>
                <w:rFonts w:eastAsia="Times New Roman"/>
                <w:bCs/>
                <w:sz w:val="24"/>
                <w:lang w:val="es-VE" w:eastAsia="es-VE"/>
              </w:rPr>
            </w:pPr>
          </w:p>
        </w:tc>
        <w:tc>
          <w:tcPr>
            <w:tcW w:w="1167" w:type="dxa"/>
            <w:vMerge w:val="restart"/>
            <w:tcBorders>
              <w:top w:val="nil"/>
              <w:left w:val="single" w:sz="4" w:space="0" w:color="000000"/>
              <w:bottom w:val="single" w:sz="4" w:space="0" w:color="000000"/>
              <w:right w:val="single" w:sz="4" w:space="0" w:color="000000"/>
            </w:tcBorders>
            <w:noWrap/>
            <w:vAlign w:val="center"/>
          </w:tcPr>
          <w:p w14:paraId="7087AF96" w14:textId="37C4FA09" w:rsidR="00370F73" w:rsidRPr="00E20369" w:rsidRDefault="00182F10" w:rsidP="00E20369">
            <w:pPr>
              <w:spacing w:after="0" w:line="360" w:lineRule="auto"/>
              <w:jc w:val="center"/>
              <w:rPr>
                <w:rFonts w:eastAsia="Times New Roman"/>
                <w:bCs/>
                <w:sz w:val="24"/>
                <w:lang w:val="es-VE" w:eastAsia="es-VE"/>
              </w:rPr>
            </w:pPr>
            <w:r>
              <w:rPr>
                <w:rFonts w:eastAsia="Times New Roman"/>
                <w:bCs/>
                <w:sz w:val="24"/>
                <w:lang w:val="es-VE" w:eastAsia="es-VE"/>
              </w:rPr>
              <w:t>8,</w:t>
            </w:r>
            <w:r w:rsidR="00370F73" w:rsidRPr="00E20369">
              <w:rPr>
                <w:rFonts w:eastAsia="Times New Roman"/>
                <w:bCs/>
                <w:sz w:val="24"/>
                <w:lang w:val="es-VE" w:eastAsia="es-VE"/>
              </w:rPr>
              <w:t>54</w:t>
            </w:r>
          </w:p>
          <w:p w14:paraId="2067FC2A" w14:textId="77777777" w:rsidR="00370F73" w:rsidRPr="00E20369" w:rsidRDefault="00370F73" w:rsidP="00E20369">
            <w:pPr>
              <w:spacing w:after="0" w:line="360" w:lineRule="auto"/>
              <w:jc w:val="center"/>
              <w:rPr>
                <w:rFonts w:eastAsia="Times New Roman"/>
                <w:bCs/>
                <w:sz w:val="24"/>
                <w:lang w:val="es-VE" w:eastAsia="es-VE"/>
              </w:rPr>
            </w:pPr>
          </w:p>
        </w:tc>
      </w:tr>
      <w:tr w:rsidR="00370F73" w:rsidRPr="00E20369" w14:paraId="610EF60C" w14:textId="77777777" w:rsidTr="00A951D3">
        <w:trPr>
          <w:trHeight w:val="269"/>
          <w:jc w:val="center"/>
        </w:trPr>
        <w:tc>
          <w:tcPr>
            <w:tcW w:w="1048" w:type="dxa"/>
            <w:vMerge/>
            <w:tcBorders>
              <w:top w:val="nil"/>
              <w:left w:val="single" w:sz="4" w:space="0" w:color="000000"/>
              <w:bottom w:val="single" w:sz="4" w:space="0" w:color="000000"/>
              <w:right w:val="single" w:sz="4" w:space="0" w:color="000000"/>
            </w:tcBorders>
            <w:vAlign w:val="center"/>
            <w:hideMark/>
          </w:tcPr>
          <w:p w14:paraId="7F17CD15" w14:textId="77777777" w:rsidR="00370F73" w:rsidRPr="00E20369" w:rsidRDefault="00370F73" w:rsidP="00E20369">
            <w:pPr>
              <w:spacing w:after="0" w:line="360" w:lineRule="auto"/>
              <w:jc w:val="center"/>
              <w:rPr>
                <w:rFonts w:eastAsia="Times New Roman"/>
                <w:bCs/>
                <w:sz w:val="24"/>
              </w:rPr>
            </w:pPr>
          </w:p>
        </w:tc>
        <w:tc>
          <w:tcPr>
            <w:tcW w:w="2253" w:type="dxa"/>
            <w:tcBorders>
              <w:top w:val="nil"/>
              <w:left w:val="nil"/>
              <w:bottom w:val="single" w:sz="4" w:space="0" w:color="000000"/>
              <w:right w:val="single" w:sz="4" w:space="0" w:color="000000"/>
            </w:tcBorders>
            <w:noWrap/>
            <w:vAlign w:val="center"/>
            <w:hideMark/>
          </w:tcPr>
          <w:p w14:paraId="4F23AA85"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Electrobomba</w:t>
            </w:r>
          </w:p>
        </w:tc>
        <w:tc>
          <w:tcPr>
            <w:tcW w:w="1182" w:type="dxa"/>
            <w:tcBorders>
              <w:top w:val="nil"/>
              <w:left w:val="nil"/>
              <w:bottom w:val="single" w:sz="4" w:space="0" w:color="000000"/>
              <w:right w:val="single" w:sz="4" w:space="0" w:color="000000"/>
            </w:tcBorders>
            <w:noWrap/>
            <w:vAlign w:val="center"/>
            <w:hideMark/>
          </w:tcPr>
          <w:p w14:paraId="26518EF4" w14:textId="6DA72B6D"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14,</w:t>
            </w:r>
            <w:r w:rsidR="00370F73" w:rsidRPr="00E20369">
              <w:rPr>
                <w:rFonts w:eastAsia="Times New Roman"/>
                <w:sz w:val="24"/>
                <w:lang w:val="es-VE" w:eastAsia="es-VE"/>
              </w:rPr>
              <w:t>40</w:t>
            </w:r>
          </w:p>
        </w:tc>
        <w:tc>
          <w:tcPr>
            <w:tcW w:w="1158" w:type="dxa"/>
            <w:tcBorders>
              <w:top w:val="nil"/>
              <w:left w:val="nil"/>
              <w:bottom w:val="single" w:sz="4" w:space="0" w:color="000000"/>
              <w:right w:val="single" w:sz="4" w:space="0" w:color="000000"/>
            </w:tcBorders>
            <w:noWrap/>
            <w:vAlign w:val="center"/>
            <w:hideMark/>
          </w:tcPr>
          <w:p w14:paraId="21E5E9EE"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31" w:type="dxa"/>
            <w:tcBorders>
              <w:top w:val="nil"/>
              <w:left w:val="nil"/>
              <w:bottom w:val="single" w:sz="4" w:space="0" w:color="000000"/>
              <w:right w:val="single" w:sz="4" w:space="0" w:color="000000"/>
            </w:tcBorders>
            <w:noWrap/>
            <w:vAlign w:val="center"/>
            <w:hideMark/>
          </w:tcPr>
          <w:p w14:paraId="0C4C0749" w14:textId="06B36101"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14,</w:t>
            </w:r>
            <w:r w:rsidR="00370F73" w:rsidRPr="00E20369">
              <w:rPr>
                <w:rFonts w:eastAsia="Times New Roman"/>
                <w:sz w:val="24"/>
                <w:lang w:val="es-VE" w:eastAsia="es-VE"/>
              </w:rPr>
              <w:t>40</w:t>
            </w:r>
          </w:p>
        </w:tc>
        <w:tc>
          <w:tcPr>
            <w:tcW w:w="0" w:type="auto"/>
            <w:vMerge/>
            <w:tcBorders>
              <w:top w:val="nil"/>
              <w:left w:val="single" w:sz="4" w:space="0" w:color="000000"/>
              <w:bottom w:val="single" w:sz="4" w:space="0" w:color="000000"/>
              <w:right w:val="single" w:sz="4" w:space="0" w:color="000000"/>
            </w:tcBorders>
            <w:vAlign w:val="center"/>
            <w:hideMark/>
          </w:tcPr>
          <w:p w14:paraId="5BC03B5B" w14:textId="77777777" w:rsidR="00370F73" w:rsidRPr="00E20369" w:rsidRDefault="00370F73" w:rsidP="00E20369">
            <w:pPr>
              <w:spacing w:after="0" w:line="360" w:lineRule="auto"/>
              <w:jc w:val="center"/>
              <w:rPr>
                <w:rFonts w:eastAsia="Times New Roman"/>
                <w:bCs/>
                <w:sz w:val="24"/>
              </w:rPr>
            </w:pPr>
          </w:p>
        </w:tc>
        <w:tc>
          <w:tcPr>
            <w:tcW w:w="1167" w:type="dxa"/>
            <w:vMerge/>
            <w:tcBorders>
              <w:top w:val="nil"/>
              <w:left w:val="single" w:sz="4" w:space="0" w:color="000000"/>
              <w:bottom w:val="single" w:sz="4" w:space="0" w:color="000000"/>
              <w:right w:val="single" w:sz="4" w:space="0" w:color="000000"/>
            </w:tcBorders>
            <w:vAlign w:val="center"/>
            <w:hideMark/>
          </w:tcPr>
          <w:p w14:paraId="78B208F7" w14:textId="77777777" w:rsidR="00370F73" w:rsidRPr="00E20369" w:rsidRDefault="00370F73" w:rsidP="00E20369">
            <w:pPr>
              <w:spacing w:after="0" w:line="360" w:lineRule="auto"/>
              <w:jc w:val="center"/>
              <w:rPr>
                <w:rFonts w:eastAsia="Times New Roman"/>
                <w:bCs/>
                <w:sz w:val="24"/>
              </w:rPr>
            </w:pPr>
          </w:p>
        </w:tc>
      </w:tr>
      <w:tr w:rsidR="00370F73" w:rsidRPr="00E20369" w14:paraId="75B81606" w14:textId="77777777" w:rsidTr="00A951D3">
        <w:trPr>
          <w:trHeight w:val="269"/>
          <w:jc w:val="center"/>
        </w:trPr>
        <w:tc>
          <w:tcPr>
            <w:tcW w:w="1048" w:type="dxa"/>
            <w:vMerge/>
            <w:tcBorders>
              <w:top w:val="nil"/>
              <w:left w:val="single" w:sz="4" w:space="0" w:color="000000"/>
              <w:bottom w:val="single" w:sz="4" w:space="0" w:color="000000"/>
              <w:right w:val="single" w:sz="4" w:space="0" w:color="000000"/>
            </w:tcBorders>
            <w:vAlign w:val="center"/>
            <w:hideMark/>
          </w:tcPr>
          <w:p w14:paraId="16021031" w14:textId="77777777" w:rsidR="00370F73" w:rsidRPr="00E20369" w:rsidRDefault="00370F73" w:rsidP="00E20369">
            <w:pPr>
              <w:spacing w:after="0" w:line="360" w:lineRule="auto"/>
              <w:jc w:val="center"/>
              <w:rPr>
                <w:rFonts w:eastAsia="Times New Roman"/>
                <w:bCs/>
                <w:sz w:val="24"/>
              </w:rPr>
            </w:pPr>
          </w:p>
        </w:tc>
        <w:tc>
          <w:tcPr>
            <w:tcW w:w="2253" w:type="dxa"/>
            <w:tcBorders>
              <w:top w:val="nil"/>
              <w:left w:val="nil"/>
              <w:bottom w:val="single" w:sz="4" w:space="0" w:color="000000"/>
              <w:right w:val="single" w:sz="4" w:space="0" w:color="000000"/>
            </w:tcBorders>
            <w:noWrap/>
            <w:vAlign w:val="center"/>
            <w:hideMark/>
          </w:tcPr>
          <w:p w14:paraId="6833D581"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PABx Panasonic</w:t>
            </w:r>
          </w:p>
        </w:tc>
        <w:tc>
          <w:tcPr>
            <w:tcW w:w="1182" w:type="dxa"/>
            <w:tcBorders>
              <w:top w:val="nil"/>
              <w:left w:val="nil"/>
              <w:bottom w:val="single" w:sz="4" w:space="0" w:color="000000"/>
              <w:right w:val="single" w:sz="4" w:space="0" w:color="000000"/>
            </w:tcBorders>
            <w:noWrap/>
            <w:vAlign w:val="center"/>
            <w:hideMark/>
          </w:tcPr>
          <w:p w14:paraId="2792AE6D" w14:textId="5FC778DF"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33,</w:t>
            </w:r>
            <w:r w:rsidR="00370F73" w:rsidRPr="00E20369">
              <w:rPr>
                <w:rFonts w:eastAsia="Times New Roman"/>
                <w:sz w:val="24"/>
                <w:lang w:val="es-VE" w:eastAsia="es-VE"/>
              </w:rPr>
              <w:t>12</w:t>
            </w:r>
          </w:p>
        </w:tc>
        <w:tc>
          <w:tcPr>
            <w:tcW w:w="1158" w:type="dxa"/>
            <w:tcBorders>
              <w:top w:val="nil"/>
              <w:left w:val="nil"/>
              <w:bottom w:val="single" w:sz="4" w:space="0" w:color="000000"/>
              <w:right w:val="single" w:sz="4" w:space="0" w:color="000000"/>
            </w:tcBorders>
            <w:noWrap/>
            <w:vAlign w:val="center"/>
            <w:hideMark/>
          </w:tcPr>
          <w:p w14:paraId="413A490A"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31" w:type="dxa"/>
            <w:tcBorders>
              <w:top w:val="nil"/>
              <w:left w:val="nil"/>
              <w:bottom w:val="single" w:sz="4" w:space="0" w:color="000000"/>
              <w:right w:val="single" w:sz="4" w:space="0" w:color="000000"/>
            </w:tcBorders>
            <w:noWrap/>
            <w:vAlign w:val="center"/>
            <w:hideMark/>
          </w:tcPr>
          <w:p w14:paraId="7410DC5F" w14:textId="31695EE5"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33,</w:t>
            </w:r>
            <w:r w:rsidR="00370F73" w:rsidRPr="00E20369">
              <w:rPr>
                <w:rFonts w:eastAsia="Times New Roman"/>
                <w:sz w:val="24"/>
                <w:lang w:val="es-VE" w:eastAsia="es-VE"/>
              </w:rPr>
              <w:t>12</w:t>
            </w:r>
          </w:p>
        </w:tc>
        <w:tc>
          <w:tcPr>
            <w:tcW w:w="0" w:type="auto"/>
            <w:vMerge/>
            <w:tcBorders>
              <w:top w:val="nil"/>
              <w:left w:val="single" w:sz="4" w:space="0" w:color="000000"/>
              <w:bottom w:val="single" w:sz="4" w:space="0" w:color="000000"/>
              <w:right w:val="single" w:sz="4" w:space="0" w:color="000000"/>
            </w:tcBorders>
            <w:vAlign w:val="center"/>
            <w:hideMark/>
          </w:tcPr>
          <w:p w14:paraId="45E31D40" w14:textId="77777777" w:rsidR="00370F73" w:rsidRPr="00E20369" w:rsidRDefault="00370F73" w:rsidP="00E20369">
            <w:pPr>
              <w:spacing w:after="0" w:line="360" w:lineRule="auto"/>
              <w:jc w:val="center"/>
              <w:rPr>
                <w:rFonts w:eastAsia="Times New Roman"/>
                <w:bCs/>
                <w:sz w:val="24"/>
              </w:rPr>
            </w:pPr>
          </w:p>
        </w:tc>
        <w:tc>
          <w:tcPr>
            <w:tcW w:w="1167" w:type="dxa"/>
            <w:vMerge/>
            <w:tcBorders>
              <w:top w:val="nil"/>
              <w:left w:val="single" w:sz="4" w:space="0" w:color="000000"/>
              <w:bottom w:val="single" w:sz="4" w:space="0" w:color="000000"/>
              <w:right w:val="single" w:sz="4" w:space="0" w:color="000000"/>
            </w:tcBorders>
            <w:vAlign w:val="center"/>
            <w:hideMark/>
          </w:tcPr>
          <w:p w14:paraId="34E5FA17" w14:textId="77777777" w:rsidR="00370F73" w:rsidRPr="00E20369" w:rsidRDefault="00370F73" w:rsidP="00E20369">
            <w:pPr>
              <w:spacing w:after="0" w:line="360" w:lineRule="auto"/>
              <w:jc w:val="center"/>
              <w:rPr>
                <w:rFonts w:eastAsia="Times New Roman"/>
                <w:bCs/>
                <w:sz w:val="24"/>
              </w:rPr>
            </w:pPr>
          </w:p>
        </w:tc>
      </w:tr>
      <w:tr w:rsidR="00370F73" w:rsidRPr="00E20369" w14:paraId="55C88DB6" w14:textId="77777777" w:rsidTr="00A951D3">
        <w:trPr>
          <w:trHeight w:val="269"/>
          <w:jc w:val="center"/>
        </w:trPr>
        <w:tc>
          <w:tcPr>
            <w:tcW w:w="1048" w:type="dxa"/>
            <w:vMerge/>
            <w:tcBorders>
              <w:top w:val="nil"/>
              <w:left w:val="single" w:sz="4" w:space="0" w:color="000000"/>
              <w:bottom w:val="single" w:sz="4" w:space="0" w:color="000000"/>
              <w:right w:val="single" w:sz="4" w:space="0" w:color="000000"/>
            </w:tcBorders>
            <w:vAlign w:val="center"/>
            <w:hideMark/>
          </w:tcPr>
          <w:p w14:paraId="3231E3EF" w14:textId="77777777" w:rsidR="00370F73" w:rsidRPr="00E20369" w:rsidRDefault="00370F73" w:rsidP="00E20369">
            <w:pPr>
              <w:spacing w:after="0" w:line="360" w:lineRule="auto"/>
              <w:jc w:val="center"/>
              <w:rPr>
                <w:rFonts w:eastAsia="Times New Roman"/>
                <w:bCs/>
                <w:sz w:val="24"/>
              </w:rPr>
            </w:pPr>
          </w:p>
        </w:tc>
        <w:tc>
          <w:tcPr>
            <w:tcW w:w="2253" w:type="dxa"/>
            <w:tcBorders>
              <w:top w:val="nil"/>
              <w:left w:val="nil"/>
              <w:bottom w:val="single" w:sz="4" w:space="0" w:color="000000"/>
              <w:right w:val="single" w:sz="4" w:space="0" w:color="000000"/>
            </w:tcBorders>
            <w:noWrap/>
            <w:vAlign w:val="center"/>
            <w:hideMark/>
          </w:tcPr>
          <w:p w14:paraId="3F021620"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Sistema de Alarma</w:t>
            </w:r>
          </w:p>
        </w:tc>
        <w:tc>
          <w:tcPr>
            <w:tcW w:w="1182" w:type="dxa"/>
            <w:tcBorders>
              <w:top w:val="nil"/>
              <w:left w:val="nil"/>
              <w:bottom w:val="single" w:sz="4" w:space="0" w:color="000000"/>
              <w:right w:val="single" w:sz="4" w:space="0" w:color="000000"/>
            </w:tcBorders>
            <w:noWrap/>
            <w:vAlign w:val="center"/>
            <w:hideMark/>
          </w:tcPr>
          <w:p w14:paraId="4E179C58" w14:textId="32438AA7"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27,</w:t>
            </w:r>
            <w:r w:rsidR="00370F73" w:rsidRPr="00E20369">
              <w:rPr>
                <w:rFonts w:eastAsia="Times New Roman"/>
                <w:sz w:val="24"/>
                <w:lang w:val="es-VE" w:eastAsia="es-VE"/>
              </w:rPr>
              <w:t>82</w:t>
            </w:r>
          </w:p>
        </w:tc>
        <w:tc>
          <w:tcPr>
            <w:tcW w:w="1158" w:type="dxa"/>
            <w:tcBorders>
              <w:top w:val="nil"/>
              <w:left w:val="nil"/>
              <w:bottom w:val="single" w:sz="4" w:space="0" w:color="000000"/>
              <w:right w:val="single" w:sz="4" w:space="0" w:color="000000"/>
            </w:tcBorders>
            <w:noWrap/>
            <w:vAlign w:val="center"/>
            <w:hideMark/>
          </w:tcPr>
          <w:p w14:paraId="7AD5CA2F"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31" w:type="dxa"/>
            <w:tcBorders>
              <w:top w:val="nil"/>
              <w:left w:val="nil"/>
              <w:bottom w:val="single" w:sz="4" w:space="0" w:color="000000"/>
              <w:right w:val="single" w:sz="4" w:space="0" w:color="000000"/>
            </w:tcBorders>
            <w:noWrap/>
            <w:vAlign w:val="center"/>
            <w:hideMark/>
          </w:tcPr>
          <w:p w14:paraId="76BA74B1" w14:textId="549F2ABD"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27,</w:t>
            </w:r>
            <w:r w:rsidR="00370F73" w:rsidRPr="00E20369">
              <w:rPr>
                <w:rFonts w:eastAsia="Times New Roman"/>
                <w:sz w:val="24"/>
                <w:lang w:val="es-VE" w:eastAsia="es-VE"/>
              </w:rPr>
              <w:t>82</w:t>
            </w:r>
          </w:p>
        </w:tc>
        <w:tc>
          <w:tcPr>
            <w:tcW w:w="0" w:type="auto"/>
            <w:vMerge/>
            <w:tcBorders>
              <w:top w:val="nil"/>
              <w:left w:val="single" w:sz="4" w:space="0" w:color="000000"/>
              <w:bottom w:val="single" w:sz="4" w:space="0" w:color="000000"/>
              <w:right w:val="single" w:sz="4" w:space="0" w:color="000000"/>
            </w:tcBorders>
            <w:vAlign w:val="center"/>
            <w:hideMark/>
          </w:tcPr>
          <w:p w14:paraId="6A1BA1CF" w14:textId="77777777" w:rsidR="00370F73" w:rsidRPr="00E20369" w:rsidRDefault="00370F73" w:rsidP="00E20369">
            <w:pPr>
              <w:spacing w:after="0" w:line="360" w:lineRule="auto"/>
              <w:jc w:val="center"/>
              <w:rPr>
                <w:rFonts w:eastAsia="Times New Roman"/>
                <w:bCs/>
                <w:sz w:val="24"/>
              </w:rPr>
            </w:pPr>
          </w:p>
        </w:tc>
        <w:tc>
          <w:tcPr>
            <w:tcW w:w="1167" w:type="dxa"/>
            <w:vMerge/>
            <w:tcBorders>
              <w:top w:val="nil"/>
              <w:left w:val="single" w:sz="4" w:space="0" w:color="000000"/>
              <w:bottom w:val="single" w:sz="4" w:space="0" w:color="000000"/>
              <w:right w:val="single" w:sz="4" w:space="0" w:color="000000"/>
            </w:tcBorders>
            <w:vAlign w:val="center"/>
            <w:hideMark/>
          </w:tcPr>
          <w:p w14:paraId="411B779D" w14:textId="77777777" w:rsidR="00370F73" w:rsidRPr="00E20369" w:rsidRDefault="00370F73" w:rsidP="00E20369">
            <w:pPr>
              <w:spacing w:after="0" w:line="360" w:lineRule="auto"/>
              <w:jc w:val="center"/>
              <w:rPr>
                <w:rFonts w:eastAsia="Times New Roman"/>
                <w:bCs/>
                <w:sz w:val="24"/>
              </w:rPr>
            </w:pPr>
          </w:p>
        </w:tc>
      </w:tr>
      <w:tr w:rsidR="00370F73" w:rsidRPr="00E20369" w14:paraId="79042482" w14:textId="77777777" w:rsidTr="00A951D3">
        <w:trPr>
          <w:trHeight w:val="269"/>
          <w:jc w:val="center"/>
        </w:trPr>
        <w:tc>
          <w:tcPr>
            <w:tcW w:w="1048" w:type="dxa"/>
            <w:vMerge/>
            <w:tcBorders>
              <w:top w:val="nil"/>
              <w:left w:val="single" w:sz="4" w:space="0" w:color="000000"/>
              <w:bottom w:val="single" w:sz="4" w:space="0" w:color="000000"/>
              <w:right w:val="single" w:sz="4" w:space="0" w:color="000000"/>
            </w:tcBorders>
            <w:vAlign w:val="center"/>
            <w:hideMark/>
          </w:tcPr>
          <w:p w14:paraId="09F16A7E" w14:textId="77777777" w:rsidR="00370F73" w:rsidRPr="00E20369" w:rsidRDefault="00370F73" w:rsidP="00E20369">
            <w:pPr>
              <w:spacing w:after="0" w:line="360" w:lineRule="auto"/>
              <w:jc w:val="center"/>
              <w:rPr>
                <w:rFonts w:eastAsia="Times New Roman"/>
                <w:bCs/>
                <w:sz w:val="24"/>
              </w:rPr>
            </w:pPr>
          </w:p>
        </w:tc>
        <w:tc>
          <w:tcPr>
            <w:tcW w:w="2253" w:type="dxa"/>
            <w:tcBorders>
              <w:top w:val="nil"/>
              <w:left w:val="nil"/>
              <w:bottom w:val="single" w:sz="4" w:space="0" w:color="000000"/>
              <w:right w:val="single" w:sz="4" w:space="0" w:color="000000"/>
            </w:tcBorders>
            <w:noWrap/>
            <w:vAlign w:val="center"/>
            <w:hideMark/>
          </w:tcPr>
          <w:p w14:paraId="0D8F226B"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bCs/>
                <w:sz w:val="24"/>
                <w:lang w:val="es-VE" w:eastAsia="es-VE"/>
              </w:rPr>
              <w:t>Ventiladores</w:t>
            </w:r>
          </w:p>
        </w:tc>
        <w:tc>
          <w:tcPr>
            <w:tcW w:w="1182" w:type="dxa"/>
            <w:tcBorders>
              <w:top w:val="nil"/>
              <w:left w:val="nil"/>
              <w:bottom w:val="single" w:sz="4" w:space="0" w:color="000000"/>
              <w:right w:val="single" w:sz="4" w:space="0" w:color="000000"/>
            </w:tcBorders>
            <w:noWrap/>
            <w:vAlign w:val="center"/>
            <w:hideMark/>
          </w:tcPr>
          <w:p w14:paraId="472810A7" w14:textId="412C2F18"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w:t>
            </w:r>
            <w:r w:rsidR="00370F73" w:rsidRPr="00E20369">
              <w:rPr>
                <w:rFonts w:eastAsia="Times New Roman"/>
                <w:sz w:val="24"/>
                <w:lang w:val="es-VE" w:eastAsia="es-VE"/>
              </w:rPr>
              <w:t>92</w:t>
            </w:r>
          </w:p>
        </w:tc>
        <w:tc>
          <w:tcPr>
            <w:tcW w:w="1158" w:type="dxa"/>
            <w:tcBorders>
              <w:top w:val="nil"/>
              <w:left w:val="nil"/>
              <w:bottom w:val="single" w:sz="4" w:space="0" w:color="000000"/>
              <w:right w:val="single" w:sz="4" w:space="0" w:color="000000"/>
            </w:tcBorders>
            <w:noWrap/>
            <w:vAlign w:val="center"/>
            <w:hideMark/>
          </w:tcPr>
          <w:p w14:paraId="6713AFD5"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6</w:t>
            </w:r>
          </w:p>
        </w:tc>
        <w:tc>
          <w:tcPr>
            <w:tcW w:w="1231" w:type="dxa"/>
            <w:tcBorders>
              <w:top w:val="nil"/>
              <w:left w:val="nil"/>
              <w:bottom w:val="single" w:sz="4" w:space="0" w:color="000000"/>
              <w:right w:val="single" w:sz="4" w:space="0" w:color="000000"/>
            </w:tcBorders>
            <w:noWrap/>
            <w:vAlign w:val="center"/>
            <w:hideMark/>
          </w:tcPr>
          <w:p w14:paraId="794D5E0F" w14:textId="55AB14CD"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11,</w:t>
            </w:r>
            <w:r w:rsidR="00370F73" w:rsidRPr="00E20369">
              <w:rPr>
                <w:rFonts w:eastAsia="Times New Roman"/>
                <w:sz w:val="24"/>
                <w:lang w:val="es-VE" w:eastAsia="es-VE"/>
              </w:rPr>
              <w:t>52</w:t>
            </w:r>
          </w:p>
        </w:tc>
        <w:tc>
          <w:tcPr>
            <w:tcW w:w="0" w:type="auto"/>
            <w:vMerge/>
            <w:tcBorders>
              <w:top w:val="nil"/>
              <w:left w:val="single" w:sz="4" w:space="0" w:color="000000"/>
              <w:bottom w:val="single" w:sz="4" w:space="0" w:color="000000"/>
              <w:right w:val="single" w:sz="4" w:space="0" w:color="000000"/>
            </w:tcBorders>
            <w:vAlign w:val="center"/>
            <w:hideMark/>
          </w:tcPr>
          <w:p w14:paraId="281E63EE" w14:textId="77777777" w:rsidR="00370F73" w:rsidRPr="00E20369" w:rsidRDefault="00370F73" w:rsidP="00E20369">
            <w:pPr>
              <w:spacing w:after="0" w:line="360" w:lineRule="auto"/>
              <w:jc w:val="center"/>
              <w:rPr>
                <w:rFonts w:eastAsia="Times New Roman"/>
                <w:bCs/>
                <w:sz w:val="24"/>
              </w:rPr>
            </w:pPr>
          </w:p>
        </w:tc>
        <w:tc>
          <w:tcPr>
            <w:tcW w:w="1167" w:type="dxa"/>
            <w:vMerge/>
            <w:tcBorders>
              <w:top w:val="nil"/>
              <w:left w:val="single" w:sz="4" w:space="0" w:color="000000"/>
              <w:bottom w:val="single" w:sz="4" w:space="0" w:color="000000"/>
              <w:right w:val="single" w:sz="4" w:space="0" w:color="000000"/>
            </w:tcBorders>
            <w:vAlign w:val="center"/>
            <w:hideMark/>
          </w:tcPr>
          <w:p w14:paraId="30EC6C51" w14:textId="77777777" w:rsidR="00370F73" w:rsidRPr="00E20369" w:rsidRDefault="00370F73" w:rsidP="00E20369">
            <w:pPr>
              <w:spacing w:after="0" w:line="360" w:lineRule="auto"/>
              <w:jc w:val="center"/>
              <w:rPr>
                <w:rFonts w:eastAsia="Times New Roman"/>
                <w:bCs/>
                <w:sz w:val="24"/>
              </w:rPr>
            </w:pPr>
          </w:p>
        </w:tc>
      </w:tr>
      <w:tr w:rsidR="00370F73" w:rsidRPr="00E20369" w14:paraId="5D384258" w14:textId="77777777" w:rsidTr="00A951D3">
        <w:trPr>
          <w:trHeight w:val="269"/>
          <w:jc w:val="center"/>
        </w:trPr>
        <w:tc>
          <w:tcPr>
            <w:tcW w:w="1048" w:type="dxa"/>
            <w:vMerge/>
            <w:tcBorders>
              <w:top w:val="nil"/>
              <w:left w:val="single" w:sz="4" w:space="0" w:color="000000"/>
              <w:bottom w:val="single" w:sz="4" w:space="0" w:color="000000"/>
              <w:right w:val="single" w:sz="4" w:space="0" w:color="000000"/>
            </w:tcBorders>
            <w:vAlign w:val="center"/>
            <w:hideMark/>
          </w:tcPr>
          <w:p w14:paraId="2EF97B33" w14:textId="77777777" w:rsidR="00370F73" w:rsidRPr="00E20369" w:rsidRDefault="00370F73" w:rsidP="00E20369">
            <w:pPr>
              <w:spacing w:after="0" w:line="360" w:lineRule="auto"/>
              <w:jc w:val="center"/>
              <w:rPr>
                <w:rFonts w:eastAsia="Times New Roman"/>
                <w:bCs/>
                <w:sz w:val="24"/>
              </w:rPr>
            </w:pPr>
          </w:p>
        </w:tc>
        <w:tc>
          <w:tcPr>
            <w:tcW w:w="2253" w:type="dxa"/>
            <w:tcBorders>
              <w:top w:val="nil"/>
              <w:left w:val="nil"/>
              <w:bottom w:val="single" w:sz="4" w:space="0" w:color="000000"/>
              <w:right w:val="single" w:sz="4" w:space="0" w:color="000000"/>
            </w:tcBorders>
            <w:noWrap/>
            <w:vAlign w:val="center"/>
            <w:hideMark/>
          </w:tcPr>
          <w:p w14:paraId="33F823A0" w14:textId="77777777" w:rsidR="00370F73" w:rsidRPr="00E20369" w:rsidRDefault="00370F73" w:rsidP="00E20369">
            <w:pPr>
              <w:spacing w:after="0" w:line="360" w:lineRule="auto"/>
              <w:jc w:val="center"/>
              <w:rPr>
                <w:rFonts w:eastAsia="Times New Roman"/>
                <w:bCs/>
                <w:sz w:val="24"/>
                <w:lang w:val="es-VE" w:eastAsia="es-VE"/>
              </w:rPr>
            </w:pPr>
            <w:r w:rsidRPr="00E20369">
              <w:rPr>
                <w:rFonts w:eastAsia="Times New Roman"/>
                <w:bCs/>
                <w:sz w:val="24"/>
                <w:lang w:val="es-VE" w:eastAsia="es-VE"/>
              </w:rPr>
              <w:t>CCTV</w:t>
            </w:r>
          </w:p>
        </w:tc>
        <w:tc>
          <w:tcPr>
            <w:tcW w:w="1182" w:type="dxa"/>
            <w:tcBorders>
              <w:top w:val="nil"/>
              <w:left w:val="nil"/>
              <w:bottom w:val="single" w:sz="4" w:space="0" w:color="000000"/>
              <w:right w:val="single" w:sz="4" w:space="0" w:color="000000"/>
            </w:tcBorders>
            <w:noWrap/>
            <w:vAlign w:val="center"/>
            <w:hideMark/>
          </w:tcPr>
          <w:p w14:paraId="517B91A2" w14:textId="70D7F8DF"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7</w:t>
            </w:r>
            <w:r w:rsidR="00182F10">
              <w:rPr>
                <w:rFonts w:eastAsia="Times New Roman"/>
                <w:sz w:val="24"/>
                <w:lang w:val="es-VE" w:eastAsia="es-VE"/>
              </w:rPr>
              <w:t>9,</w:t>
            </w:r>
            <w:r w:rsidRPr="00E20369">
              <w:rPr>
                <w:rFonts w:eastAsia="Times New Roman"/>
                <w:sz w:val="24"/>
                <w:lang w:val="es-VE" w:eastAsia="es-VE"/>
              </w:rPr>
              <w:t>00</w:t>
            </w:r>
          </w:p>
        </w:tc>
        <w:tc>
          <w:tcPr>
            <w:tcW w:w="1158" w:type="dxa"/>
            <w:tcBorders>
              <w:top w:val="nil"/>
              <w:left w:val="nil"/>
              <w:bottom w:val="single" w:sz="4" w:space="0" w:color="000000"/>
              <w:right w:val="single" w:sz="4" w:space="0" w:color="000000"/>
            </w:tcBorders>
            <w:noWrap/>
            <w:vAlign w:val="center"/>
            <w:hideMark/>
          </w:tcPr>
          <w:p w14:paraId="0C8ECBE5" w14:textId="77777777" w:rsidR="00370F73" w:rsidRPr="00E20369" w:rsidRDefault="00370F73" w:rsidP="00E20369">
            <w:pPr>
              <w:spacing w:after="0" w:line="360" w:lineRule="auto"/>
              <w:jc w:val="center"/>
              <w:rPr>
                <w:rFonts w:eastAsia="Times New Roman"/>
                <w:sz w:val="24"/>
                <w:lang w:val="es-VE" w:eastAsia="es-VE"/>
              </w:rPr>
            </w:pPr>
            <w:r w:rsidRPr="00E20369">
              <w:rPr>
                <w:rFonts w:eastAsia="Times New Roman"/>
                <w:sz w:val="24"/>
                <w:lang w:val="es-VE" w:eastAsia="es-VE"/>
              </w:rPr>
              <w:t>1</w:t>
            </w:r>
          </w:p>
        </w:tc>
        <w:tc>
          <w:tcPr>
            <w:tcW w:w="1231" w:type="dxa"/>
            <w:tcBorders>
              <w:top w:val="nil"/>
              <w:left w:val="nil"/>
              <w:bottom w:val="single" w:sz="4" w:space="0" w:color="000000"/>
              <w:right w:val="single" w:sz="4" w:space="0" w:color="000000"/>
            </w:tcBorders>
            <w:noWrap/>
            <w:vAlign w:val="center"/>
            <w:hideMark/>
          </w:tcPr>
          <w:p w14:paraId="5D30D413" w14:textId="04332F95" w:rsidR="00370F73" w:rsidRPr="00E20369" w:rsidRDefault="00182F10" w:rsidP="00E20369">
            <w:pPr>
              <w:spacing w:after="0" w:line="360" w:lineRule="auto"/>
              <w:jc w:val="center"/>
              <w:rPr>
                <w:rFonts w:eastAsia="Times New Roman"/>
                <w:sz w:val="24"/>
                <w:lang w:val="es-VE" w:eastAsia="es-VE"/>
              </w:rPr>
            </w:pPr>
            <w:r>
              <w:rPr>
                <w:rFonts w:eastAsia="Times New Roman"/>
                <w:sz w:val="24"/>
                <w:lang w:val="es-VE" w:eastAsia="es-VE"/>
              </w:rPr>
              <w:t>79,</w:t>
            </w:r>
            <w:r w:rsidR="00370F73" w:rsidRPr="00E20369">
              <w:rPr>
                <w:rFonts w:eastAsia="Times New Roman"/>
                <w:sz w:val="24"/>
                <w:lang w:val="es-VE" w:eastAsia="es-VE"/>
              </w:rPr>
              <w:t>00</w:t>
            </w:r>
          </w:p>
        </w:tc>
        <w:tc>
          <w:tcPr>
            <w:tcW w:w="0" w:type="auto"/>
            <w:vMerge/>
            <w:tcBorders>
              <w:top w:val="nil"/>
              <w:left w:val="single" w:sz="4" w:space="0" w:color="000000"/>
              <w:bottom w:val="single" w:sz="4" w:space="0" w:color="000000"/>
              <w:right w:val="single" w:sz="4" w:space="0" w:color="000000"/>
            </w:tcBorders>
            <w:vAlign w:val="center"/>
            <w:hideMark/>
          </w:tcPr>
          <w:p w14:paraId="3544CC79" w14:textId="77777777" w:rsidR="00370F73" w:rsidRPr="00E20369" w:rsidRDefault="00370F73" w:rsidP="00E20369">
            <w:pPr>
              <w:spacing w:after="0" w:line="360" w:lineRule="auto"/>
              <w:jc w:val="center"/>
              <w:rPr>
                <w:rFonts w:eastAsia="Times New Roman"/>
                <w:bCs/>
                <w:sz w:val="24"/>
              </w:rPr>
            </w:pPr>
          </w:p>
        </w:tc>
        <w:tc>
          <w:tcPr>
            <w:tcW w:w="1167" w:type="dxa"/>
            <w:vMerge/>
            <w:tcBorders>
              <w:top w:val="nil"/>
              <w:left w:val="single" w:sz="4" w:space="0" w:color="000000"/>
              <w:bottom w:val="single" w:sz="4" w:space="0" w:color="000000"/>
              <w:right w:val="single" w:sz="4" w:space="0" w:color="000000"/>
            </w:tcBorders>
            <w:vAlign w:val="center"/>
            <w:hideMark/>
          </w:tcPr>
          <w:p w14:paraId="2B650331" w14:textId="77777777" w:rsidR="00370F73" w:rsidRPr="00E20369" w:rsidRDefault="00370F73" w:rsidP="00E20369">
            <w:pPr>
              <w:spacing w:after="0" w:line="360" w:lineRule="auto"/>
              <w:jc w:val="center"/>
              <w:rPr>
                <w:rFonts w:eastAsia="Times New Roman"/>
                <w:bCs/>
                <w:sz w:val="24"/>
              </w:rPr>
            </w:pPr>
          </w:p>
        </w:tc>
      </w:tr>
    </w:tbl>
    <w:p w14:paraId="71C35275" w14:textId="77777777" w:rsidR="00E20369" w:rsidRDefault="00E20369" w:rsidP="002924B2">
      <w:pPr>
        <w:spacing w:before="120" w:after="120" w:line="360" w:lineRule="auto"/>
        <w:jc w:val="both"/>
        <w:rPr>
          <w:rFonts w:eastAsia="Times New Roman"/>
          <w:sz w:val="24"/>
          <w:lang w:eastAsia="es-ES"/>
        </w:rPr>
      </w:pPr>
    </w:p>
    <w:p w14:paraId="4BE7EAD3" w14:textId="7B020BCB" w:rsidR="00286291" w:rsidRPr="002924B2" w:rsidRDefault="00286291" w:rsidP="002924B2">
      <w:pPr>
        <w:spacing w:before="120" w:after="120" w:line="360" w:lineRule="auto"/>
        <w:jc w:val="both"/>
        <w:rPr>
          <w:rFonts w:eastAsia="Times New Roman"/>
          <w:sz w:val="24"/>
          <w:lang w:val="es-ES_tradnl" w:eastAsia="es-ES"/>
        </w:rPr>
      </w:pPr>
      <w:r w:rsidRPr="002924B2">
        <w:rPr>
          <w:rFonts w:eastAsia="Times New Roman"/>
          <w:sz w:val="24"/>
          <w:lang w:val="es-ES_tradnl" w:eastAsia="es-ES"/>
        </w:rPr>
        <w:t>Realizado un análisis del consumo y el porciento acumulado en cada uno de los sectores de l</w:t>
      </w:r>
      <w:r w:rsidR="00A403B8">
        <w:rPr>
          <w:rFonts w:eastAsia="Times New Roman"/>
          <w:sz w:val="24"/>
          <w:lang w:val="es-ES_tradnl" w:eastAsia="es-ES"/>
        </w:rPr>
        <w:t>a entidad, se muestra que el 40,</w:t>
      </w:r>
      <w:r w:rsidRPr="002924B2">
        <w:rPr>
          <w:rFonts w:eastAsia="Times New Roman"/>
          <w:sz w:val="24"/>
          <w:lang w:val="es-ES_tradnl" w:eastAsia="es-ES"/>
        </w:rPr>
        <w:t>6 % de la electricidad se consume en el Sector de la Informát</w:t>
      </w:r>
      <w:r w:rsidR="00C55123" w:rsidRPr="002924B2">
        <w:rPr>
          <w:rFonts w:eastAsia="Times New Roman"/>
          <w:sz w:val="24"/>
          <w:lang w:val="es-ES_tradnl" w:eastAsia="es-ES"/>
        </w:rPr>
        <w:t>ica, seguida por la Iluminación,</w:t>
      </w:r>
      <w:r w:rsidR="00A403B8">
        <w:rPr>
          <w:rFonts w:eastAsia="Times New Roman"/>
          <w:sz w:val="24"/>
          <w:lang w:val="es-ES_tradnl" w:eastAsia="es-ES"/>
        </w:rPr>
        <w:t xml:space="preserve"> ambas ocupan un 69,</w:t>
      </w:r>
      <w:r w:rsidRPr="002924B2">
        <w:rPr>
          <w:rFonts w:eastAsia="Times New Roman"/>
          <w:sz w:val="24"/>
          <w:lang w:val="es-ES_tradnl" w:eastAsia="es-ES"/>
        </w:rPr>
        <w:t>2% de l</w:t>
      </w:r>
      <w:r w:rsidR="00C55123" w:rsidRPr="002924B2">
        <w:rPr>
          <w:rFonts w:eastAsia="Times New Roman"/>
          <w:sz w:val="24"/>
          <w:lang w:val="es-ES_tradnl" w:eastAsia="es-ES"/>
        </w:rPr>
        <w:t>a carga instalada en la entidad</w:t>
      </w:r>
      <w:r w:rsidRPr="002924B2">
        <w:rPr>
          <w:rFonts w:eastAsia="Times New Roman"/>
          <w:sz w:val="24"/>
          <w:lang w:val="es-ES_tradnl" w:eastAsia="es-ES"/>
        </w:rPr>
        <w:t xml:space="preserve"> la cual es de 2</w:t>
      </w:r>
      <w:r w:rsidR="00865B4B">
        <w:rPr>
          <w:rFonts w:eastAsia="Times New Roman"/>
          <w:sz w:val="24"/>
          <w:lang w:val="es-ES_tradnl" w:eastAsia="es-ES"/>
        </w:rPr>
        <w:t xml:space="preserve"> </w:t>
      </w:r>
      <w:r w:rsidRPr="002924B2">
        <w:rPr>
          <w:rFonts w:eastAsia="Times New Roman"/>
          <w:sz w:val="24"/>
          <w:lang w:val="es-ES_tradnl" w:eastAsia="es-ES"/>
        </w:rPr>
        <w:t xml:space="preserve">390.5 kWh/mes como se ilustra en la tabla 2.5 y </w:t>
      </w:r>
      <w:r w:rsidR="00311D42" w:rsidRPr="002924B2">
        <w:rPr>
          <w:rFonts w:eastAsia="Times New Roman"/>
          <w:sz w:val="24"/>
          <w:lang w:val="es-ES_tradnl" w:eastAsia="es-ES"/>
        </w:rPr>
        <w:t>anexo 5.</w:t>
      </w:r>
    </w:p>
    <w:p w14:paraId="1B2875C6" w14:textId="77777777" w:rsidR="00286291" w:rsidRPr="002924B2" w:rsidRDefault="00286291" w:rsidP="00E20369">
      <w:pPr>
        <w:tabs>
          <w:tab w:val="left" w:pos="2520"/>
        </w:tabs>
        <w:spacing w:after="200" w:line="360" w:lineRule="auto"/>
        <w:jc w:val="center"/>
        <w:rPr>
          <w:rFonts w:eastAsia="Times New Roman"/>
          <w:noProof/>
          <w:sz w:val="24"/>
          <w:lang w:val="es-VE" w:eastAsia="es-VE"/>
        </w:rPr>
      </w:pPr>
      <w:r w:rsidRPr="002924B2">
        <w:rPr>
          <w:rFonts w:eastAsia="Times New Roman"/>
          <w:sz w:val="24"/>
          <w:lang w:val="es-ES_tradnl" w:eastAsia="es-VE"/>
        </w:rPr>
        <w:t>Tabla 2.5 Consumo de varios sectores del BPA.</w:t>
      </w:r>
    </w:p>
    <w:tbl>
      <w:tblPr>
        <w:tblpPr w:leftFromText="141" w:rightFromText="141" w:vertAnchor="text" w:horzAnchor="margin" w:tblpXSpec="center" w:tblpY="1"/>
        <w:tblOverlap w:val="never"/>
        <w:tblW w:w="4930" w:type="dxa"/>
        <w:tblCellMar>
          <w:left w:w="70" w:type="dxa"/>
          <w:right w:w="70" w:type="dxa"/>
        </w:tblCellMar>
        <w:tblLook w:val="04A0" w:firstRow="1" w:lastRow="0" w:firstColumn="1" w:lastColumn="0" w:noHBand="0" w:noVBand="1"/>
      </w:tblPr>
      <w:tblGrid>
        <w:gridCol w:w="1687"/>
        <w:gridCol w:w="1200"/>
        <w:gridCol w:w="1200"/>
        <w:gridCol w:w="1447"/>
      </w:tblGrid>
      <w:tr w:rsidR="00286291" w:rsidRPr="002924B2" w14:paraId="06D04055" w14:textId="77777777" w:rsidTr="00E20369">
        <w:trPr>
          <w:trHeight w:val="300"/>
        </w:trPr>
        <w:tc>
          <w:tcPr>
            <w:tcW w:w="13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AED97" w14:textId="77777777" w:rsidR="00286291" w:rsidRPr="002924B2" w:rsidRDefault="00286291" w:rsidP="002924B2">
            <w:pPr>
              <w:spacing w:after="0" w:line="360" w:lineRule="auto"/>
              <w:jc w:val="both"/>
              <w:rPr>
                <w:rFonts w:eastAsia="Times New Roman"/>
                <w:bCs/>
                <w:sz w:val="24"/>
                <w:lang w:val="es-VE" w:eastAsia="es-VE"/>
              </w:rPr>
            </w:pPr>
            <w:r w:rsidRPr="002924B2">
              <w:rPr>
                <w:rFonts w:eastAsia="Times New Roman"/>
                <w:b/>
                <w:bCs/>
                <w:sz w:val="24"/>
                <w:lang w:val="es-VE" w:eastAsia="es-VE"/>
              </w:rPr>
              <w:t>Sectores</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41B9B0B1" w14:textId="77777777" w:rsidR="00286291" w:rsidRPr="002924B2" w:rsidRDefault="00286291" w:rsidP="002924B2">
            <w:pPr>
              <w:spacing w:after="0" w:line="360" w:lineRule="auto"/>
              <w:jc w:val="both"/>
              <w:rPr>
                <w:rFonts w:eastAsia="Times New Roman"/>
                <w:bCs/>
                <w:sz w:val="24"/>
                <w:lang w:val="es-VE" w:eastAsia="es-VE"/>
              </w:rPr>
            </w:pPr>
            <w:r w:rsidRPr="002924B2">
              <w:rPr>
                <w:rFonts w:eastAsia="Times New Roman"/>
                <w:b/>
                <w:bCs/>
                <w:sz w:val="24"/>
                <w:lang w:val="es-VE" w:eastAsia="es-VE"/>
              </w:rPr>
              <w:t>kWh/mes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BBC5371" w14:textId="77777777" w:rsidR="00286291" w:rsidRPr="002924B2" w:rsidRDefault="00286291" w:rsidP="002924B2">
            <w:pPr>
              <w:spacing w:after="0" w:line="360" w:lineRule="auto"/>
              <w:jc w:val="both"/>
              <w:rPr>
                <w:rFonts w:eastAsia="Times New Roman"/>
                <w:bCs/>
                <w:sz w:val="24"/>
                <w:lang w:val="es-VE" w:eastAsia="es-VE"/>
              </w:rPr>
            </w:pPr>
            <w:r w:rsidRPr="002924B2">
              <w:rPr>
                <w:rFonts w:eastAsia="Times New Roman"/>
                <w:b/>
                <w:bCs/>
                <w:sz w:val="24"/>
                <w:lang w:val="es-VE" w:eastAsia="es-VE"/>
              </w:rPr>
              <w:t>%</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2D9C10F" w14:textId="77777777" w:rsidR="00286291" w:rsidRPr="002924B2" w:rsidRDefault="00286291" w:rsidP="002924B2">
            <w:pPr>
              <w:spacing w:after="0" w:line="360" w:lineRule="auto"/>
              <w:jc w:val="both"/>
              <w:rPr>
                <w:rFonts w:eastAsia="Times New Roman"/>
                <w:bCs/>
                <w:sz w:val="24"/>
                <w:lang w:val="es-VE" w:eastAsia="es-VE"/>
              </w:rPr>
            </w:pPr>
            <w:r w:rsidRPr="002924B2">
              <w:rPr>
                <w:rFonts w:eastAsia="Times New Roman"/>
                <w:b/>
                <w:bCs/>
                <w:sz w:val="24"/>
                <w:lang w:val="es-VE" w:eastAsia="es-VE"/>
              </w:rPr>
              <w:t>% Acumulado</w:t>
            </w:r>
          </w:p>
        </w:tc>
      </w:tr>
      <w:tr w:rsidR="00286291" w:rsidRPr="002924B2" w14:paraId="1815FEDE" w14:textId="77777777" w:rsidTr="00E20369">
        <w:trPr>
          <w:trHeight w:val="255"/>
        </w:trPr>
        <w:tc>
          <w:tcPr>
            <w:tcW w:w="1330" w:type="dxa"/>
            <w:tcBorders>
              <w:top w:val="nil"/>
              <w:left w:val="single" w:sz="4" w:space="0" w:color="auto"/>
              <w:bottom w:val="single" w:sz="4" w:space="0" w:color="auto"/>
              <w:right w:val="single" w:sz="4" w:space="0" w:color="auto"/>
            </w:tcBorders>
            <w:shd w:val="clear" w:color="000000" w:fill="FFFFFF"/>
            <w:noWrap/>
            <w:vAlign w:val="center"/>
            <w:hideMark/>
          </w:tcPr>
          <w:p w14:paraId="7E40B539" w14:textId="77777777" w:rsidR="00286291" w:rsidRPr="002924B2" w:rsidRDefault="00286291" w:rsidP="002924B2">
            <w:pPr>
              <w:spacing w:after="0" w:line="360" w:lineRule="auto"/>
              <w:jc w:val="both"/>
              <w:rPr>
                <w:rFonts w:eastAsia="Times New Roman"/>
                <w:b/>
                <w:sz w:val="24"/>
                <w:lang w:val="es-VE" w:eastAsia="es-VE"/>
              </w:rPr>
            </w:pPr>
            <w:r w:rsidRPr="002924B2">
              <w:rPr>
                <w:rFonts w:eastAsia="Times New Roman"/>
                <w:b/>
                <w:sz w:val="24"/>
                <w:lang w:val="es-VE" w:eastAsia="es-VE"/>
              </w:rPr>
              <w:t>Informática</w:t>
            </w:r>
          </w:p>
        </w:tc>
        <w:tc>
          <w:tcPr>
            <w:tcW w:w="1200" w:type="dxa"/>
            <w:tcBorders>
              <w:top w:val="nil"/>
              <w:left w:val="nil"/>
              <w:bottom w:val="single" w:sz="4" w:space="0" w:color="auto"/>
              <w:right w:val="single" w:sz="4" w:space="0" w:color="auto"/>
            </w:tcBorders>
            <w:shd w:val="clear" w:color="000000" w:fill="FFFFFF"/>
            <w:noWrap/>
            <w:vAlign w:val="center"/>
            <w:hideMark/>
          </w:tcPr>
          <w:p w14:paraId="13753C54" w14:textId="22BB6A3F"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970,</w:t>
            </w:r>
            <w:r w:rsidR="00286291" w:rsidRPr="002924B2">
              <w:rPr>
                <w:rFonts w:eastAsia="Times New Roman"/>
                <w:sz w:val="24"/>
                <w:lang w:val="es-VE" w:eastAsia="es-VE"/>
              </w:rPr>
              <w:t>98</w:t>
            </w:r>
          </w:p>
        </w:tc>
        <w:tc>
          <w:tcPr>
            <w:tcW w:w="1200" w:type="dxa"/>
            <w:tcBorders>
              <w:top w:val="nil"/>
              <w:left w:val="nil"/>
              <w:bottom w:val="single" w:sz="4" w:space="0" w:color="auto"/>
              <w:right w:val="single" w:sz="4" w:space="0" w:color="auto"/>
            </w:tcBorders>
            <w:shd w:val="clear" w:color="000000" w:fill="FFFFFF"/>
            <w:noWrap/>
            <w:vAlign w:val="bottom"/>
            <w:hideMark/>
          </w:tcPr>
          <w:p w14:paraId="1398164B" w14:textId="259C91DC"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40,</w:t>
            </w:r>
            <w:r w:rsidR="00865B4B">
              <w:rPr>
                <w:rFonts w:eastAsia="Times New Roman"/>
                <w:sz w:val="24"/>
                <w:lang w:val="es-VE" w:eastAsia="es-VE"/>
              </w:rPr>
              <w:t>61</w:t>
            </w:r>
          </w:p>
        </w:tc>
        <w:tc>
          <w:tcPr>
            <w:tcW w:w="1200" w:type="dxa"/>
            <w:tcBorders>
              <w:top w:val="nil"/>
              <w:left w:val="nil"/>
              <w:bottom w:val="single" w:sz="4" w:space="0" w:color="auto"/>
              <w:right w:val="single" w:sz="4" w:space="0" w:color="auto"/>
            </w:tcBorders>
            <w:shd w:val="clear" w:color="000000" w:fill="FFFFFF"/>
            <w:noWrap/>
            <w:vAlign w:val="bottom"/>
            <w:hideMark/>
          </w:tcPr>
          <w:p w14:paraId="4C9C026D" w14:textId="3FF14ED3"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40,</w:t>
            </w:r>
            <w:r w:rsidR="00865B4B">
              <w:rPr>
                <w:rFonts w:eastAsia="Times New Roman"/>
                <w:sz w:val="24"/>
                <w:lang w:val="es-VE" w:eastAsia="es-VE"/>
              </w:rPr>
              <w:t>61</w:t>
            </w:r>
          </w:p>
        </w:tc>
      </w:tr>
      <w:tr w:rsidR="00286291" w:rsidRPr="002924B2" w14:paraId="3D77D0AD" w14:textId="77777777" w:rsidTr="00E20369">
        <w:trPr>
          <w:trHeight w:val="255"/>
        </w:trPr>
        <w:tc>
          <w:tcPr>
            <w:tcW w:w="1330" w:type="dxa"/>
            <w:tcBorders>
              <w:top w:val="nil"/>
              <w:left w:val="single" w:sz="4" w:space="0" w:color="auto"/>
              <w:bottom w:val="single" w:sz="4" w:space="0" w:color="auto"/>
              <w:right w:val="single" w:sz="4" w:space="0" w:color="auto"/>
            </w:tcBorders>
            <w:shd w:val="clear" w:color="000000" w:fill="FFFFFF"/>
            <w:noWrap/>
            <w:vAlign w:val="center"/>
            <w:hideMark/>
          </w:tcPr>
          <w:p w14:paraId="1EDF5A60" w14:textId="77777777" w:rsidR="00286291" w:rsidRPr="002924B2" w:rsidRDefault="00286291" w:rsidP="002924B2">
            <w:pPr>
              <w:spacing w:after="0" w:line="360" w:lineRule="auto"/>
              <w:jc w:val="both"/>
              <w:rPr>
                <w:rFonts w:eastAsia="Times New Roman"/>
                <w:b/>
                <w:sz w:val="24"/>
                <w:lang w:val="es-VE" w:eastAsia="es-VE"/>
              </w:rPr>
            </w:pPr>
            <w:r w:rsidRPr="002924B2">
              <w:rPr>
                <w:rFonts w:eastAsia="Times New Roman"/>
                <w:b/>
                <w:sz w:val="24"/>
                <w:lang w:val="es-VE" w:eastAsia="es-VE"/>
              </w:rPr>
              <w:t>Iluminación</w:t>
            </w:r>
          </w:p>
        </w:tc>
        <w:tc>
          <w:tcPr>
            <w:tcW w:w="1200" w:type="dxa"/>
            <w:tcBorders>
              <w:top w:val="nil"/>
              <w:left w:val="nil"/>
              <w:bottom w:val="single" w:sz="4" w:space="0" w:color="auto"/>
              <w:right w:val="single" w:sz="4" w:space="0" w:color="auto"/>
            </w:tcBorders>
            <w:shd w:val="clear" w:color="000000" w:fill="FFFFFF"/>
            <w:noWrap/>
            <w:vAlign w:val="bottom"/>
            <w:hideMark/>
          </w:tcPr>
          <w:p w14:paraId="799AD28A" w14:textId="0DC54133"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684,</w:t>
            </w:r>
            <w:r w:rsidR="00286291" w:rsidRPr="002924B2">
              <w:rPr>
                <w:rFonts w:eastAsia="Times New Roman"/>
                <w:sz w:val="24"/>
                <w:lang w:val="es-VE" w:eastAsia="es-VE"/>
              </w:rPr>
              <w:t>29</w:t>
            </w:r>
          </w:p>
        </w:tc>
        <w:tc>
          <w:tcPr>
            <w:tcW w:w="1200" w:type="dxa"/>
            <w:tcBorders>
              <w:top w:val="nil"/>
              <w:left w:val="nil"/>
              <w:bottom w:val="single" w:sz="4" w:space="0" w:color="auto"/>
              <w:right w:val="single" w:sz="4" w:space="0" w:color="auto"/>
            </w:tcBorders>
            <w:shd w:val="clear" w:color="000000" w:fill="FFFFFF"/>
            <w:noWrap/>
            <w:vAlign w:val="bottom"/>
            <w:hideMark/>
          </w:tcPr>
          <w:p w14:paraId="438BE4C7" w14:textId="3483925E"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28,</w:t>
            </w:r>
            <w:r w:rsidR="00286291" w:rsidRPr="002924B2">
              <w:rPr>
                <w:rFonts w:eastAsia="Times New Roman"/>
                <w:sz w:val="24"/>
                <w:lang w:val="es-VE" w:eastAsia="es-VE"/>
              </w:rPr>
              <w:t>62</w:t>
            </w:r>
          </w:p>
        </w:tc>
        <w:tc>
          <w:tcPr>
            <w:tcW w:w="1200" w:type="dxa"/>
            <w:tcBorders>
              <w:top w:val="nil"/>
              <w:left w:val="nil"/>
              <w:bottom w:val="single" w:sz="4" w:space="0" w:color="auto"/>
              <w:right w:val="single" w:sz="4" w:space="0" w:color="auto"/>
            </w:tcBorders>
            <w:shd w:val="clear" w:color="000000" w:fill="FFFFFF"/>
            <w:noWrap/>
            <w:vAlign w:val="bottom"/>
            <w:hideMark/>
          </w:tcPr>
          <w:p w14:paraId="68D48ED1" w14:textId="2EB0A9B3"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69,</w:t>
            </w:r>
            <w:r w:rsidR="00286291" w:rsidRPr="002924B2">
              <w:rPr>
                <w:rFonts w:eastAsia="Times New Roman"/>
                <w:sz w:val="24"/>
                <w:lang w:val="es-VE" w:eastAsia="es-VE"/>
              </w:rPr>
              <w:t>24</w:t>
            </w:r>
          </w:p>
        </w:tc>
      </w:tr>
      <w:tr w:rsidR="00286291" w:rsidRPr="002924B2" w14:paraId="763C49D6" w14:textId="77777777" w:rsidTr="00E20369">
        <w:trPr>
          <w:trHeight w:val="255"/>
        </w:trPr>
        <w:tc>
          <w:tcPr>
            <w:tcW w:w="1330" w:type="dxa"/>
            <w:tcBorders>
              <w:top w:val="nil"/>
              <w:left w:val="single" w:sz="4" w:space="0" w:color="auto"/>
              <w:bottom w:val="single" w:sz="4" w:space="0" w:color="auto"/>
              <w:right w:val="single" w:sz="4" w:space="0" w:color="auto"/>
            </w:tcBorders>
            <w:shd w:val="clear" w:color="000000" w:fill="FFFFFF"/>
            <w:noWrap/>
            <w:vAlign w:val="center"/>
            <w:hideMark/>
          </w:tcPr>
          <w:p w14:paraId="388D5424" w14:textId="77777777" w:rsidR="00286291" w:rsidRPr="002924B2" w:rsidRDefault="00286291" w:rsidP="002924B2">
            <w:pPr>
              <w:spacing w:after="0" w:line="360" w:lineRule="auto"/>
              <w:jc w:val="both"/>
              <w:rPr>
                <w:rFonts w:eastAsia="Times New Roman"/>
                <w:b/>
                <w:sz w:val="24"/>
                <w:lang w:val="es-VE" w:eastAsia="es-VE"/>
              </w:rPr>
            </w:pPr>
            <w:r w:rsidRPr="002924B2">
              <w:rPr>
                <w:rFonts w:eastAsia="Times New Roman"/>
                <w:b/>
                <w:sz w:val="24"/>
                <w:lang w:val="es-VE" w:eastAsia="es-VE"/>
              </w:rPr>
              <w:t>Climatización</w:t>
            </w:r>
          </w:p>
        </w:tc>
        <w:tc>
          <w:tcPr>
            <w:tcW w:w="1200" w:type="dxa"/>
            <w:tcBorders>
              <w:top w:val="nil"/>
              <w:left w:val="nil"/>
              <w:bottom w:val="single" w:sz="4" w:space="0" w:color="auto"/>
              <w:right w:val="single" w:sz="4" w:space="0" w:color="auto"/>
            </w:tcBorders>
            <w:shd w:val="clear" w:color="000000" w:fill="FFFFFF"/>
            <w:noWrap/>
            <w:vAlign w:val="center"/>
            <w:hideMark/>
          </w:tcPr>
          <w:p w14:paraId="20E1B402" w14:textId="2BCBC9C7"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530,</w:t>
            </w:r>
            <w:r w:rsidR="00286291" w:rsidRPr="002924B2">
              <w:rPr>
                <w:rFonts w:eastAsia="Times New Roman"/>
                <w:sz w:val="24"/>
                <w:lang w:val="es-VE" w:eastAsia="es-VE"/>
              </w:rPr>
              <w:t>97</w:t>
            </w:r>
          </w:p>
        </w:tc>
        <w:tc>
          <w:tcPr>
            <w:tcW w:w="1200" w:type="dxa"/>
            <w:tcBorders>
              <w:top w:val="nil"/>
              <w:left w:val="nil"/>
              <w:bottom w:val="single" w:sz="4" w:space="0" w:color="auto"/>
              <w:right w:val="single" w:sz="4" w:space="0" w:color="auto"/>
            </w:tcBorders>
            <w:shd w:val="clear" w:color="000000" w:fill="FFFFFF"/>
            <w:noWrap/>
            <w:vAlign w:val="bottom"/>
            <w:hideMark/>
          </w:tcPr>
          <w:p w14:paraId="0DC37CC8" w14:textId="329E0945"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22,</w:t>
            </w:r>
            <w:r w:rsidR="00865B4B">
              <w:rPr>
                <w:rFonts w:eastAsia="Times New Roman"/>
                <w:sz w:val="24"/>
                <w:lang w:val="es-VE" w:eastAsia="es-VE"/>
              </w:rPr>
              <w:t>21</w:t>
            </w:r>
          </w:p>
        </w:tc>
        <w:tc>
          <w:tcPr>
            <w:tcW w:w="1200" w:type="dxa"/>
            <w:tcBorders>
              <w:top w:val="nil"/>
              <w:left w:val="nil"/>
              <w:bottom w:val="single" w:sz="4" w:space="0" w:color="auto"/>
              <w:right w:val="single" w:sz="4" w:space="0" w:color="auto"/>
            </w:tcBorders>
            <w:shd w:val="clear" w:color="000000" w:fill="FFFFFF"/>
            <w:noWrap/>
            <w:vAlign w:val="bottom"/>
            <w:hideMark/>
          </w:tcPr>
          <w:p w14:paraId="1F96C625" w14:textId="27B75BB5"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91,</w:t>
            </w:r>
            <w:r w:rsidR="00865B4B">
              <w:rPr>
                <w:rFonts w:eastAsia="Times New Roman"/>
                <w:sz w:val="24"/>
                <w:lang w:val="es-VE" w:eastAsia="es-VE"/>
              </w:rPr>
              <w:t>45</w:t>
            </w:r>
          </w:p>
        </w:tc>
      </w:tr>
      <w:tr w:rsidR="00286291" w:rsidRPr="002924B2" w14:paraId="646E589D" w14:textId="77777777" w:rsidTr="00E20369">
        <w:trPr>
          <w:trHeight w:val="300"/>
        </w:trPr>
        <w:tc>
          <w:tcPr>
            <w:tcW w:w="1330" w:type="dxa"/>
            <w:tcBorders>
              <w:top w:val="nil"/>
              <w:left w:val="single" w:sz="4" w:space="0" w:color="auto"/>
              <w:bottom w:val="single" w:sz="4" w:space="0" w:color="auto"/>
              <w:right w:val="single" w:sz="4" w:space="0" w:color="auto"/>
            </w:tcBorders>
            <w:shd w:val="clear" w:color="000000" w:fill="FFFFFF"/>
            <w:noWrap/>
            <w:vAlign w:val="center"/>
            <w:hideMark/>
          </w:tcPr>
          <w:p w14:paraId="01E99321" w14:textId="77777777" w:rsidR="00286291" w:rsidRPr="002924B2" w:rsidRDefault="00286291" w:rsidP="002924B2">
            <w:pPr>
              <w:spacing w:after="0" w:line="360" w:lineRule="auto"/>
              <w:jc w:val="both"/>
              <w:rPr>
                <w:rFonts w:eastAsia="Times New Roman"/>
                <w:b/>
                <w:sz w:val="24"/>
                <w:lang w:val="es-VE" w:eastAsia="es-VE"/>
              </w:rPr>
            </w:pPr>
            <w:r w:rsidRPr="002924B2">
              <w:rPr>
                <w:rFonts w:eastAsia="Times New Roman"/>
                <w:b/>
                <w:sz w:val="24"/>
                <w:lang w:val="es-VE" w:eastAsia="es-VE"/>
              </w:rPr>
              <w:t>Otros</w:t>
            </w:r>
          </w:p>
        </w:tc>
        <w:tc>
          <w:tcPr>
            <w:tcW w:w="1200" w:type="dxa"/>
            <w:tcBorders>
              <w:top w:val="nil"/>
              <w:left w:val="nil"/>
              <w:bottom w:val="single" w:sz="4" w:space="0" w:color="auto"/>
              <w:right w:val="single" w:sz="4" w:space="0" w:color="auto"/>
            </w:tcBorders>
            <w:shd w:val="clear" w:color="000000" w:fill="FFFFFF"/>
            <w:noWrap/>
            <w:vAlign w:val="center"/>
            <w:hideMark/>
          </w:tcPr>
          <w:p w14:paraId="78BDFA2E" w14:textId="07559157"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204,</w:t>
            </w:r>
            <w:r w:rsidR="00286291" w:rsidRPr="002924B2">
              <w:rPr>
                <w:rFonts w:eastAsia="Times New Roman"/>
                <w:sz w:val="24"/>
                <w:lang w:val="es-VE" w:eastAsia="es-VE"/>
              </w:rPr>
              <w:t>26</w:t>
            </w:r>
          </w:p>
        </w:tc>
        <w:tc>
          <w:tcPr>
            <w:tcW w:w="1200" w:type="dxa"/>
            <w:tcBorders>
              <w:top w:val="nil"/>
              <w:left w:val="nil"/>
              <w:bottom w:val="single" w:sz="4" w:space="0" w:color="auto"/>
              <w:right w:val="single" w:sz="4" w:space="0" w:color="auto"/>
            </w:tcBorders>
            <w:shd w:val="clear" w:color="000000" w:fill="FFFFFF"/>
            <w:noWrap/>
            <w:vAlign w:val="bottom"/>
            <w:hideMark/>
          </w:tcPr>
          <w:p w14:paraId="2B33A276" w14:textId="6045B099"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8,</w:t>
            </w:r>
            <w:r w:rsidR="00865B4B">
              <w:rPr>
                <w:rFonts w:eastAsia="Times New Roman"/>
                <w:sz w:val="24"/>
                <w:lang w:val="es-VE" w:eastAsia="es-VE"/>
              </w:rPr>
              <w:t>54</w:t>
            </w:r>
          </w:p>
        </w:tc>
        <w:tc>
          <w:tcPr>
            <w:tcW w:w="1200" w:type="dxa"/>
            <w:tcBorders>
              <w:top w:val="nil"/>
              <w:left w:val="nil"/>
              <w:bottom w:val="single" w:sz="4" w:space="0" w:color="auto"/>
              <w:right w:val="single" w:sz="4" w:space="0" w:color="auto"/>
            </w:tcBorders>
            <w:shd w:val="clear" w:color="000000" w:fill="FFFFFF"/>
            <w:noWrap/>
            <w:vAlign w:val="bottom"/>
            <w:hideMark/>
          </w:tcPr>
          <w:p w14:paraId="76EC5B0F" w14:textId="51D9BE21" w:rsidR="00286291" w:rsidRPr="002924B2" w:rsidRDefault="00A403B8" w:rsidP="00A403B8">
            <w:pPr>
              <w:spacing w:after="0" w:line="360" w:lineRule="auto"/>
              <w:jc w:val="both"/>
              <w:rPr>
                <w:rFonts w:eastAsia="Times New Roman"/>
                <w:sz w:val="24"/>
                <w:lang w:val="es-VE" w:eastAsia="es-VE"/>
              </w:rPr>
            </w:pPr>
            <w:r>
              <w:rPr>
                <w:rFonts w:eastAsia="Times New Roman"/>
                <w:sz w:val="24"/>
                <w:lang w:val="es-VE" w:eastAsia="es-VE"/>
              </w:rPr>
              <w:t>100</w:t>
            </w:r>
          </w:p>
        </w:tc>
      </w:tr>
      <w:tr w:rsidR="00286291" w:rsidRPr="002924B2" w14:paraId="2F6CFFF3" w14:textId="77777777" w:rsidTr="00E20369">
        <w:trPr>
          <w:trHeight w:val="255"/>
        </w:trPr>
        <w:tc>
          <w:tcPr>
            <w:tcW w:w="1330" w:type="dxa"/>
            <w:tcBorders>
              <w:top w:val="nil"/>
              <w:left w:val="single" w:sz="4" w:space="0" w:color="auto"/>
              <w:bottom w:val="single" w:sz="4" w:space="0" w:color="auto"/>
              <w:right w:val="single" w:sz="4" w:space="0" w:color="auto"/>
            </w:tcBorders>
            <w:shd w:val="clear" w:color="000000" w:fill="FFFFFF"/>
            <w:noWrap/>
            <w:vAlign w:val="center"/>
            <w:hideMark/>
          </w:tcPr>
          <w:p w14:paraId="784A7D23" w14:textId="77777777" w:rsidR="00286291" w:rsidRPr="002924B2" w:rsidRDefault="00286291" w:rsidP="002924B2">
            <w:pPr>
              <w:spacing w:after="0" w:line="360" w:lineRule="auto"/>
              <w:jc w:val="both"/>
              <w:rPr>
                <w:rFonts w:eastAsia="Times New Roman"/>
                <w:b/>
                <w:bCs/>
                <w:sz w:val="24"/>
                <w:lang w:val="es-VE" w:eastAsia="es-VE"/>
              </w:rPr>
            </w:pPr>
            <w:r w:rsidRPr="002924B2">
              <w:rPr>
                <w:rFonts w:eastAsia="Times New Roman"/>
                <w:b/>
                <w:bCs/>
                <w:sz w:val="24"/>
                <w:lang w:val="es-VE" w:eastAsia="es-VE"/>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5CAF9C74" w14:textId="50BC393F" w:rsidR="00286291" w:rsidRPr="002924B2" w:rsidRDefault="00A403B8" w:rsidP="002924B2">
            <w:pPr>
              <w:spacing w:after="0" w:line="360" w:lineRule="auto"/>
              <w:jc w:val="both"/>
              <w:rPr>
                <w:rFonts w:eastAsia="Times New Roman"/>
                <w:sz w:val="24"/>
                <w:lang w:val="es-VE" w:eastAsia="es-VE"/>
              </w:rPr>
            </w:pPr>
            <w:r>
              <w:rPr>
                <w:rFonts w:eastAsia="Times New Roman"/>
                <w:sz w:val="24"/>
                <w:lang w:val="es-VE" w:eastAsia="es-VE"/>
              </w:rPr>
              <w:t>2 390,</w:t>
            </w:r>
            <w:r w:rsidR="00286291" w:rsidRPr="002924B2">
              <w:rPr>
                <w:rFonts w:eastAsia="Times New Roman"/>
                <w:sz w:val="24"/>
                <w:lang w:val="es-VE" w:eastAsia="es-VE"/>
              </w:rPr>
              <w:t>50</w:t>
            </w:r>
          </w:p>
        </w:tc>
        <w:tc>
          <w:tcPr>
            <w:tcW w:w="1200" w:type="dxa"/>
            <w:tcBorders>
              <w:top w:val="nil"/>
              <w:left w:val="nil"/>
              <w:bottom w:val="single" w:sz="4" w:space="0" w:color="auto"/>
              <w:right w:val="single" w:sz="4" w:space="0" w:color="auto"/>
            </w:tcBorders>
            <w:shd w:val="clear" w:color="000000" w:fill="FFFFFF"/>
            <w:noWrap/>
            <w:vAlign w:val="bottom"/>
            <w:hideMark/>
          </w:tcPr>
          <w:p w14:paraId="5811E7FA" w14:textId="164BC6B1" w:rsidR="00286291" w:rsidRPr="002924B2" w:rsidRDefault="00286291" w:rsidP="00A403B8">
            <w:pPr>
              <w:spacing w:after="0" w:line="360" w:lineRule="auto"/>
              <w:jc w:val="both"/>
              <w:rPr>
                <w:rFonts w:eastAsia="Times New Roman"/>
                <w:sz w:val="24"/>
                <w:lang w:val="es-VE" w:eastAsia="es-VE"/>
              </w:rPr>
            </w:pPr>
            <w:r w:rsidRPr="002924B2">
              <w:rPr>
                <w:rFonts w:eastAsia="Times New Roman"/>
                <w:sz w:val="24"/>
                <w:lang w:val="es-VE" w:eastAsia="es-VE"/>
              </w:rPr>
              <w:t>10</w:t>
            </w:r>
            <w:r w:rsidR="00A403B8">
              <w:rPr>
                <w:rFonts w:eastAsia="Times New Roman"/>
                <w:sz w:val="24"/>
                <w:lang w:val="es-VE" w:eastAsia="es-VE"/>
              </w:rPr>
              <w:t>0</w:t>
            </w:r>
          </w:p>
        </w:tc>
        <w:tc>
          <w:tcPr>
            <w:tcW w:w="1200" w:type="dxa"/>
            <w:tcBorders>
              <w:top w:val="nil"/>
              <w:left w:val="nil"/>
              <w:bottom w:val="single" w:sz="4" w:space="0" w:color="auto"/>
              <w:right w:val="single" w:sz="4" w:space="0" w:color="auto"/>
            </w:tcBorders>
            <w:shd w:val="clear" w:color="000000" w:fill="FFFFFF"/>
            <w:noWrap/>
            <w:vAlign w:val="bottom"/>
            <w:hideMark/>
          </w:tcPr>
          <w:p w14:paraId="41FD59DB" w14:textId="77777777" w:rsidR="00286291" w:rsidRPr="002924B2" w:rsidRDefault="00286291" w:rsidP="002924B2">
            <w:pPr>
              <w:spacing w:after="0" w:line="360" w:lineRule="auto"/>
              <w:jc w:val="both"/>
              <w:rPr>
                <w:rFonts w:eastAsia="Times New Roman"/>
                <w:sz w:val="24"/>
                <w:lang w:val="es-VE" w:eastAsia="es-VE"/>
              </w:rPr>
            </w:pPr>
          </w:p>
        </w:tc>
      </w:tr>
    </w:tbl>
    <w:p w14:paraId="03A3DB82" w14:textId="77777777" w:rsidR="00286291" w:rsidRPr="002924B2" w:rsidRDefault="00286291" w:rsidP="002924B2">
      <w:pPr>
        <w:tabs>
          <w:tab w:val="left" w:pos="2520"/>
        </w:tabs>
        <w:spacing w:after="200" w:line="360" w:lineRule="auto"/>
        <w:jc w:val="both"/>
        <w:rPr>
          <w:rFonts w:eastAsia="Times New Roman"/>
          <w:b/>
          <w:noProof/>
          <w:color w:val="FF0000"/>
          <w:sz w:val="24"/>
          <w:lang w:val="es-VE" w:eastAsia="es-VE"/>
        </w:rPr>
      </w:pPr>
    </w:p>
    <w:p w14:paraId="4028AF9E" w14:textId="77777777" w:rsidR="00286291" w:rsidRPr="002924B2" w:rsidRDefault="00286291" w:rsidP="002924B2">
      <w:pPr>
        <w:spacing w:line="360" w:lineRule="auto"/>
        <w:jc w:val="both"/>
        <w:rPr>
          <w:rFonts w:eastAsia="Times New Roman"/>
          <w:sz w:val="24"/>
          <w:lang w:val="es-ES_tradnl" w:eastAsia="es-VE"/>
        </w:rPr>
      </w:pPr>
    </w:p>
    <w:p w14:paraId="73E60C5F" w14:textId="77777777" w:rsidR="00286291" w:rsidRPr="002924B2" w:rsidRDefault="00286291" w:rsidP="002924B2">
      <w:pPr>
        <w:spacing w:line="360" w:lineRule="auto"/>
        <w:jc w:val="both"/>
        <w:rPr>
          <w:rFonts w:eastAsia="Times New Roman"/>
          <w:sz w:val="24"/>
          <w:lang w:val="es-ES_tradnl" w:eastAsia="es-VE"/>
        </w:rPr>
      </w:pPr>
    </w:p>
    <w:p w14:paraId="5B759FC2" w14:textId="77777777" w:rsidR="00286291" w:rsidRPr="002924B2" w:rsidRDefault="00286291" w:rsidP="002924B2">
      <w:pPr>
        <w:spacing w:line="360" w:lineRule="auto"/>
        <w:jc w:val="both"/>
        <w:rPr>
          <w:rFonts w:eastAsia="Times New Roman"/>
          <w:sz w:val="24"/>
          <w:lang w:val="es-ES_tradnl" w:eastAsia="es-VE"/>
        </w:rPr>
      </w:pPr>
    </w:p>
    <w:p w14:paraId="44F302DE" w14:textId="67F3B7F9" w:rsidR="00C81A0F" w:rsidRPr="002924B2" w:rsidRDefault="00C81A0F" w:rsidP="002924B2">
      <w:pPr>
        <w:spacing w:line="360" w:lineRule="auto"/>
        <w:jc w:val="both"/>
        <w:rPr>
          <w:rFonts w:eastAsia="Times New Roman"/>
          <w:sz w:val="24"/>
          <w:lang w:val="es-ES_tradnl" w:eastAsia="es-VE"/>
        </w:rPr>
      </w:pPr>
    </w:p>
    <w:p w14:paraId="0BE5B170" w14:textId="77777777" w:rsidR="007B1CDE" w:rsidRPr="002924B2" w:rsidRDefault="007B1CDE" w:rsidP="002924B2">
      <w:pPr>
        <w:spacing w:line="360" w:lineRule="auto"/>
        <w:jc w:val="both"/>
        <w:rPr>
          <w:rFonts w:eastAsia="Times New Roman"/>
          <w:b/>
          <w:sz w:val="24"/>
          <w:lang w:val="es-ES_tradnl" w:eastAsia="es-VE"/>
        </w:rPr>
      </w:pPr>
    </w:p>
    <w:p w14:paraId="39C1DD6F" w14:textId="77777777" w:rsidR="00286291" w:rsidRPr="00E20369" w:rsidRDefault="00857D0A" w:rsidP="00E20369">
      <w:pPr>
        <w:pStyle w:val="Ttulo3"/>
        <w:spacing w:line="360" w:lineRule="auto"/>
        <w:jc w:val="both"/>
        <w:rPr>
          <w:rFonts w:ascii="Arial" w:eastAsia="Times New Roman" w:hAnsi="Arial" w:cs="Arial"/>
          <w:b/>
          <w:color w:val="auto"/>
          <w:lang w:val="es-ES_tradnl" w:eastAsia="es-VE"/>
        </w:rPr>
      </w:pPr>
      <w:bookmarkStart w:id="67" w:name="_Toc517259297"/>
      <w:r w:rsidRPr="00E20369">
        <w:rPr>
          <w:rFonts w:ascii="Arial" w:eastAsia="Times New Roman" w:hAnsi="Arial" w:cs="Arial"/>
          <w:b/>
          <w:color w:val="auto"/>
          <w:lang w:val="es-ES_tradnl" w:eastAsia="es-VE"/>
        </w:rPr>
        <w:t>2.1</w:t>
      </w:r>
      <w:r w:rsidR="00286291" w:rsidRPr="00E20369">
        <w:rPr>
          <w:rFonts w:ascii="Arial" w:eastAsia="Times New Roman" w:hAnsi="Arial" w:cs="Arial"/>
          <w:b/>
          <w:color w:val="auto"/>
          <w:lang w:val="es-ES_tradnl" w:eastAsia="es-VE"/>
        </w:rPr>
        <w:t>.3 Análisis del consumo de energía eléctrica</w:t>
      </w:r>
      <w:r w:rsidR="00C55123" w:rsidRPr="00E20369">
        <w:rPr>
          <w:rFonts w:ascii="Arial" w:eastAsia="Times New Roman" w:hAnsi="Arial" w:cs="Arial"/>
          <w:b/>
          <w:color w:val="auto"/>
          <w:lang w:val="es-ES_tradnl" w:eastAsia="es-VE"/>
        </w:rPr>
        <w:t>.</w:t>
      </w:r>
      <w:bookmarkEnd w:id="67"/>
    </w:p>
    <w:p w14:paraId="5D58BC8C" w14:textId="2C5C024D" w:rsidR="00C55123" w:rsidRPr="002924B2" w:rsidRDefault="00286291" w:rsidP="002924B2">
      <w:pPr>
        <w:spacing w:line="360" w:lineRule="auto"/>
        <w:jc w:val="both"/>
        <w:rPr>
          <w:sz w:val="24"/>
          <w:lang w:val="es-MX"/>
        </w:rPr>
      </w:pPr>
      <w:r w:rsidRPr="002924B2">
        <w:rPr>
          <w:sz w:val="24"/>
          <w:lang w:val="es-VE"/>
        </w:rPr>
        <w:t>El consumo de electricidad en los años 2016 y 2017 fue de 15</w:t>
      </w:r>
      <w:r w:rsidR="00865B4B">
        <w:rPr>
          <w:sz w:val="24"/>
          <w:lang w:val="es-VE"/>
        </w:rPr>
        <w:t xml:space="preserve"> 171 kWh y 20 </w:t>
      </w:r>
      <w:r w:rsidRPr="002924B2">
        <w:rPr>
          <w:sz w:val="24"/>
          <w:lang w:val="es-VE"/>
        </w:rPr>
        <w:t>227 kWh respectivamente</w:t>
      </w:r>
      <w:r w:rsidR="00C55123" w:rsidRPr="002924B2">
        <w:rPr>
          <w:sz w:val="24"/>
          <w:lang w:val="es-VE"/>
        </w:rPr>
        <w:t>.</w:t>
      </w:r>
    </w:p>
    <w:p w14:paraId="30461CCE" w14:textId="722A6208" w:rsidR="00286291" w:rsidRPr="002924B2" w:rsidRDefault="00286291" w:rsidP="002924B2">
      <w:pPr>
        <w:spacing w:line="360" w:lineRule="auto"/>
        <w:jc w:val="both"/>
        <w:rPr>
          <w:sz w:val="24"/>
          <w:lang w:val="es-MX"/>
        </w:rPr>
      </w:pPr>
      <w:r w:rsidRPr="002924B2">
        <w:rPr>
          <w:sz w:val="24"/>
          <w:lang w:val="es-MX"/>
        </w:rPr>
        <w:lastRenderedPageBreak/>
        <w:t>El promedio de consumo mensual de electricidad de acuerdo a la facturación eléctrica en los años 2016 y 2017 fue de 1</w:t>
      </w:r>
      <w:r w:rsidR="00A403B8">
        <w:rPr>
          <w:sz w:val="24"/>
          <w:lang w:val="es-MX"/>
        </w:rPr>
        <w:t xml:space="preserve"> </w:t>
      </w:r>
      <w:r w:rsidRPr="002924B2">
        <w:rPr>
          <w:sz w:val="24"/>
          <w:lang w:val="es-MX"/>
        </w:rPr>
        <w:t>167 kWh en el 2016 y 1</w:t>
      </w:r>
      <w:r w:rsidR="00A403B8">
        <w:rPr>
          <w:sz w:val="24"/>
          <w:lang w:val="es-MX"/>
        </w:rPr>
        <w:t xml:space="preserve"> </w:t>
      </w:r>
      <w:r w:rsidRPr="002924B2">
        <w:rPr>
          <w:sz w:val="24"/>
          <w:lang w:val="es-MX"/>
        </w:rPr>
        <w:t>555.2 kWh en el 2017. Los mayores consumos correspondieron a los meses de Julio, Agosto y Septiembre del 2017 con 2</w:t>
      </w:r>
      <w:r w:rsidR="00A403B8">
        <w:rPr>
          <w:sz w:val="24"/>
          <w:lang w:val="es-MX"/>
        </w:rPr>
        <w:t xml:space="preserve"> </w:t>
      </w:r>
      <w:r w:rsidRPr="002924B2">
        <w:rPr>
          <w:sz w:val="24"/>
          <w:lang w:val="es-MX"/>
        </w:rPr>
        <w:t>070 kWh, 2</w:t>
      </w:r>
      <w:r w:rsidR="00A403B8">
        <w:rPr>
          <w:sz w:val="24"/>
          <w:lang w:val="es-MX"/>
        </w:rPr>
        <w:t xml:space="preserve"> </w:t>
      </w:r>
      <w:r w:rsidRPr="002924B2">
        <w:rPr>
          <w:sz w:val="24"/>
          <w:lang w:val="es-MX"/>
        </w:rPr>
        <w:t>130 kWh y 2</w:t>
      </w:r>
      <w:r w:rsidR="00A403B8">
        <w:rPr>
          <w:sz w:val="24"/>
          <w:lang w:val="es-MX"/>
        </w:rPr>
        <w:t xml:space="preserve"> </w:t>
      </w:r>
      <w:r w:rsidRPr="002924B2">
        <w:rPr>
          <w:sz w:val="24"/>
          <w:lang w:val="es-MX"/>
        </w:rPr>
        <w:t>310 kWh respectivamente.</w:t>
      </w:r>
    </w:p>
    <w:p w14:paraId="0CCBCB6D" w14:textId="77777777" w:rsidR="00286291" w:rsidRPr="002924B2" w:rsidRDefault="00286291" w:rsidP="002924B2">
      <w:pPr>
        <w:spacing w:line="360" w:lineRule="auto"/>
        <w:jc w:val="both"/>
        <w:rPr>
          <w:rFonts w:eastAsia="Calibri"/>
          <w:color w:val="FFFFFF"/>
          <w:sz w:val="24"/>
          <w:lang w:val="es-ES_tradnl"/>
        </w:rPr>
      </w:pPr>
      <w:r w:rsidRPr="002924B2">
        <w:rPr>
          <w:rFonts w:eastAsia="Times New Roman"/>
          <w:sz w:val="24"/>
          <w:lang w:val="es-ES_tradnl" w:eastAsia="es-VE"/>
        </w:rPr>
        <w:t xml:space="preserve">Un análisis del control del consumo de energía eléctrica de los años 2016 y 2017, dado en la tabla 2.6 y </w:t>
      </w:r>
      <w:r w:rsidRPr="002924B2">
        <w:rPr>
          <w:rFonts w:eastAsia="Calibri"/>
          <w:sz w:val="24"/>
          <w:lang w:val="es-ES_tradnl"/>
        </w:rPr>
        <w:t>anexo</w:t>
      </w:r>
      <w:r w:rsidR="00C81A0F" w:rsidRPr="002924B2">
        <w:rPr>
          <w:rFonts w:eastAsia="Calibri"/>
          <w:sz w:val="24"/>
          <w:lang w:val="es-ES_tradnl"/>
        </w:rPr>
        <w:t>s</w:t>
      </w:r>
      <w:r w:rsidR="00311D42" w:rsidRPr="002924B2">
        <w:rPr>
          <w:rFonts w:eastAsia="Calibri"/>
          <w:sz w:val="24"/>
          <w:lang w:val="es-ES_tradnl"/>
        </w:rPr>
        <w:t xml:space="preserve"> </w:t>
      </w:r>
      <w:r w:rsidR="00311D42" w:rsidRPr="002924B2">
        <w:rPr>
          <w:rFonts w:eastAsia="Times New Roman"/>
          <w:sz w:val="24"/>
          <w:lang w:val="es-ES_tradnl" w:eastAsia="es-VE"/>
        </w:rPr>
        <w:t>6 y 7</w:t>
      </w:r>
      <w:r w:rsidRPr="002924B2">
        <w:rPr>
          <w:rFonts w:eastAsia="Calibri"/>
          <w:sz w:val="24"/>
          <w:lang w:val="es-ES_tradnl"/>
        </w:rPr>
        <w:t>, muestra que el consumo de electricidad estuvo dentro de los límites de control para ambos años. En los meses de abril hasta agosto del año 2016 existió un aumento de la línea de consumo sobrepasando el consumo promedio debido a las altas temperaturas exteriores y a un mayor trabajo de los equipos de refrigeración. Mientras que en los meses de septiembre y octubre ocurre todo lo contrario, ya que fueron los meses más invernales y por lo tanto funcionaron un poco menos estos equipos.</w:t>
      </w:r>
    </w:p>
    <w:p w14:paraId="3D206C8E" w14:textId="4739C9DC" w:rsidR="00286291" w:rsidRPr="002924B2" w:rsidRDefault="00286291" w:rsidP="002924B2">
      <w:pPr>
        <w:spacing w:after="200" w:line="360" w:lineRule="auto"/>
        <w:jc w:val="both"/>
        <w:rPr>
          <w:rFonts w:eastAsia="Calibri"/>
          <w:sz w:val="24"/>
          <w:lang w:val="es-ES_tradnl"/>
        </w:rPr>
      </w:pPr>
      <w:r w:rsidRPr="002924B2">
        <w:rPr>
          <w:rFonts w:eastAsia="Calibri"/>
          <w:sz w:val="24"/>
          <w:lang w:val="es-ES_tradnl"/>
        </w:rPr>
        <w:t>En el año 2017 existieron varias alteraciones de los consumos de energía eléctrica en los meses de junio hasta septiembre debido a las altas temperaturas y</w:t>
      </w:r>
      <w:r w:rsidR="00865B4B">
        <w:rPr>
          <w:rFonts w:eastAsia="Calibri"/>
          <w:sz w:val="24"/>
          <w:lang w:val="es-ES_tradnl"/>
        </w:rPr>
        <w:t xml:space="preserve"> por la construcción de varios limitadores f</w:t>
      </w:r>
      <w:r w:rsidRPr="002924B2">
        <w:rPr>
          <w:rFonts w:eastAsia="Calibri"/>
          <w:sz w:val="24"/>
          <w:lang w:val="es-ES_tradnl"/>
        </w:rPr>
        <w:t>ísicos (lugar donde se colocan los servidores p</w:t>
      </w:r>
      <w:r w:rsidR="007647C2" w:rsidRPr="002924B2">
        <w:rPr>
          <w:rFonts w:eastAsia="Calibri"/>
          <w:sz w:val="24"/>
          <w:lang w:val="es-ES_tradnl"/>
        </w:rPr>
        <w:t>ara que no exista acceso</w:t>
      </w:r>
      <w:r w:rsidRPr="002924B2">
        <w:rPr>
          <w:rFonts w:eastAsia="Calibri"/>
          <w:sz w:val="24"/>
          <w:lang w:val="es-ES_tradnl"/>
        </w:rPr>
        <w:t xml:space="preserve"> del personal) y la confección de 4 casetas m</w:t>
      </w:r>
      <w:r w:rsidR="00865B4B">
        <w:rPr>
          <w:rFonts w:eastAsia="Calibri"/>
          <w:sz w:val="24"/>
          <w:lang w:val="es-ES_tradnl"/>
        </w:rPr>
        <w:t>etálicas para la protección de grupos e</w:t>
      </w:r>
      <w:r w:rsidRPr="002924B2">
        <w:rPr>
          <w:rFonts w:eastAsia="Calibri"/>
          <w:sz w:val="24"/>
          <w:lang w:val="es-ES_tradnl"/>
        </w:rPr>
        <w:t>lectrógenos en diferentes sucursales de la provincia. Esto trajo consigo el aumento excesivo de los kWh en la entidad pues se usaron más de lo habitual a</w:t>
      </w:r>
      <w:r w:rsidR="007B1CDE" w:rsidRPr="002924B2">
        <w:rPr>
          <w:rFonts w:eastAsia="Calibri"/>
          <w:sz w:val="24"/>
          <w:lang w:val="es-ES_tradnl"/>
        </w:rPr>
        <w:t>lgunos equipos de alto consumo.</w:t>
      </w:r>
    </w:p>
    <w:p w14:paraId="1FF146A6" w14:textId="316D21D8" w:rsidR="00286291" w:rsidRPr="002924B2" w:rsidRDefault="00286291" w:rsidP="002924B2">
      <w:pPr>
        <w:spacing w:line="360" w:lineRule="auto"/>
        <w:jc w:val="both"/>
        <w:rPr>
          <w:sz w:val="24"/>
          <w:lang w:val="es-MX"/>
        </w:rPr>
      </w:pPr>
      <w:r w:rsidRPr="002924B2">
        <w:rPr>
          <w:sz w:val="24"/>
          <w:lang w:val="es-MX"/>
        </w:rPr>
        <w:t xml:space="preserve">Tabla 2.6 </w:t>
      </w:r>
      <w:r w:rsidRPr="002924B2">
        <w:rPr>
          <w:rFonts w:eastAsia="Times New Roman"/>
          <w:sz w:val="24"/>
          <w:lang w:val="es-ES_tradnl" w:eastAsia="es-VE"/>
        </w:rPr>
        <w:t>Consumo de energía eléctrica</w:t>
      </w:r>
      <w:r w:rsidR="00865B4B">
        <w:rPr>
          <w:rFonts w:eastAsia="Times New Roman"/>
          <w:sz w:val="24"/>
          <w:lang w:val="es-ES_tradnl" w:eastAsia="es-VE"/>
        </w:rPr>
        <w:t>(kWh)</w:t>
      </w:r>
      <w:r w:rsidRPr="002924B2">
        <w:rPr>
          <w:rFonts w:eastAsia="Times New Roman"/>
          <w:sz w:val="24"/>
          <w:lang w:val="es-ES_tradnl" w:eastAsia="es-VE"/>
        </w:rPr>
        <w:t xml:space="preserve"> de los años 2016 y 2017</w:t>
      </w:r>
    </w:p>
    <w:tbl>
      <w:tblPr>
        <w:tblW w:w="10881" w:type="dxa"/>
        <w:jc w:val="center"/>
        <w:tblLook w:val="04A0" w:firstRow="1" w:lastRow="0" w:firstColumn="1" w:lastColumn="0" w:noHBand="0" w:noVBand="1"/>
      </w:tblPr>
      <w:tblGrid>
        <w:gridCol w:w="624"/>
        <w:gridCol w:w="719"/>
        <w:gridCol w:w="856"/>
        <w:gridCol w:w="761"/>
        <w:gridCol w:w="677"/>
        <w:gridCol w:w="698"/>
        <w:gridCol w:w="677"/>
        <w:gridCol w:w="677"/>
        <w:gridCol w:w="824"/>
        <w:gridCol w:w="1213"/>
        <w:gridCol w:w="898"/>
        <w:gridCol w:w="1160"/>
        <w:gridCol w:w="1097"/>
      </w:tblGrid>
      <w:tr w:rsidR="007B1CDE" w:rsidRPr="002924B2" w14:paraId="1462A66E" w14:textId="77777777" w:rsidTr="007B1CDE">
        <w:trPr>
          <w:trHeight w:val="312"/>
          <w:jc w:val="center"/>
        </w:trPr>
        <w:tc>
          <w:tcPr>
            <w:tcW w:w="624"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630230D" w14:textId="4760571D" w:rsidR="00286291" w:rsidRPr="00865B4B" w:rsidRDefault="00286291" w:rsidP="00A403B8">
            <w:pPr>
              <w:spacing w:after="0" w:line="360" w:lineRule="auto"/>
              <w:jc w:val="center"/>
              <w:rPr>
                <w:rFonts w:eastAsia="Times New Roman"/>
                <w:sz w:val="18"/>
                <w:szCs w:val="18"/>
                <w:lang w:val="es-MX"/>
              </w:rPr>
            </w:pPr>
          </w:p>
        </w:tc>
        <w:tc>
          <w:tcPr>
            <w:tcW w:w="719" w:type="dxa"/>
            <w:tcBorders>
              <w:top w:val="single" w:sz="4" w:space="0" w:color="auto"/>
              <w:left w:val="nil"/>
              <w:bottom w:val="nil"/>
              <w:right w:val="single" w:sz="4" w:space="0" w:color="auto"/>
            </w:tcBorders>
            <w:shd w:val="clear" w:color="000000" w:fill="B7DEE8"/>
            <w:noWrap/>
            <w:vAlign w:val="center"/>
            <w:hideMark/>
          </w:tcPr>
          <w:p w14:paraId="7FBD6DE7"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enero</w:t>
            </w:r>
          </w:p>
        </w:tc>
        <w:tc>
          <w:tcPr>
            <w:tcW w:w="856" w:type="dxa"/>
            <w:tcBorders>
              <w:top w:val="single" w:sz="4" w:space="0" w:color="auto"/>
              <w:left w:val="nil"/>
              <w:bottom w:val="nil"/>
              <w:right w:val="single" w:sz="4" w:space="0" w:color="auto"/>
            </w:tcBorders>
            <w:shd w:val="clear" w:color="000000" w:fill="B7DEE8"/>
            <w:noWrap/>
            <w:vAlign w:val="center"/>
            <w:hideMark/>
          </w:tcPr>
          <w:p w14:paraId="212E425D"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febrero</w:t>
            </w:r>
          </w:p>
        </w:tc>
        <w:tc>
          <w:tcPr>
            <w:tcW w:w="761" w:type="dxa"/>
            <w:tcBorders>
              <w:top w:val="single" w:sz="4" w:space="0" w:color="auto"/>
              <w:left w:val="nil"/>
              <w:bottom w:val="nil"/>
              <w:right w:val="single" w:sz="4" w:space="0" w:color="auto"/>
            </w:tcBorders>
            <w:shd w:val="clear" w:color="000000" w:fill="B7DEE8"/>
            <w:noWrap/>
            <w:vAlign w:val="center"/>
            <w:hideMark/>
          </w:tcPr>
          <w:p w14:paraId="06B49E9D"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marzo</w:t>
            </w:r>
          </w:p>
        </w:tc>
        <w:tc>
          <w:tcPr>
            <w:tcW w:w="677" w:type="dxa"/>
            <w:tcBorders>
              <w:top w:val="single" w:sz="4" w:space="0" w:color="auto"/>
              <w:left w:val="nil"/>
              <w:bottom w:val="nil"/>
              <w:right w:val="single" w:sz="4" w:space="0" w:color="auto"/>
            </w:tcBorders>
            <w:shd w:val="clear" w:color="000000" w:fill="B7DEE8"/>
            <w:noWrap/>
            <w:vAlign w:val="center"/>
            <w:hideMark/>
          </w:tcPr>
          <w:p w14:paraId="5A35A2AF"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abril</w:t>
            </w:r>
          </w:p>
        </w:tc>
        <w:tc>
          <w:tcPr>
            <w:tcW w:w="698" w:type="dxa"/>
            <w:tcBorders>
              <w:top w:val="single" w:sz="4" w:space="0" w:color="auto"/>
              <w:left w:val="nil"/>
              <w:bottom w:val="nil"/>
              <w:right w:val="single" w:sz="4" w:space="0" w:color="auto"/>
            </w:tcBorders>
            <w:shd w:val="clear" w:color="000000" w:fill="B7DEE8"/>
            <w:noWrap/>
            <w:vAlign w:val="center"/>
            <w:hideMark/>
          </w:tcPr>
          <w:p w14:paraId="56AEEF83"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mayo</w:t>
            </w:r>
          </w:p>
        </w:tc>
        <w:tc>
          <w:tcPr>
            <w:tcW w:w="677" w:type="dxa"/>
            <w:tcBorders>
              <w:top w:val="single" w:sz="4" w:space="0" w:color="auto"/>
              <w:left w:val="nil"/>
              <w:bottom w:val="nil"/>
              <w:right w:val="single" w:sz="4" w:space="0" w:color="auto"/>
            </w:tcBorders>
            <w:shd w:val="clear" w:color="000000" w:fill="B7DEE8"/>
            <w:noWrap/>
            <w:vAlign w:val="center"/>
            <w:hideMark/>
          </w:tcPr>
          <w:p w14:paraId="10274990"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junio</w:t>
            </w:r>
          </w:p>
        </w:tc>
        <w:tc>
          <w:tcPr>
            <w:tcW w:w="677" w:type="dxa"/>
            <w:tcBorders>
              <w:top w:val="single" w:sz="4" w:space="0" w:color="auto"/>
              <w:left w:val="nil"/>
              <w:bottom w:val="nil"/>
              <w:right w:val="single" w:sz="4" w:space="0" w:color="auto"/>
            </w:tcBorders>
            <w:shd w:val="clear" w:color="000000" w:fill="B7DEE8"/>
            <w:noWrap/>
            <w:vAlign w:val="center"/>
            <w:hideMark/>
          </w:tcPr>
          <w:p w14:paraId="4E3DCC0A"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julio</w:t>
            </w:r>
          </w:p>
        </w:tc>
        <w:tc>
          <w:tcPr>
            <w:tcW w:w="824" w:type="dxa"/>
            <w:tcBorders>
              <w:top w:val="single" w:sz="4" w:space="0" w:color="auto"/>
              <w:left w:val="nil"/>
              <w:bottom w:val="nil"/>
              <w:right w:val="single" w:sz="4" w:space="0" w:color="auto"/>
            </w:tcBorders>
            <w:shd w:val="clear" w:color="000000" w:fill="B7DEE8"/>
            <w:noWrap/>
            <w:vAlign w:val="center"/>
            <w:hideMark/>
          </w:tcPr>
          <w:p w14:paraId="33C97459"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agosto</w:t>
            </w:r>
          </w:p>
        </w:tc>
        <w:tc>
          <w:tcPr>
            <w:tcW w:w="1213" w:type="dxa"/>
            <w:tcBorders>
              <w:top w:val="single" w:sz="4" w:space="0" w:color="auto"/>
              <w:left w:val="nil"/>
              <w:bottom w:val="nil"/>
              <w:right w:val="single" w:sz="4" w:space="0" w:color="auto"/>
            </w:tcBorders>
            <w:shd w:val="clear" w:color="000000" w:fill="B7DEE8"/>
            <w:noWrap/>
            <w:vAlign w:val="center"/>
            <w:hideMark/>
          </w:tcPr>
          <w:p w14:paraId="52815691"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septiembre</w:t>
            </w:r>
          </w:p>
        </w:tc>
        <w:tc>
          <w:tcPr>
            <w:tcW w:w="898" w:type="dxa"/>
            <w:tcBorders>
              <w:top w:val="single" w:sz="4" w:space="0" w:color="auto"/>
              <w:left w:val="nil"/>
              <w:bottom w:val="nil"/>
              <w:right w:val="single" w:sz="4" w:space="0" w:color="auto"/>
            </w:tcBorders>
            <w:shd w:val="clear" w:color="000000" w:fill="B7DEE8"/>
            <w:noWrap/>
            <w:vAlign w:val="center"/>
            <w:hideMark/>
          </w:tcPr>
          <w:p w14:paraId="46E2E985"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octubre</w:t>
            </w:r>
          </w:p>
        </w:tc>
        <w:tc>
          <w:tcPr>
            <w:tcW w:w="1160" w:type="dxa"/>
            <w:tcBorders>
              <w:top w:val="single" w:sz="4" w:space="0" w:color="auto"/>
              <w:left w:val="nil"/>
              <w:bottom w:val="nil"/>
              <w:right w:val="single" w:sz="4" w:space="0" w:color="auto"/>
            </w:tcBorders>
            <w:shd w:val="clear" w:color="000000" w:fill="B7DEE8"/>
            <w:noWrap/>
            <w:vAlign w:val="center"/>
            <w:hideMark/>
          </w:tcPr>
          <w:p w14:paraId="0A255BED"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noviembre</w:t>
            </w:r>
          </w:p>
        </w:tc>
        <w:tc>
          <w:tcPr>
            <w:tcW w:w="1097" w:type="dxa"/>
            <w:tcBorders>
              <w:top w:val="single" w:sz="4" w:space="0" w:color="auto"/>
              <w:left w:val="nil"/>
              <w:bottom w:val="nil"/>
              <w:right w:val="single" w:sz="4" w:space="0" w:color="auto"/>
            </w:tcBorders>
            <w:shd w:val="clear" w:color="000000" w:fill="B7DEE8"/>
            <w:noWrap/>
            <w:vAlign w:val="center"/>
            <w:hideMark/>
          </w:tcPr>
          <w:p w14:paraId="564446F2"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diciembre</w:t>
            </w:r>
          </w:p>
        </w:tc>
      </w:tr>
      <w:tr w:rsidR="007B1CDE" w:rsidRPr="002924B2" w14:paraId="40E83D65" w14:textId="77777777" w:rsidTr="007B1CDE">
        <w:trPr>
          <w:trHeight w:val="312"/>
          <w:jc w:val="center"/>
        </w:trPr>
        <w:tc>
          <w:tcPr>
            <w:tcW w:w="624" w:type="dxa"/>
            <w:tcBorders>
              <w:top w:val="nil"/>
              <w:left w:val="single" w:sz="4" w:space="0" w:color="auto"/>
              <w:bottom w:val="single" w:sz="4" w:space="0" w:color="auto"/>
              <w:right w:val="single" w:sz="4" w:space="0" w:color="auto"/>
            </w:tcBorders>
            <w:shd w:val="clear" w:color="000000" w:fill="92CDDC"/>
            <w:noWrap/>
            <w:vAlign w:val="center"/>
            <w:hideMark/>
          </w:tcPr>
          <w:p w14:paraId="27978EBF"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2016</w:t>
            </w:r>
          </w:p>
        </w:tc>
        <w:tc>
          <w:tcPr>
            <w:tcW w:w="719" w:type="dxa"/>
            <w:tcBorders>
              <w:top w:val="single" w:sz="4" w:space="0" w:color="auto"/>
              <w:left w:val="nil"/>
              <w:bottom w:val="single" w:sz="4" w:space="0" w:color="auto"/>
              <w:right w:val="single" w:sz="4" w:space="0" w:color="auto"/>
            </w:tcBorders>
            <w:shd w:val="clear" w:color="000000" w:fill="FFFFFF"/>
            <w:noWrap/>
            <w:vAlign w:val="center"/>
            <w:hideMark/>
          </w:tcPr>
          <w:p w14:paraId="7C4C057B" w14:textId="7E90635F"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371</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0B7B468F" w14:textId="0D62DE2C"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305</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14:paraId="134E8DA1" w14:textId="76BD40AE"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152</w:t>
            </w:r>
          </w:p>
        </w:tc>
        <w:tc>
          <w:tcPr>
            <w:tcW w:w="677" w:type="dxa"/>
            <w:tcBorders>
              <w:top w:val="single" w:sz="4" w:space="0" w:color="auto"/>
              <w:left w:val="nil"/>
              <w:bottom w:val="single" w:sz="4" w:space="0" w:color="auto"/>
              <w:right w:val="single" w:sz="4" w:space="0" w:color="auto"/>
            </w:tcBorders>
            <w:shd w:val="clear" w:color="000000" w:fill="FFFFFF"/>
            <w:noWrap/>
            <w:vAlign w:val="center"/>
            <w:hideMark/>
          </w:tcPr>
          <w:p w14:paraId="479C1D60" w14:textId="7843C4AF"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380</w:t>
            </w:r>
          </w:p>
        </w:tc>
        <w:tc>
          <w:tcPr>
            <w:tcW w:w="698" w:type="dxa"/>
            <w:tcBorders>
              <w:top w:val="single" w:sz="4" w:space="0" w:color="auto"/>
              <w:left w:val="nil"/>
              <w:bottom w:val="single" w:sz="4" w:space="0" w:color="auto"/>
              <w:right w:val="single" w:sz="4" w:space="0" w:color="auto"/>
            </w:tcBorders>
            <w:shd w:val="clear" w:color="000000" w:fill="FFFFFF"/>
            <w:noWrap/>
            <w:vAlign w:val="center"/>
            <w:hideMark/>
          </w:tcPr>
          <w:p w14:paraId="4B1FB514" w14:textId="43A94D9C"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350</w:t>
            </w:r>
          </w:p>
        </w:tc>
        <w:tc>
          <w:tcPr>
            <w:tcW w:w="677" w:type="dxa"/>
            <w:tcBorders>
              <w:top w:val="single" w:sz="4" w:space="0" w:color="auto"/>
              <w:left w:val="nil"/>
              <w:bottom w:val="single" w:sz="4" w:space="0" w:color="auto"/>
              <w:right w:val="single" w:sz="4" w:space="0" w:color="auto"/>
            </w:tcBorders>
            <w:shd w:val="clear" w:color="000000" w:fill="FFFFFF"/>
            <w:noWrap/>
            <w:vAlign w:val="center"/>
            <w:hideMark/>
          </w:tcPr>
          <w:p w14:paraId="1A72ABDE" w14:textId="50D0F4D5"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346</w:t>
            </w:r>
          </w:p>
        </w:tc>
        <w:tc>
          <w:tcPr>
            <w:tcW w:w="677" w:type="dxa"/>
            <w:tcBorders>
              <w:top w:val="single" w:sz="4" w:space="0" w:color="auto"/>
              <w:left w:val="nil"/>
              <w:bottom w:val="single" w:sz="4" w:space="0" w:color="auto"/>
              <w:right w:val="single" w:sz="4" w:space="0" w:color="auto"/>
            </w:tcBorders>
            <w:shd w:val="clear" w:color="000000" w:fill="FFFFFF"/>
            <w:noWrap/>
            <w:vAlign w:val="center"/>
            <w:hideMark/>
          </w:tcPr>
          <w:p w14:paraId="3C3810D5" w14:textId="296B24D1"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344</w:t>
            </w:r>
          </w:p>
        </w:tc>
        <w:tc>
          <w:tcPr>
            <w:tcW w:w="824" w:type="dxa"/>
            <w:tcBorders>
              <w:top w:val="single" w:sz="4" w:space="0" w:color="auto"/>
              <w:left w:val="nil"/>
              <w:bottom w:val="single" w:sz="4" w:space="0" w:color="auto"/>
              <w:right w:val="single" w:sz="4" w:space="0" w:color="auto"/>
            </w:tcBorders>
            <w:shd w:val="clear" w:color="000000" w:fill="FFFFFF"/>
            <w:noWrap/>
            <w:vAlign w:val="center"/>
            <w:hideMark/>
          </w:tcPr>
          <w:p w14:paraId="4DEA8329" w14:textId="4F53D2EA"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348</w:t>
            </w: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14:paraId="38B6962F" w14:textId="77777777" w:rsidR="00286291" w:rsidRPr="00865B4B" w:rsidRDefault="00286291" w:rsidP="00A403B8">
            <w:pPr>
              <w:spacing w:after="0" w:line="360" w:lineRule="auto"/>
              <w:jc w:val="center"/>
              <w:rPr>
                <w:rFonts w:eastAsia="Times New Roman"/>
                <w:sz w:val="18"/>
                <w:szCs w:val="18"/>
              </w:rPr>
            </w:pPr>
            <w:r w:rsidRPr="00865B4B">
              <w:rPr>
                <w:rFonts w:eastAsia="Times New Roman"/>
                <w:sz w:val="18"/>
                <w:szCs w:val="18"/>
              </w:rPr>
              <w:t>930</w:t>
            </w:r>
          </w:p>
        </w:tc>
        <w:tc>
          <w:tcPr>
            <w:tcW w:w="898" w:type="dxa"/>
            <w:tcBorders>
              <w:top w:val="single" w:sz="4" w:space="0" w:color="auto"/>
              <w:left w:val="nil"/>
              <w:bottom w:val="single" w:sz="4" w:space="0" w:color="auto"/>
              <w:right w:val="single" w:sz="4" w:space="0" w:color="auto"/>
            </w:tcBorders>
            <w:shd w:val="clear" w:color="000000" w:fill="FFFFFF"/>
            <w:noWrap/>
            <w:vAlign w:val="center"/>
            <w:hideMark/>
          </w:tcPr>
          <w:p w14:paraId="4FAC5E31" w14:textId="4A5EB639"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110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22A664D4" w14:textId="4B97EA01"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274</w:t>
            </w:r>
          </w:p>
        </w:tc>
        <w:tc>
          <w:tcPr>
            <w:tcW w:w="1097" w:type="dxa"/>
            <w:tcBorders>
              <w:top w:val="single" w:sz="4" w:space="0" w:color="auto"/>
              <w:left w:val="nil"/>
              <w:bottom w:val="single" w:sz="4" w:space="0" w:color="auto"/>
              <w:right w:val="single" w:sz="4" w:space="0" w:color="auto"/>
            </w:tcBorders>
            <w:shd w:val="clear" w:color="000000" w:fill="FFFFFF"/>
            <w:noWrap/>
            <w:vAlign w:val="center"/>
            <w:hideMark/>
          </w:tcPr>
          <w:p w14:paraId="6476E97D" w14:textId="18667220"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261</w:t>
            </w:r>
          </w:p>
        </w:tc>
      </w:tr>
      <w:tr w:rsidR="007B1CDE" w:rsidRPr="002924B2" w14:paraId="6290C0E8" w14:textId="77777777" w:rsidTr="007B1CDE">
        <w:trPr>
          <w:trHeight w:val="312"/>
          <w:jc w:val="center"/>
        </w:trPr>
        <w:tc>
          <w:tcPr>
            <w:tcW w:w="624" w:type="dxa"/>
            <w:tcBorders>
              <w:top w:val="nil"/>
              <w:left w:val="single" w:sz="4" w:space="0" w:color="auto"/>
              <w:bottom w:val="single" w:sz="4" w:space="0" w:color="auto"/>
              <w:right w:val="single" w:sz="4" w:space="0" w:color="auto"/>
            </w:tcBorders>
            <w:shd w:val="clear" w:color="000000" w:fill="92CDDC"/>
            <w:noWrap/>
            <w:vAlign w:val="center"/>
            <w:hideMark/>
          </w:tcPr>
          <w:p w14:paraId="2888357E" w14:textId="77777777" w:rsidR="00286291" w:rsidRPr="00865B4B" w:rsidRDefault="00286291" w:rsidP="00A403B8">
            <w:pPr>
              <w:spacing w:after="0" w:line="360" w:lineRule="auto"/>
              <w:jc w:val="center"/>
              <w:rPr>
                <w:rFonts w:eastAsia="Times New Roman"/>
                <w:b/>
                <w:bCs/>
                <w:sz w:val="18"/>
                <w:szCs w:val="18"/>
              </w:rPr>
            </w:pPr>
            <w:r w:rsidRPr="00865B4B">
              <w:rPr>
                <w:rFonts w:eastAsia="Times New Roman"/>
                <w:b/>
                <w:bCs/>
                <w:sz w:val="18"/>
                <w:szCs w:val="18"/>
              </w:rPr>
              <w:t>2017</w:t>
            </w:r>
          </w:p>
        </w:tc>
        <w:tc>
          <w:tcPr>
            <w:tcW w:w="719" w:type="dxa"/>
            <w:tcBorders>
              <w:top w:val="nil"/>
              <w:left w:val="nil"/>
              <w:bottom w:val="single" w:sz="4" w:space="0" w:color="auto"/>
              <w:right w:val="single" w:sz="4" w:space="0" w:color="auto"/>
            </w:tcBorders>
            <w:shd w:val="clear" w:color="000000" w:fill="FFFFFF"/>
            <w:noWrap/>
            <w:vAlign w:val="center"/>
            <w:hideMark/>
          </w:tcPr>
          <w:p w14:paraId="0C78E889" w14:textId="7134C96E"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211</w:t>
            </w:r>
          </w:p>
        </w:tc>
        <w:tc>
          <w:tcPr>
            <w:tcW w:w="856" w:type="dxa"/>
            <w:tcBorders>
              <w:top w:val="nil"/>
              <w:left w:val="nil"/>
              <w:bottom w:val="single" w:sz="4" w:space="0" w:color="auto"/>
              <w:right w:val="single" w:sz="4" w:space="0" w:color="auto"/>
            </w:tcBorders>
            <w:shd w:val="clear" w:color="000000" w:fill="FFFFFF"/>
            <w:noWrap/>
            <w:vAlign w:val="center"/>
            <w:hideMark/>
          </w:tcPr>
          <w:p w14:paraId="157D875F" w14:textId="77777777" w:rsidR="00286291" w:rsidRPr="00865B4B" w:rsidRDefault="00286291" w:rsidP="00A403B8">
            <w:pPr>
              <w:spacing w:after="0" w:line="360" w:lineRule="auto"/>
              <w:jc w:val="center"/>
              <w:rPr>
                <w:rFonts w:eastAsia="Times New Roman"/>
                <w:sz w:val="18"/>
                <w:szCs w:val="18"/>
              </w:rPr>
            </w:pPr>
            <w:r w:rsidRPr="00865B4B">
              <w:rPr>
                <w:rFonts w:eastAsia="Times New Roman"/>
                <w:sz w:val="18"/>
                <w:szCs w:val="18"/>
              </w:rPr>
              <w:t>870</w:t>
            </w:r>
          </w:p>
        </w:tc>
        <w:tc>
          <w:tcPr>
            <w:tcW w:w="761" w:type="dxa"/>
            <w:tcBorders>
              <w:top w:val="nil"/>
              <w:left w:val="nil"/>
              <w:bottom w:val="single" w:sz="4" w:space="0" w:color="auto"/>
              <w:right w:val="single" w:sz="4" w:space="0" w:color="auto"/>
            </w:tcBorders>
            <w:shd w:val="clear" w:color="000000" w:fill="FFFFFF"/>
            <w:noWrap/>
            <w:vAlign w:val="center"/>
            <w:hideMark/>
          </w:tcPr>
          <w:p w14:paraId="0BBEF273" w14:textId="289792ED"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200</w:t>
            </w:r>
          </w:p>
        </w:tc>
        <w:tc>
          <w:tcPr>
            <w:tcW w:w="677" w:type="dxa"/>
            <w:tcBorders>
              <w:top w:val="nil"/>
              <w:left w:val="nil"/>
              <w:bottom w:val="single" w:sz="4" w:space="0" w:color="auto"/>
              <w:right w:val="single" w:sz="4" w:space="0" w:color="auto"/>
            </w:tcBorders>
            <w:shd w:val="clear" w:color="000000" w:fill="FFFFFF"/>
            <w:noWrap/>
            <w:vAlign w:val="center"/>
            <w:hideMark/>
          </w:tcPr>
          <w:p w14:paraId="3767DC53" w14:textId="58ADBBA9"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620</w:t>
            </w:r>
          </w:p>
        </w:tc>
        <w:tc>
          <w:tcPr>
            <w:tcW w:w="698" w:type="dxa"/>
            <w:tcBorders>
              <w:top w:val="nil"/>
              <w:left w:val="nil"/>
              <w:bottom w:val="single" w:sz="4" w:space="0" w:color="auto"/>
              <w:right w:val="single" w:sz="4" w:space="0" w:color="auto"/>
            </w:tcBorders>
            <w:shd w:val="clear" w:color="000000" w:fill="FFFFFF"/>
            <w:noWrap/>
            <w:vAlign w:val="center"/>
            <w:hideMark/>
          </w:tcPr>
          <w:p w14:paraId="267C3EFC" w14:textId="1BF4F049"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346</w:t>
            </w:r>
          </w:p>
        </w:tc>
        <w:tc>
          <w:tcPr>
            <w:tcW w:w="677" w:type="dxa"/>
            <w:tcBorders>
              <w:top w:val="nil"/>
              <w:left w:val="nil"/>
              <w:bottom w:val="single" w:sz="4" w:space="0" w:color="auto"/>
              <w:right w:val="single" w:sz="4" w:space="0" w:color="auto"/>
            </w:tcBorders>
            <w:shd w:val="clear" w:color="000000" w:fill="FFFFFF"/>
            <w:noWrap/>
            <w:vAlign w:val="center"/>
            <w:hideMark/>
          </w:tcPr>
          <w:p w14:paraId="0789136E" w14:textId="3D32A921"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920</w:t>
            </w:r>
          </w:p>
        </w:tc>
        <w:tc>
          <w:tcPr>
            <w:tcW w:w="677" w:type="dxa"/>
            <w:tcBorders>
              <w:top w:val="nil"/>
              <w:left w:val="nil"/>
              <w:bottom w:val="single" w:sz="4" w:space="0" w:color="auto"/>
              <w:right w:val="single" w:sz="4" w:space="0" w:color="auto"/>
            </w:tcBorders>
            <w:shd w:val="clear" w:color="000000" w:fill="FFFFFF"/>
            <w:noWrap/>
            <w:vAlign w:val="center"/>
            <w:hideMark/>
          </w:tcPr>
          <w:p w14:paraId="30BB1A2F" w14:textId="037FF7DA"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2 </w:t>
            </w:r>
            <w:r w:rsidR="00286291" w:rsidRPr="00865B4B">
              <w:rPr>
                <w:rFonts w:eastAsia="Times New Roman"/>
                <w:sz w:val="18"/>
                <w:szCs w:val="18"/>
              </w:rPr>
              <w:t>070</w:t>
            </w:r>
          </w:p>
        </w:tc>
        <w:tc>
          <w:tcPr>
            <w:tcW w:w="824" w:type="dxa"/>
            <w:tcBorders>
              <w:top w:val="nil"/>
              <w:left w:val="nil"/>
              <w:bottom w:val="single" w:sz="4" w:space="0" w:color="auto"/>
              <w:right w:val="single" w:sz="4" w:space="0" w:color="auto"/>
            </w:tcBorders>
            <w:shd w:val="clear" w:color="000000" w:fill="FFFFFF"/>
            <w:noWrap/>
            <w:vAlign w:val="center"/>
            <w:hideMark/>
          </w:tcPr>
          <w:p w14:paraId="14E851E5" w14:textId="08D51CD7"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2 </w:t>
            </w:r>
            <w:r w:rsidR="00286291" w:rsidRPr="00865B4B">
              <w:rPr>
                <w:rFonts w:eastAsia="Times New Roman"/>
                <w:sz w:val="18"/>
                <w:szCs w:val="18"/>
              </w:rPr>
              <w:t>130</w:t>
            </w:r>
          </w:p>
        </w:tc>
        <w:tc>
          <w:tcPr>
            <w:tcW w:w="1213" w:type="dxa"/>
            <w:tcBorders>
              <w:top w:val="nil"/>
              <w:left w:val="nil"/>
              <w:bottom w:val="single" w:sz="4" w:space="0" w:color="auto"/>
              <w:right w:val="single" w:sz="4" w:space="0" w:color="auto"/>
            </w:tcBorders>
            <w:shd w:val="clear" w:color="000000" w:fill="FFFFFF"/>
            <w:noWrap/>
            <w:vAlign w:val="center"/>
            <w:hideMark/>
          </w:tcPr>
          <w:p w14:paraId="2F9A8959" w14:textId="47CF2F7F" w:rsidR="00286291" w:rsidRPr="00865B4B" w:rsidRDefault="00865B4B" w:rsidP="00A403B8">
            <w:pPr>
              <w:spacing w:after="0" w:line="360" w:lineRule="auto"/>
              <w:jc w:val="center"/>
              <w:rPr>
                <w:rFonts w:eastAsia="Times New Roman"/>
                <w:sz w:val="18"/>
                <w:szCs w:val="18"/>
              </w:rPr>
            </w:pPr>
            <w:r>
              <w:rPr>
                <w:rFonts w:eastAsia="Times New Roman"/>
                <w:sz w:val="18"/>
                <w:szCs w:val="18"/>
              </w:rPr>
              <w:t xml:space="preserve">2 </w:t>
            </w:r>
            <w:r w:rsidR="00286291" w:rsidRPr="00865B4B">
              <w:rPr>
                <w:rFonts w:eastAsia="Times New Roman"/>
                <w:sz w:val="18"/>
                <w:szCs w:val="18"/>
              </w:rPr>
              <w:t>310</w:t>
            </w:r>
          </w:p>
        </w:tc>
        <w:tc>
          <w:tcPr>
            <w:tcW w:w="898" w:type="dxa"/>
            <w:tcBorders>
              <w:top w:val="nil"/>
              <w:left w:val="nil"/>
              <w:bottom w:val="single" w:sz="4" w:space="0" w:color="auto"/>
              <w:right w:val="single" w:sz="4" w:space="0" w:color="auto"/>
            </w:tcBorders>
            <w:shd w:val="clear" w:color="000000" w:fill="FFFFFF"/>
            <w:noWrap/>
            <w:vAlign w:val="center"/>
            <w:hideMark/>
          </w:tcPr>
          <w:p w14:paraId="5693D5ED" w14:textId="425541B7"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830</w:t>
            </w:r>
          </w:p>
        </w:tc>
        <w:tc>
          <w:tcPr>
            <w:tcW w:w="1160" w:type="dxa"/>
            <w:tcBorders>
              <w:top w:val="nil"/>
              <w:left w:val="nil"/>
              <w:bottom w:val="single" w:sz="4" w:space="0" w:color="auto"/>
              <w:right w:val="single" w:sz="4" w:space="0" w:color="auto"/>
            </w:tcBorders>
            <w:shd w:val="clear" w:color="000000" w:fill="FFFFFF"/>
            <w:noWrap/>
            <w:vAlign w:val="center"/>
            <w:hideMark/>
          </w:tcPr>
          <w:p w14:paraId="0082C097" w14:textId="4DDB183D"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890</w:t>
            </w:r>
          </w:p>
        </w:tc>
        <w:tc>
          <w:tcPr>
            <w:tcW w:w="1097" w:type="dxa"/>
            <w:tcBorders>
              <w:top w:val="nil"/>
              <w:left w:val="nil"/>
              <w:bottom w:val="single" w:sz="4" w:space="0" w:color="auto"/>
              <w:right w:val="single" w:sz="4" w:space="0" w:color="auto"/>
            </w:tcBorders>
            <w:shd w:val="clear" w:color="000000" w:fill="FFFFFF"/>
            <w:noWrap/>
            <w:vAlign w:val="center"/>
            <w:hideMark/>
          </w:tcPr>
          <w:p w14:paraId="33230C04" w14:textId="5EB3DC5B" w:rsidR="00286291" w:rsidRPr="00865B4B" w:rsidRDefault="00A403B8" w:rsidP="00A403B8">
            <w:pPr>
              <w:spacing w:after="0" w:line="360" w:lineRule="auto"/>
              <w:jc w:val="center"/>
              <w:rPr>
                <w:rFonts w:eastAsia="Times New Roman"/>
                <w:sz w:val="18"/>
                <w:szCs w:val="18"/>
              </w:rPr>
            </w:pPr>
            <w:r>
              <w:rPr>
                <w:rFonts w:eastAsia="Times New Roman"/>
                <w:sz w:val="18"/>
                <w:szCs w:val="18"/>
              </w:rPr>
              <w:t xml:space="preserve">1 </w:t>
            </w:r>
            <w:r w:rsidR="00286291" w:rsidRPr="00865B4B">
              <w:rPr>
                <w:rFonts w:eastAsia="Times New Roman"/>
                <w:sz w:val="18"/>
                <w:szCs w:val="18"/>
              </w:rPr>
              <w:t>830</w:t>
            </w:r>
          </w:p>
        </w:tc>
      </w:tr>
    </w:tbl>
    <w:p w14:paraId="69BFC76A" w14:textId="139CB6EB" w:rsidR="00C81A0F" w:rsidRPr="002924B2" w:rsidRDefault="00C81A0F" w:rsidP="002924B2">
      <w:pPr>
        <w:spacing w:after="0" w:line="360" w:lineRule="auto"/>
        <w:jc w:val="both"/>
        <w:rPr>
          <w:rFonts w:eastAsia="Times New Roman"/>
          <w:sz w:val="24"/>
          <w:lang w:val="es-ES_tradnl" w:eastAsia="es-VE"/>
        </w:rPr>
      </w:pPr>
    </w:p>
    <w:p w14:paraId="36460DDB" w14:textId="2493B174" w:rsidR="00E20369" w:rsidRDefault="00E20369" w:rsidP="002924B2">
      <w:pPr>
        <w:pStyle w:val="Ttulo2"/>
        <w:spacing w:line="360" w:lineRule="auto"/>
        <w:jc w:val="both"/>
        <w:rPr>
          <w:rFonts w:ascii="Arial" w:eastAsia="Times New Roman" w:hAnsi="Arial" w:cs="Arial"/>
          <w:b/>
          <w:color w:val="auto"/>
          <w:sz w:val="24"/>
          <w:szCs w:val="24"/>
          <w:lang w:val="es-ES_tradnl" w:eastAsia="es-VE"/>
        </w:rPr>
      </w:pPr>
    </w:p>
    <w:p w14:paraId="510B7BCB" w14:textId="77777777" w:rsidR="00E20369" w:rsidRPr="00E20369" w:rsidRDefault="00E20369" w:rsidP="00E20369">
      <w:pPr>
        <w:rPr>
          <w:lang w:val="es-ES_tradnl" w:eastAsia="es-VE"/>
        </w:rPr>
      </w:pPr>
    </w:p>
    <w:p w14:paraId="7D521342" w14:textId="3C341CEA" w:rsidR="00286291" w:rsidRPr="002924B2" w:rsidRDefault="00857D0A" w:rsidP="002924B2">
      <w:pPr>
        <w:pStyle w:val="Ttulo2"/>
        <w:spacing w:line="360" w:lineRule="auto"/>
        <w:jc w:val="both"/>
        <w:rPr>
          <w:rFonts w:ascii="Arial" w:eastAsia="Times New Roman" w:hAnsi="Arial" w:cs="Arial"/>
          <w:b/>
          <w:color w:val="auto"/>
          <w:sz w:val="24"/>
          <w:szCs w:val="24"/>
          <w:lang w:val="es-ES_tradnl" w:eastAsia="es-VE"/>
        </w:rPr>
      </w:pPr>
      <w:bookmarkStart w:id="68" w:name="_Toc517259298"/>
      <w:r w:rsidRPr="002924B2">
        <w:rPr>
          <w:rFonts w:ascii="Arial" w:eastAsia="Times New Roman" w:hAnsi="Arial" w:cs="Arial"/>
          <w:b/>
          <w:color w:val="auto"/>
          <w:sz w:val="24"/>
          <w:szCs w:val="24"/>
          <w:lang w:val="es-ES_tradnl" w:eastAsia="es-VE"/>
        </w:rPr>
        <w:t>2.2</w:t>
      </w:r>
      <w:r w:rsidR="00286291" w:rsidRPr="002924B2">
        <w:rPr>
          <w:rFonts w:ascii="Arial" w:eastAsia="Times New Roman" w:hAnsi="Arial" w:cs="Arial"/>
          <w:b/>
          <w:color w:val="auto"/>
          <w:sz w:val="24"/>
          <w:szCs w:val="24"/>
          <w:lang w:val="es-ES_tradnl" w:eastAsia="es-VE"/>
        </w:rPr>
        <w:t xml:space="preserve"> Cálculos asociados al diseño del sistema fotovoltaico</w:t>
      </w:r>
      <w:r w:rsidR="00D461EF" w:rsidRPr="002924B2">
        <w:rPr>
          <w:rFonts w:ascii="Arial" w:eastAsia="Times New Roman" w:hAnsi="Arial" w:cs="Arial"/>
          <w:b/>
          <w:color w:val="auto"/>
          <w:sz w:val="24"/>
          <w:szCs w:val="24"/>
          <w:lang w:val="es-ES_tradnl" w:eastAsia="es-VE"/>
        </w:rPr>
        <w:t>.</w:t>
      </w:r>
      <w:bookmarkEnd w:id="68"/>
      <w:r w:rsidR="00286291" w:rsidRPr="002924B2">
        <w:rPr>
          <w:rFonts w:ascii="Arial" w:eastAsia="Times New Roman" w:hAnsi="Arial" w:cs="Arial"/>
          <w:b/>
          <w:color w:val="auto"/>
          <w:sz w:val="24"/>
          <w:szCs w:val="24"/>
          <w:lang w:val="es-ES_tradnl" w:eastAsia="es-VE"/>
        </w:rPr>
        <w:t xml:space="preserve"> </w:t>
      </w:r>
      <w:bookmarkStart w:id="69" w:name="_Toc478456409"/>
      <w:bookmarkStart w:id="70" w:name="_Toc508268213"/>
    </w:p>
    <w:p w14:paraId="50B9BE71" w14:textId="77777777" w:rsidR="00286291" w:rsidRPr="002924B2" w:rsidRDefault="00286291" w:rsidP="002924B2">
      <w:pPr>
        <w:spacing w:line="360" w:lineRule="auto"/>
        <w:jc w:val="both"/>
        <w:rPr>
          <w:sz w:val="24"/>
          <w:lang w:val="es-MX"/>
        </w:rPr>
      </w:pPr>
      <w:r w:rsidRPr="002924B2">
        <w:rPr>
          <w:sz w:val="24"/>
          <w:lang w:val="es-MX"/>
        </w:rPr>
        <w:t>Para el diseño del sistema se desarrollan los siguientes pasos:</w:t>
      </w:r>
    </w:p>
    <w:p w14:paraId="00CBCB73" w14:textId="77777777" w:rsidR="00286291" w:rsidRPr="002924B2" w:rsidRDefault="00D461EF" w:rsidP="002924B2">
      <w:pPr>
        <w:pStyle w:val="Prrafodelista"/>
        <w:numPr>
          <w:ilvl w:val="0"/>
          <w:numId w:val="10"/>
        </w:numPr>
        <w:spacing w:line="360" w:lineRule="auto"/>
        <w:jc w:val="both"/>
        <w:rPr>
          <w:sz w:val="24"/>
        </w:rPr>
      </w:pPr>
      <w:r w:rsidRPr="002924B2">
        <w:rPr>
          <w:sz w:val="24"/>
        </w:rPr>
        <w:t>Cá</w:t>
      </w:r>
      <w:r w:rsidR="00286291" w:rsidRPr="002924B2">
        <w:rPr>
          <w:sz w:val="24"/>
        </w:rPr>
        <w:t>lculo del generador fotovoltaico</w:t>
      </w:r>
      <w:r w:rsidR="00BE1F6C" w:rsidRPr="002924B2">
        <w:rPr>
          <w:sz w:val="24"/>
        </w:rPr>
        <w:t>.</w:t>
      </w:r>
    </w:p>
    <w:p w14:paraId="25489873" w14:textId="77777777" w:rsidR="00286291" w:rsidRPr="002924B2" w:rsidRDefault="00286291" w:rsidP="002924B2">
      <w:pPr>
        <w:pStyle w:val="Prrafodelista"/>
        <w:numPr>
          <w:ilvl w:val="0"/>
          <w:numId w:val="10"/>
        </w:numPr>
        <w:spacing w:line="360" w:lineRule="auto"/>
        <w:jc w:val="both"/>
        <w:rPr>
          <w:sz w:val="24"/>
        </w:rPr>
      </w:pPr>
      <w:r w:rsidRPr="002924B2">
        <w:rPr>
          <w:sz w:val="24"/>
        </w:rPr>
        <w:t>Selección del inversor</w:t>
      </w:r>
      <w:r w:rsidR="00BE1F6C" w:rsidRPr="002924B2">
        <w:rPr>
          <w:sz w:val="24"/>
        </w:rPr>
        <w:t>.</w:t>
      </w:r>
    </w:p>
    <w:p w14:paraId="6D0D4AEB" w14:textId="77777777" w:rsidR="00286291" w:rsidRPr="00A403B8" w:rsidRDefault="00D461EF" w:rsidP="002924B2">
      <w:pPr>
        <w:pStyle w:val="Prrafodelista"/>
        <w:numPr>
          <w:ilvl w:val="0"/>
          <w:numId w:val="10"/>
        </w:numPr>
        <w:spacing w:line="360" w:lineRule="auto"/>
        <w:jc w:val="both"/>
        <w:rPr>
          <w:sz w:val="24"/>
          <w:lang w:val="es-MX"/>
        </w:rPr>
      </w:pPr>
      <w:r w:rsidRPr="00A403B8">
        <w:rPr>
          <w:sz w:val="24"/>
          <w:lang w:val="es-MX"/>
        </w:rPr>
        <w:lastRenderedPageBreak/>
        <w:t>Cá</w:t>
      </w:r>
      <w:r w:rsidR="00286291" w:rsidRPr="00A403B8">
        <w:rPr>
          <w:sz w:val="24"/>
          <w:lang w:val="es-MX"/>
        </w:rPr>
        <w:t>lculo de las tensiones de los módulos</w:t>
      </w:r>
      <w:r w:rsidR="00BE1F6C" w:rsidRPr="00A403B8">
        <w:rPr>
          <w:sz w:val="24"/>
          <w:lang w:val="es-MX"/>
        </w:rPr>
        <w:t>.</w:t>
      </w:r>
    </w:p>
    <w:p w14:paraId="46487C0D" w14:textId="77777777" w:rsidR="00286291" w:rsidRPr="002924B2" w:rsidRDefault="00286291" w:rsidP="002924B2">
      <w:pPr>
        <w:pStyle w:val="Prrafodelista"/>
        <w:numPr>
          <w:ilvl w:val="0"/>
          <w:numId w:val="10"/>
        </w:numPr>
        <w:spacing w:line="360" w:lineRule="auto"/>
        <w:jc w:val="both"/>
        <w:rPr>
          <w:sz w:val="24"/>
        </w:rPr>
      </w:pPr>
      <w:r w:rsidRPr="002924B2">
        <w:rPr>
          <w:sz w:val="24"/>
        </w:rPr>
        <w:t>Actualización del monolineal</w:t>
      </w:r>
    </w:p>
    <w:p w14:paraId="65CBD689" w14:textId="77777777" w:rsidR="00286291" w:rsidRPr="002924B2" w:rsidRDefault="00286291" w:rsidP="002924B2">
      <w:pPr>
        <w:pStyle w:val="Prrafodelista"/>
        <w:numPr>
          <w:ilvl w:val="0"/>
          <w:numId w:val="10"/>
        </w:numPr>
        <w:spacing w:line="360" w:lineRule="auto"/>
        <w:jc w:val="both"/>
        <w:rPr>
          <w:sz w:val="24"/>
          <w:lang w:val="es-ES_tradnl" w:eastAsia="es-VE"/>
        </w:rPr>
      </w:pPr>
      <w:r w:rsidRPr="002924B2">
        <w:rPr>
          <w:sz w:val="24"/>
        </w:rPr>
        <w:t>Banco de transformadores</w:t>
      </w:r>
    </w:p>
    <w:p w14:paraId="57F2417A" w14:textId="5460556C" w:rsidR="00BE1F6C" w:rsidRPr="00E20369" w:rsidRDefault="00BE1F6C" w:rsidP="00E20369">
      <w:pPr>
        <w:spacing w:line="360" w:lineRule="auto"/>
        <w:jc w:val="both"/>
        <w:rPr>
          <w:sz w:val="24"/>
          <w:highlight w:val="green"/>
          <w:lang w:val="es-MX" w:eastAsia="es-VE"/>
        </w:rPr>
      </w:pPr>
      <w:r w:rsidRPr="00E20369">
        <w:rPr>
          <w:sz w:val="24"/>
          <w:lang w:val="es-MX"/>
        </w:rPr>
        <w:t>De estos aspectos en el trabajo se desarrollan el cálculo del g</w:t>
      </w:r>
      <w:r w:rsidR="00B45B3C" w:rsidRPr="00E20369">
        <w:rPr>
          <w:sz w:val="24"/>
          <w:lang w:val="es-MX"/>
        </w:rPr>
        <w:t>enerador FV</w:t>
      </w:r>
      <w:r w:rsidRPr="00E20369">
        <w:rPr>
          <w:sz w:val="24"/>
          <w:lang w:val="es-MX"/>
        </w:rPr>
        <w:t>, se selecciona el inversor, se calculan las tensiones de los módulos y se determinan los límites de tensión</w:t>
      </w:r>
    </w:p>
    <w:p w14:paraId="03C6BAE4" w14:textId="77777777" w:rsidR="00286291" w:rsidRPr="002924B2" w:rsidRDefault="00857D0A" w:rsidP="002924B2">
      <w:pPr>
        <w:pStyle w:val="Ttulo3"/>
        <w:spacing w:line="360" w:lineRule="auto"/>
        <w:jc w:val="both"/>
        <w:rPr>
          <w:rFonts w:ascii="Arial" w:hAnsi="Arial" w:cs="Arial"/>
          <w:b/>
          <w:color w:val="auto"/>
          <w:lang w:val="es-ES"/>
        </w:rPr>
      </w:pPr>
      <w:bookmarkStart w:id="71" w:name="_Toc517259299"/>
      <w:r w:rsidRPr="002924B2">
        <w:rPr>
          <w:rFonts w:ascii="Arial" w:hAnsi="Arial" w:cs="Arial"/>
          <w:b/>
          <w:color w:val="auto"/>
          <w:lang w:val="es-ES"/>
        </w:rPr>
        <w:t>2.2</w:t>
      </w:r>
      <w:r w:rsidR="00286291" w:rsidRPr="002924B2">
        <w:rPr>
          <w:rFonts w:ascii="Arial" w:hAnsi="Arial" w:cs="Arial"/>
          <w:b/>
          <w:color w:val="auto"/>
          <w:lang w:val="es-ES"/>
        </w:rPr>
        <w:t>.1 Cálculo del generador fotovoltaico</w:t>
      </w:r>
      <w:bookmarkEnd w:id="71"/>
      <w:r w:rsidR="00286291" w:rsidRPr="002924B2">
        <w:rPr>
          <w:rFonts w:ascii="Arial" w:hAnsi="Arial" w:cs="Arial"/>
          <w:b/>
          <w:color w:val="auto"/>
          <w:lang w:val="es-ES"/>
        </w:rPr>
        <w:t xml:space="preserve"> </w:t>
      </w:r>
    </w:p>
    <w:p w14:paraId="79FC80EF" w14:textId="77777777" w:rsidR="00286291" w:rsidRPr="002924B2" w:rsidRDefault="00286291" w:rsidP="002924B2">
      <w:pPr>
        <w:spacing w:before="120" w:after="120" w:line="360" w:lineRule="auto"/>
        <w:jc w:val="both"/>
        <w:rPr>
          <w:sz w:val="24"/>
          <w:lang w:val="es-MX"/>
        </w:rPr>
      </w:pPr>
      <w:r w:rsidRPr="002924B2">
        <w:rPr>
          <w:sz w:val="24"/>
          <w:lang w:val="es-MX"/>
        </w:rPr>
        <w:t xml:space="preserve">De acuerdo a lo que se establece en los Lineamientos Económicos y Sociales del Estado y la Revolución aprobados en el VI Congreso del Partido y refrendados en la Asamblea Nacional del Poder Popular de Cuba, los diseños de las centrales y sistemas a partir del uso de fuentes renovables de energía, deben buscar lo más posible la integración de la industria nacional al producto final. Por tal razón, el módulo fotovoltaico que se empleará en el proyecto es el DSM-250, producido por la Empresa de Componentes Electrónicos </w:t>
      </w:r>
      <w:r w:rsidR="00D461EF" w:rsidRPr="002924B2">
        <w:rPr>
          <w:sz w:val="24"/>
          <w:lang w:val="es-MX"/>
        </w:rPr>
        <w:t>¨</w:t>
      </w:r>
      <w:r w:rsidRPr="002924B2">
        <w:rPr>
          <w:sz w:val="24"/>
          <w:lang w:val="es-MX"/>
        </w:rPr>
        <w:t>Ernesto Che Guevara</w:t>
      </w:r>
      <w:r w:rsidR="00D461EF" w:rsidRPr="002924B2">
        <w:rPr>
          <w:sz w:val="24"/>
          <w:lang w:val="es-MX"/>
        </w:rPr>
        <w:t>¨</w:t>
      </w:r>
      <w:r w:rsidRPr="002924B2">
        <w:rPr>
          <w:sz w:val="24"/>
          <w:lang w:val="es-MX"/>
        </w:rPr>
        <w:t xml:space="preserve"> ubicada en la carretera al Aeropuerto Álvaro Barba Km 2 ½, Pinar del Río, Cuba. </w:t>
      </w:r>
    </w:p>
    <w:p w14:paraId="66EB554C" w14:textId="29F4D9A6" w:rsidR="00D461EF" w:rsidRPr="002924B2" w:rsidRDefault="00286291" w:rsidP="002924B2">
      <w:pPr>
        <w:spacing w:before="120" w:after="120" w:line="360" w:lineRule="auto"/>
        <w:jc w:val="both"/>
        <w:rPr>
          <w:sz w:val="24"/>
          <w:lang w:val="es-MX"/>
        </w:rPr>
      </w:pPr>
      <w:r w:rsidRPr="002924B2">
        <w:rPr>
          <w:sz w:val="24"/>
          <w:lang w:val="es-MX"/>
        </w:rPr>
        <w:t xml:space="preserve">Este módulo está compuesto por 60 celdas solares del formato 156 mm X 156 mm, con dimensiones incluyendo el marco de 1 690x992x35 </w:t>
      </w:r>
      <w:r w:rsidR="00D461EF" w:rsidRPr="002924B2">
        <w:rPr>
          <w:sz w:val="24"/>
          <w:lang w:val="es-MX"/>
        </w:rPr>
        <w:t>mm conectados en serie-paralelo. E</w:t>
      </w:r>
      <w:r w:rsidRPr="002924B2">
        <w:rPr>
          <w:sz w:val="24"/>
          <w:lang w:val="es-MX"/>
        </w:rPr>
        <w:t>s capaz de entregar una potencia de 250 Wp con una tolerancia de ±3%, bajo condiciones estándar de radiación (STC: 1 000W/m</w:t>
      </w:r>
      <w:r w:rsidRPr="002924B2">
        <w:rPr>
          <w:sz w:val="24"/>
          <w:vertAlign w:val="superscript"/>
          <w:lang w:val="es-MX"/>
        </w:rPr>
        <w:t>2</w:t>
      </w:r>
      <w:r w:rsidRPr="002924B2">
        <w:rPr>
          <w:sz w:val="24"/>
          <w:lang w:val="es-MX"/>
        </w:rPr>
        <w:t>, temperatura de los módulos T = 25 °C, masa de aire AM 1,5). El DSM-250, en su punto de máxima</w:t>
      </w:r>
      <w:r w:rsidR="00A403B8">
        <w:rPr>
          <w:sz w:val="24"/>
          <w:lang w:val="es-MX"/>
        </w:rPr>
        <w:t xml:space="preserve"> potencia, genera al voltaje 30,</w:t>
      </w:r>
      <w:r w:rsidRPr="002924B2">
        <w:rPr>
          <w:sz w:val="24"/>
          <w:lang w:val="es-MX"/>
        </w:rPr>
        <w:t xml:space="preserve">5 V de corriente directa (CD). Otros datos del módulo se pueden observar </w:t>
      </w:r>
      <w:r w:rsidR="00A97047" w:rsidRPr="002924B2">
        <w:rPr>
          <w:sz w:val="24"/>
          <w:lang w:val="es-MX"/>
        </w:rPr>
        <w:t>en los anexos 8 y 9.</w:t>
      </w:r>
    </w:p>
    <w:p w14:paraId="044FEA24" w14:textId="7BD111F5" w:rsidR="000C3E7D" w:rsidRPr="002924B2" w:rsidRDefault="00857D0A" w:rsidP="002924B2">
      <w:pPr>
        <w:pStyle w:val="Ttulo3"/>
        <w:spacing w:line="360" w:lineRule="auto"/>
        <w:jc w:val="both"/>
        <w:rPr>
          <w:rFonts w:ascii="Arial" w:hAnsi="Arial" w:cs="Arial"/>
          <w:b/>
          <w:color w:val="auto"/>
          <w:lang w:val="es-MX"/>
        </w:rPr>
      </w:pPr>
      <w:bookmarkStart w:id="72" w:name="_Toc517259300"/>
      <w:r w:rsidRPr="002924B2">
        <w:rPr>
          <w:rFonts w:ascii="Arial" w:hAnsi="Arial" w:cs="Arial"/>
          <w:b/>
          <w:color w:val="auto"/>
          <w:lang w:val="es-MX"/>
        </w:rPr>
        <w:t>2.2</w:t>
      </w:r>
      <w:r w:rsidR="00286291" w:rsidRPr="002924B2">
        <w:rPr>
          <w:rFonts w:ascii="Arial" w:hAnsi="Arial" w:cs="Arial"/>
          <w:b/>
          <w:color w:val="auto"/>
          <w:lang w:val="es-MX"/>
        </w:rPr>
        <w:t>.2 Orientación de los paneles.</w:t>
      </w:r>
      <w:bookmarkEnd w:id="69"/>
      <w:bookmarkEnd w:id="70"/>
      <w:bookmarkEnd w:id="72"/>
    </w:p>
    <w:p w14:paraId="1A40FA30" w14:textId="1A893374"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t>A la hora de diseñar este tipo de instalaciones solares, es muy importante decidir la orientación de los paneles ya que interesará que los paneles capten la mayor cantidad de radiación solar posible. Esta orientación puede ser impuesta por el emplazamiento donde vamos a instalar los paneles, como es el caso de tejados con una cierta orientación, o libre si la ubicación lo permite, como extensiones de terreno llanas. En este caso los paneles solares estarán orienta</w:t>
      </w:r>
      <w:r w:rsidR="007B1CDE" w:rsidRPr="002924B2">
        <w:rPr>
          <w:rFonts w:eastAsia="TimesNewRomanPSMT"/>
          <w:sz w:val="24"/>
          <w:lang w:val="es-MX"/>
        </w:rPr>
        <w:t xml:space="preserve">dos directamente hacia el sur. </w:t>
      </w:r>
    </w:p>
    <w:p w14:paraId="057E0B25" w14:textId="1E2D95EB" w:rsidR="000C3E7D" w:rsidRPr="002924B2" w:rsidRDefault="00857D0A" w:rsidP="002924B2">
      <w:pPr>
        <w:pStyle w:val="Ttulo3"/>
        <w:spacing w:line="360" w:lineRule="auto"/>
        <w:jc w:val="both"/>
        <w:rPr>
          <w:rFonts w:ascii="Arial" w:hAnsi="Arial" w:cs="Arial"/>
          <w:b/>
          <w:color w:val="auto"/>
          <w:lang w:val="es-MX"/>
        </w:rPr>
      </w:pPr>
      <w:bookmarkStart w:id="73" w:name="_Toc478456410"/>
      <w:bookmarkStart w:id="74" w:name="_Toc508268214"/>
      <w:bookmarkStart w:id="75" w:name="_Toc517259301"/>
      <w:r w:rsidRPr="002924B2">
        <w:rPr>
          <w:rFonts w:ascii="Arial" w:hAnsi="Arial" w:cs="Arial"/>
          <w:b/>
          <w:color w:val="auto"/>
          <w:lang w:val="es-MX"/>
        </w:rPr>
        <w:lastRenderedPageBreak/>
        <w:t>2.2</w:t>
      </w:r>
      <w:r w:rsidR="00286291" w:rsidRPr="002924B2">
        <w:rPr>
          <w:rFonts w:ascii="Arial" w:hAnsi="Arial" w:cs="Arial"/>
          <w:b/>
          <w:color w:val="auto"/>
          <w:lang w:val="es-MX"/>
        </w:rPr>
        <w:t>.3 Inclinación de los paneles.</w:t>
      </w:r>
      <w:bookmarkEnd w:id="73"/>
      <w:bookmarkEnd w:id="74"/>
      <w:bookmarkEnd w:id="75"/>
    </w:p>
    <w:p w14:paraId="4F7E2B56" w14:textId="77777777"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t>Un punto importante para el diseño de es</w:t>
      </w:r>
      <w:r w:rsidR="00D461EF" w:rsidRPr="002924B2">
        <w:rPr>
          <w:rFonts w:eastAsia="TimesNewRomanPSMT"/>
          <w:sz w:val="24"/>
          <w:lang w:val="es-MX"/>
        </w:rPr>
        <w:t>tas instalaciones fotovoltaicas</w:t>
      </w:r>
      <w:r w:rsidRPr="002924B2">
        <w:rPr>
          <w:rFonts w:eastAsia="TimesNewRomanPSMT"/>
          <w:sz w:val="24"/>
          <w:lang w:val="es-MX"/>
        </w:rPr>
        <w:t xml:space="preserve"> es la inclinación que deben tener los módulos para la captación de la mayor cantidad de radiación solar.</w:t>
      </w:r>
    </w:p>
    <w:p w14:paraId="3651521E" w14:textId="77777777"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t xml:space="preserve">La inclinación de los módulos solares se define mediante el ángulo de inclinación </w:t>
      </w:r>
      <w:r w:rsidRPr="002924B2">
        <w:rPr>
          <w:rFonts w:eastAsia="TimesNewRomanPSMT"/>
          <w:sz w:val="24"/>
        </w:rPr>
        <w:t>β</w:t>
      </w:r>
      <w:r w:rsidRPr="002924B2">
        <w:rPr>
          <w:rFonts w:eastAsia="TimesNewRomanPSMT"/>
          <w:sz w:val="24"/>
          <w:lang w:val="es-MX"/>
        </w:rPr>
        <w:t xml:space="preserve">, que es el ángulo que forma la superficie de los módulos con el plano horizontal (Ver Figura 2.2). </w:t>
      </w:r>
    </w:p>
    <w:p w14:paraId="68C81480" w14:textId="77777777" w:rsidR="00286291" w:rsidRPr="002924B2" w:rsidRDefault="00286291" w:rsidP="00E20369">
      <w:pPr>
        <w:autoSpaceDE w:val="0"/>
        <w:autoSpaceDN w:val="0"/>
        <w:adjustRightInd w:val="0"/>
        <w:spacing w:after="0" w:line="360" w:lineRule="auto"/>
        <w:jc w:val="center"/>
        <w:rPr>
          <w:rFonts w:eastAsia="TimesNewRomanPSMT"/>
          <w:sz w:val="24"/>
        </w:rPr>
      </w:pPr>
      <w:r w:rsidRPr="002924B2">
        <w:rPr>
          <w:rFonts w:eastAsia="TimesNewRomanPSMT"/>
          <w:noProof/>
          <w:sz w:val="24"/>
          <w:lang w:val="es-ES" w:eastAsia="es-ES"/>
        </w:rPr>
        <w:drawing>
          <wp:inline distT="0" distB="0" distL="0" distR="0" wp14:anchorId="40CE3C4E" wp14:editId="42EC4FA8">
            <wp:extent cx="3847605" cy="2156045"/>
            <wp:effectExtent l="19050" t="0" r="49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4353" cy="2159827"/>
                    </a:xfrm>
                    <a:prstGeom prst="rect">
                      <a:avLst/>
                    </a:prstGeom>
                    <a:noFill/>
                    <a:ln>
                      <a:noFill/>
                    </a:ln>
                  </pic:spPr>
                </pic:pic>
              </a:graphicData>
            </a:graphic>
          </wp:inline>
        </w:drawing>
      </w:r>
    </w:p>
    <w:p w14:paraId="5EC756E7" w14:textId="77777777" w:rsidR="00286291" w:rsidRPr="002924B2" w:rsidRDefault="00286291" w:rsidP="00E20369">
      <w:pPr>
        <w:autoSpaceDE w:val="0"/>
        <w:autoSpaceDN w:val="0"/>
        <w:adjustRightInd w:val="0"/>
        <w:spacing w:line="360" w:lineRule="auto"/>
        <w:jc w:val="center"/>
        <w:rPr>
          <w:sz w:val="24"/>
          <w:lang w:val="es-MX"/>
        </w:rPr>
      </w:pPr>
      <w:r w:rsidRPr="002924B2">
        <w:rPr>
          <w:rFonts w:eastAsia="TimesNewRomanPSMT"/>
          <w:sz w:val="24"/>
          <w:lang w:val="es-MX"/>
        </w:rPr>
        <w:t>Figura 2.2 Inclinación</w:t>
      </w:r>
      <w:r w:rsidRPr="002924B2">
        <w:rPr>
          <w:sz w:val="24"/>
          <w:lang w:val="es-MX"/>
        </w:rPr>
        <w:t xml:space="preserve"> de los módulos.</w:t>
      </w:r>
    </w:p>
    <w:p w14:paraId="205DC50B" w14:textId="77777777"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t xml:space="preserve">La inclinación óptima de los paneles solares de acuerdo a la literatura consultada puede tomarse para sistemas conectados a la red como la latitud del emplazamiento donde estarán instalados los paneles solares (Cienfuegos latitud 22,13 </w:t>
      </w:r>
      <w:r w:rsidRPr="002924B2">
        <w:rPr>
          <w:rFonts w:eastAsia="TimesNewRomanPSMT"/>
          <w:sz w:val="24"/>
          <w:vertAlign w:val="superscript"/>
          <w:lang w:val="es-MX"/>
        </w:rPr>
        <w:t>0</w:t>
      </w:r>
      <w:r w:rsidR="0094576A" w:rsidRPr="002924B2">
        <w:rPr>
          <w:rFonts w:eastAsia="TimesNewRomanPSMT"/>
          <w:sz w:val="24"/>
          <w:lang w:val="es-MX"/>
        </w:rPr>
        <w:t xml:space="preserve">). La inclinación </w:t>
      </w:r>
      <w:r w:rsidRPr="002924B2">
        <w:rPr>
          <w:rFonts w:eastAsia="TimesNewRomanPSMT"/>
          <w:sz w:val="24"/>
          <w:lang w:val="es-MX"/>
        </w:rPr>
        <w:t xml:space="preserve">se estima en 22 </w:t>
      </w:r>
      <w:r w:rsidRPr="002924B2">
        <w:rPr>
          <w:rFonts w:eastAsia="TimesNewRomanPSMT"/>
          <w:sz w:val="24"/>
          <w:vertAlign w:val="superscript"/>
          <w:lang w:val="es-MX"/>
        </w:rPr>
        <w:t>0</w:t>
      </w:r>
      <w:r w:rsidR="00D461EF" w:rsidRPr="002924B2">
        <w:rPr>
          <w:rFonts w:eastAsia="TimesNewRomanPSMT"/>
          <w:sz w:val="24"/>
          <w:lang w:val="es-MX"/>
        </w:rPr>
        <w:t>.</w:t>
      </w:r>
    </w:p>
    <w:p w14:paraId="3472DDE4" w14:textId="20ED7E06" w:rsidR="000C3E7D" w:rsidRPr="002924B2" w:rsidRDefault="00286291" w:rsidP="002924B2">
      <w:pPr>
        <w:pStyle w:val="Ttulo3"/>
        <w:spacing w:line="360" w:lineRule="auto"/>
        <w:jc w:val="both"/>
        <w:rPr>
          <w:rFonts w:ascii="Arial" w:hAnsi="Arial" w:cs="Arial"/>
          <w:b/>
          <w:color w:val="auto"/>
          <w:lang w:val="es-MX"/>
        </w:rPr>
      </w:pPr>
      <w:bookmarkStart w:id="76" w:name="_Toc478456411"/>
      <w:bookmarkStart w:id="77" w:name="_Toc508268215"/>
      <w:r w:rsidRPr="002924B2">
        <w:rPr>
          <w:rFonts w:ascii="Arial" w:hAnsi="Arial" w:cs="Arial"/>
          <w:lang w:val="es-MX"/>
        </w:rPr>
        <w:t xml:space="preserve"> </w:t>
      </w:r>
      <w:bookmarkStart w:id="78" w:name="_Toc517259302"/>
      <w:r w:rsidR="00857D0A" w:rsidRPr="002924B2">
        <w:rPr>
          <w:rFonts w:ascii="Arial" w:hAnsi="Arial" w:cs="Arial"/>
          <w:b/>
          <w:color w:val="auto"/>
          <w:lang w:val="es-MX"/>
        </w:rPr>
        <w:t>2.2</w:t>
      </w:r>
      <w:r w:rsidRPr="002924B2">
        <w:rPr>
          <w:rFonts w:ascii="Arial" w:hAnsi="Arial" w:cs="Arial"/>
          <w:b/>
          <w:color w:val="auto"/>
          <w:lang w:val="es-MX"/>
        </w:rPr>
        <w:t>.4 Distancia mínima entre filas de módulos.</w:t>
      </w:r>
      <w:bookmarkEnd w:id="76"/>
      <w:bookmarkEnd w:id="77"/>
      <w:bookmarkEnd w:id="78"/>
    </w:p>
    <w:p w14:paraId="35B741C1" w14:textId="77777777" w:rsidR="00286291"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En este apartado se calculará la distancia mínima de separación entre las distintas filas de módulos solares que componen el generador fotovoltaico para que no se produzcan sombras de unos módulos sobre otros.</w:t>
      </w:r>
    </w:p>
    <w:p w14:paraId="52625F5B" w14:textId="77777777" w:rsidR="00286291"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La distancia “d”, medida sobre la horizontal, entre unas filas de módulos obstáculo</w:t>
      </w:r>
      <w:r w:rsidR="00762D25" w:rsidRPr="002924B2">
        <w:rPr>
          <w:rFonts w:eastAsia="TimesNewRomanPSMT"/>
          <w:sz w:val="24"/>
          <w:lang w:val="es-MX"/>
        </w:rPr>
        <w:t>s</w:t>
      </w:r>
      <w:r w:rsidRPr="002924B2">
        <w:rPr>
          <w:rFonts w:eastAsia="TimesNewRomanPSMT"/>
          <w:sz w:val="24"/>
          <w:lang w:val="es-MX"/>
        </w:rPr>
        <w:t>, de altura “h”, que pueda producir sombras sobre la instalación deberá garantizar un mínimo de 4 horas de sol. Esta distancia “d” será superior al valor obtenido por la expresión:</w:t>
      </w:r>
    </w:p>
    <w:p w14:paraId="22F10286" w14:textId="12299C90" w:rsidR="00286291" w:rsidRPr="002924B2" w:rsidRDefault="00286291" w:rsidP="00A403B8">
      <w:pPr>
        <w:autoSpaceDE w:val="0"/>
        <w:autoSpaceDN w:val="0"/>
        <w:adjustRightInd w:val="0"/>
        <w:spacing w:line="360" w:lineRule="auto"/>
        <w:jc w:val="right"/>
        <w:rPr>
          <w:rFonts w:eastAsia="TimesNewRomanPSMT"/>
          <w:sz w:val="24"/>
          <w:lang w:val="es-MX"/>
        </w:rPr>
      </w:pPr>
      <m:oMath>
        <m:r>
          <w:rPr>
            <w:rFonts w:ascii="Cambria Math" w:eastAsia="TimesNewRomanPSMT" w:hAnsi="Cambria Math"/>
            <w:sz w:val="24"/>
          </w:rPr>
          <m:t>d</m:t>
        </m:r>
        <m:r>
          <w:rPr>
            <w:rFonts w:ascii="Cambria Math" w:eastAsia="TimesNewRomanPSMT" w:hAnsi="Cambria Math"/>
            <w:sz w:val="24"/>
            <w:lang w:val="es-MX"/>
          </w:rPr>
          <m:t>=</m:t>
        </m:r>
        <m:f>
          <m:fPr>
            <m:ctrlPr>
              <w:rPr>
                <w:rFonts w:ascii="Cambria Math" w:eastAsia="TimesNewRomanPSMT" w:hAnsi="Cambria Math"/>
                <w:i/>
                <w:sz w:val="24"/>
              </w:rPr>
            </m:ctrlPr>
          </m:fPr>
          <m:num>
            <m:r>
              <w:rPr>
                <w:rFonts w:ascii="Cambria Math" w:eastAsia="TimesNewRomanPSMT" w:hAnsi="Cambria Math"/>
                <w:sz w:val="24"/>
                <w:lang w:val="es-MX"/>
              </w:rPr>
              <m:t>h</m:t>
            </m:r>
          </m:num>
          <m:den>
            <m:func>
              <m:funcPr>
                <m:ctrlPr>
                  <w:rPr>
                    <w:rFonts w:ascii="Cambria Math" w:eastAsia="TimesNewRomanPSMT" w:hAnsi="Cambria Math"/>
                    <w:i/>
                    <w:sz w:val="24"/>
                  </w:rPr>
                </m:ctrlPr>
              </m:funcPr>
              <m:fName>
                <m:r>
                  <w:rPr>
                    <w:rFonts w:ascii="Cambria Math" w:eastAsia="TimesNewRomanPSMT" w:hAnsi="Cambria Math"/>
                    <w:sz w:val="24"/>
                  </w:rPr>
                  <m:t>tan</m:t>
                </m:r>
              </m:fName>
              <m:e>
                <m:sSup>
                  <m:sSupPr>
                    <m:ctrlPr>
                      <w:rPr>
                        <w:rFonts w:ascii="Cambria Math" w:eastAsia="TimesNewRomanPSMT" w:hAnsi="Cambria Math"/>
                        <w:i/>
                        <w:sz w:val="24"/>
                      </w:rPr>
                    </m:ctrlPr>
                  </m:sSupPr>
                  <m:e>
                    <m:r>
                      <w:rPr>
                        <w:rFonts w:ascii="Cambria Math" w:eastAsia="TimesNewRomanPSMT" w:hAnsi="Cambria Math"/>
                        <w:sz w:val="24"/>
                        <w:lang w:val="es-MX"/>
                      </w:rPr>
                      <m:t>(61</m:t>
                    </m:r>
                  </m:e>
                  <m:sup>
                    <m:r>
                      <w:rPr>
                        <w:rFonts w:ascii="Cambria Math" w:eastAsia="TimesNewRomanPSMT" w:hAnsi="Cambria Math"/>
                        <w:sz w:val="24"/>
                      </w:rPr>
                      <m:t>o</m:t>
                    </m:r>
                  </m:sup>
                </m:sSup>
                <m:r>
                  <w:rPr>
                    <w:rFonts w:ascii="Cambria Math" w:eastAsia="TimesNewRomanPSMT" w:hAnsi="Cambria Math"/>
                    <w:sz w:val="24"/>
                    <w:lang w:val="es-MX"/>
                  </w:rPr>
                  <m:t>-</m:t>
                </m:r>
                <m:r>
                  <w:rPr>
                    <w:rFonts w:ascii="Cambria Math" w:eastAsia="TimesNewRomanPSMT" w:hAnsi="Cambria Math"/>
                    <w:sz w:val="24"/>
                  </w:rPr>
                  <m:t>latitud</m:t>
                </m:r>
                <m:r>
                  <w:rPr>
                    <w:rFonts w:ascii="Cambria Math" w:eastAsia="TimesNewRomanPSMT" w:hAnsi="Cambria Math"/>
                    <w:sz w:val="24"/>
                    <w:lang w:val="es-MX"/>
                  </w:rPr>
                  <m:t>)</m:t>
                </m:r>
              </m:e>
            </m:func>
          </m:den>
        </m:f>
        <m:r>
          <w:rPr>
            <w:rFonts w:ascii="Cambria Math" w:eastAsia="TimesNewRomanPSMT" w:hAnsi="Cambria Math"/>
            <w:sz w:val="24"/>
            <w:lang w:val="es-MX"/>
          </w:rPr>
          <m:t xml:space="preserve">                                                                                                          </m:t>
        </m:r>
      </m:oMath>
      <w:r w:rsidRPr="002924B2">
        <w:rPr>
          <w:rFonts w:eastAsia="TimesNewRomanPSMT"/>
          <w:sz w:val="24"/>
          <w:lang w:val="es-MX"/>
        </w:rPr>
        <w:t>Ecuación (2.1)</w:t>
      </w:r>
    </w:p>
    <w:p w14:paraId="12FA87B4" w14:textId="7A87C664" w:rsidR="00286291"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En la figura</w:t>
      </w:r>
      <w:r w:rsidR="00A403B8">
        <w:rPr>
          <w:rFonts w:eastAsia="TimesNewRomanPSMT"/>
          <w:sz w:val="24"/>
          <w:lang w:val="es-MX"/>
        </w:rPr>
        <w:t xml:space="preserve"> </w:t>
      </w:r>
      <w:r w:rsidRPr="002924B2">
        <w:rPr>
          <w:rFonts w:eastAsia="TimesNewRomanPSMT"/>
          <w:sz w:val="24"/>
          <w:lang w:val="es-MX"/>
        </w:rPr>
        <w:t>2.3 se muestran todas las medidas que debemos tener en cuenta:</w:t>
      </w:r>
    </w:p>
    <w:p w14:paraId="3034C0A2" w14:textId="77777777" w:rsidR="00286291" w:rsidRPr="00892AC3" w:rsidRDefault="00286291" w:rsidP="00E20369">
      <w:pPr>
        <w:autoSpaceDE w:val="0"/>
        <w:autoSpaceDN w:val="0"/>
        <w:adjustRightInd w:val="0"/>
        <w:spacing w:after="0" w:line="360" w:lineRule="auto"/>
        <w:jc w:val="center"/>
        <w:rPr>
          <w:rFonts w:eastAsia="TimesNewRomanPSMT"/>
          <w:sz w:val="24"/>
          <w:lang w:val="es-MX"/>
        </w:rPr>
      </w:pPr>
      <w:r w:rsidRPr="002924B2">
        <w:rPr>
          <w:rFonts w:eastAsia="TimesNewRomanPSMT"/>
          <w:noProof/>
          <w:sz w:val="24"/>
          <w:lang w:val="es-ES" w:eastAsia="es-ES"/>
        </w:rPr>
        <w:lastRenderedPageBreak/>
        <w:drawing>
          <wp:inline distT="0" distB="0" distL="0" distR="0" wp14:anchorId="7EB8B944" wp14:editId="0FA872B9">
            <wp:extent cx="3190875" cy="17335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1733550"/>
                    </a:xfrm>
                    <a:prstGeom prst="rect">
                      <a:avLst/>
                    </a:prstGeom>
                    <a:noFill/>
                    <a:ln>
                      <a:noFill/>
                    </a:ln>
                  </pic:spPr>
                </pic:pic>
              </a:graphicData>
            </a:graphic>
          </wp:inline>
        </w:drawing>
      </w:r>
    </w:p>
    <w:p w14:paraId="72CEE230" w14:textId="77777777" w:rsidR="00286291" w:rsidRPr="002924B2" w:rsidRDefault="00286291" w:rsidP="00E20369">
      <w:pPr>
        <w:autoSpaceDE w:val="0"/>
        <w:autoSpaceDN w:val="0"/>
        <w:adjustRightInd w:val="0"/>
        <w:spacing w:line="360" w:lineRule="auto"/>
        <w:jc w:val="center"/>
        <w:rPr>
          <w:rFonts w:eastAsia="TimesNewRomanPSMT"/>
          <w:sz w:val="24"/>
          <w:lang w:val="es-MX"/>
        </w:rPr>
      </w:pPr>
      <w:r w:rsidRPr="002924B2">
        <w:rPr>
          <w:rFonts w:eastAsia="TimesNewRomanPSMT"/>
          <w:sz w:val="24"/>
          <w:lang w:val="es-MX"/>
        </w:rPr>
        <w:t>Figura 2.3 Esquema de distancias mínimas.</w:t>
      </w:r>
    </w:p>
    <w:p w14:paraId="05C83564" w14:textId="77777777" w:rsidR="00286291"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 xml:space="preserve">La distancia de separación entre filas de módulos como se muestra en la figura 2.3 depende del ángulo de inclinación de </w:t>
      </w:r>
      <w:r w:rsidR="00762D25" w:rsidRPr="002924B2">
        <w:rPr>
          <w:rFonts w:eastAsia="TimesNewRomanPSMT"/>
          <w:sz w:val="24"/>
          <w:lang w:val="es-MX"/>
        </w:rPr>
        <w:t>estos, cuanto más inclinado esté</w:t>
      </w:r>
      <w:r w:rsidRPr="002924B2">
        <w:rPr>
          <w:rFonts w:eastAsia="TimesNewRomanPSMT"/>
          <w:sz w:val="24"/>
          <w:lang w:val="es-MX"/>
        </w:rPr>
        <w:t xml:space="preserve"> el panel, deberá guardarse mayor distancia entre filas.</w:t>
      </w:r>
    </w:p>
    <w:p w14:paraId="6CB4EACF" w14:textId="77777777" w:rsidR="00286291"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En el caso del</w:t>
      </w:r>
      <w:r w:rsidR="00762D25" w:rsidRPr="002924B2">
        <w:rPr>
          <w:rFonts w:eastAsia="TimesNewRomanPSMT"/>
          <w:sz w:val="24"/>
          <w:lang w:val="es-MX"/>
        </w:rPr>
        <w:t xml:space="preserve"> panel fotovoltaico </w:t>
      </w:r>
      <w:r w:rsidRPr="002924B2">
        <w:rPr>
          <w:rFonts w:eastAsia="TimesNewRomanPSMT"/>
          <w:sz w:val="24"/>
          <w:lang w:val="es-MX"/>
        </w:rPr>
        <w:t xml:space="preserve">DSM-250 la longitud </w:t>
      </w:r>
      <w:r w:rsidR="00762D25" w:rsidRPr="002924B2">
        <w:rPr>
          <w:rFonts w:eastAsia="TimesNewRomanPSMT"/>
          <w:sz w:val="24"/>
          <w:lang w:val="es-MX"/>
        </w:rPr>
        <w:t>de este</w:t>
      </w:r>
      <w:r w:rsidRPr="002924B2">
        <w:rPr>
          <w:rFonts w:eastAsia="TimesNewRomanPSMT"/>
          <w:sz w:val="24"/>
          <w:lang w:val="es-MX"/>
        </w:rPr>
        <w:t xml:space="preserve"> es de 992 mm y forma un ángulo con la horizontal de 22</w:t>
      </w:r>
      <w:r w:rsidRPr="002924B2">
        <w:rPr>
          <w:rFonts w:eastAsia="TimesNewRomanPSMT"/>
          <w:sz w:val="24"/>
          <w:vertAlign w:val="superscript"/>
          <w:lang w:val="es-MX"/>
        </w:rPr>
        <w:t>o</w:t>
      </w:r>
      <w:r w:rsidR="00762D25" w:rsidRPr="002924B2">
        <w:rPr>
          <w:rFonts w:eastAsia="TimesNewRomanPSMT"/>
          <w:sz w:val="24"/>
          <w:lang w:val="es-MX"/>
        </w:rPr>
        <w:t>. L</w:t>
      </w:r>
      <w:r w:rsidRPr="002924B2">
        <w:rPr>
          <w:rFonts w:eastAsia="TimesNewRomanPSMT"/>
          <w:sz w:val="24"/>
          <w:lang w:val="es-MX"/>
        </w:rPr>
        <w:t>a altura “h” de los paneles será:</w:t>
      </w:r>
    </w:p>
    <w:p w14:paraId="73A0EADA" w14:textId="75E795F5" w:rsidR="00286291" w:rsidRPr="002924B2" w:rsidRDefault="004F236D" w:rsidP="002924B2">
      <w:pPr>
        <w:autoSpaceDE w:val="0"/>
        <w:autoSpaceDN w:val="0"/>
        <w:adjustRightInd w:val="0"/>
        <w:spacing w:line="360" w:lineRule="auto"/>
        <w:jc w:val="both"/>
        <w:rPr>
          <w:rFonts w:eastAsia="TimesNewRomanPSMT"/>
          <w:sz w:val="24"/>
          <w:lang w:val="es-MX"/>
        </w:rPr>
      </w:pPr>
      <m:oMath>
        <m:func>
          <m:funcPr>
            <m:ctrlPr>
              <w:rPr>
                <w:rFonts w:ascii="Cambria Math" w:eastAsia="TimesNewRomanPSMT" w:hAnsi="Cambria Math"/>
                <w:i/>
                <w:sz w:val="24"/>
              </w:rPr>
            </m:ctrlPr>
          </m:funcPr>
          <m:fName>
            <m:r>
              <m:rPr>
                <m:sty m:val="p"/>
              </m:rPr>
              <w:rPr>
                <w:rFonts w:ascii="Cambria Math" w:eastAsia="TimesNewRomanPSMT" w:hAnsi="Cambria Math"/>
                <w:sz w:val="24"/>
                <w:lang w:val="es-MX"/>
              </w:rPr>
              <m:t>h=sin</m:t>
            </m:r>
          </m:fName>
          <m:e>
            <m:sSup>
              <m:sSupPr>
                <m:ctrlPr>
                  <w:rPr>
                    <w:rFonts w:ascii="Cambria Math" w:eastAsia="TimesNewRomanPSMT" w:hAnsi="Cambria Math"/>
                    <w:i/>
                    <w:sz w:val="24"/>
                  </w:rPr>
                </m:ctrlPr>
              </m:sSupPr>
              <m:e>
                <m:r>
                  <w:rPr>
                    <w:rFonts w:ascii="Cambria Math" w:eastAsia="TimesNewRomanPSMT" w:hAnsi="Cambria Math"/>
                    <w:sz w:val="24"/>
                    <w:lang w:val="es-MX"/>
                  </w:rPr>
                  <m:t>22</m:t>
                </m:r>
              </m:e>
              <m:sup>
                <m:r>
                  <w:rPr>
                    <w:rFonts w:ascii="Cambria Math" w:eastAsia="TimesNewRomanPSMT" w:hAnsi="Cambria Math"/>
                    <w:sz w:val="24"/>
                  </w:rPr>
                  <m:t>o</m:t>
                </m:r>
              </m:sup>
            </m:sSup>
            <m:r>
              <w:rPr>
                <w:rFonts w:ascii="Cambria Math" w:eastAsia="TimesNewRomanPSMT" w:hAnsi="Cambria Math"/>
                <w:sz w:val="24"/>
                <w:lang w:val="es-MX"/>
              </w:rPr>
              <m:t>*0,992</m:t>
            </m:r>
          </m:e>
        </m:func>
        <m:r>
          <w:rPr>
            <w:rFonts w:ascii="Cambria Math" w:eastAsia="TimesNewRomanPSMT" w:hAnsi="Cambria Math"/>
            <w:sz w:val="24"/>
            <w:lang w:val="es-MX"/>
          </w:rPr>
          <m:t xml:space="preserve">=0, 3710  </m:t>
        </m:r>
        <m:r>
          <w:rPr>
            <w:rFonts w:ascii="Cambria Math" w:eastAsia="TimesNewRomanPSMT" w:hAnsi="Cambria Math"/>
            <w:sz w:val="24"/>
          </w:rPr>
          <m:t>m</m:t>
        </m:r>
        <m:r>
          <w:rPr>
            <w:rFonts w:ascii="Cambria Math" w:eastAsia="TimesNewRomanPSMT" w:hAnsi="Cambria Math"/>
            <w:sz w:val="24"/>
            <w:lang w:val="es-MX"/>
          </w:rPr>
          <m:t xml:space="preserve">                                                                                                      </m:t>
        </m:r>
      </m:oMath>
      <w:r w:rsidR="00286291" w:rsidRPr="002924B2">
        <w:rPr>
          <w:rFonts w:eastAsia="TimesNewRomanPSMT"/>
          <w:sz w:val="24"/>
          <w:lang w:val="es-MX"/>
        </w:rPr>
        <w:t>(2.2)</w:t>
      </w:r>
    </w:p>
    <w:p w14:paraId="298F67C4" w14:textId="25604F45" w:rsidR="007B1CDE"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Conocida la altura que tendrán los paneles en su inclinación máxima y la latitud del lugar (</w:t>
      </w:r>
      <w:r w:rsidR="00A403B8">
        <w:rPr>
          <w:noProof/>
          <w:sz w:val="24"/>
          <w:lang w:val="es-MX" w:eastAsia="es-ES"/>
        </w:rPr>
        <w:t>22,</w:t>
      </w:r>
      <w:r w:rsidRPr="002924B2">
        <w:rPr>
          <w:noProof/>
          <w:sz w:val="24"/>
          <w:lang w:val="es-MX" w:eastAsia="es-ES"/>
        </w:rPr>
        <w:t>13</w:t>
      </w:r>
      <w:r w:rsidRPr="002924B2">
        <w:rPr>
          <w:noProof/>
          <w:sz w:val="24"/>
          <w:vertAlign w:val="superscript"/>
          <w:lang w:val="es-MX" w:eastAsia="es-ES"/>
        </w:rPr>
        <w:t>o</w:t>
      </w:r>
      <w:r w:rsidRPr="002924B2">
        <w:rPr>
          <w:rFonts w:eastAsia="TimesNewRomanPSMT"/>
          <w:sz w:val="24"/>
          <w:lang w:val="es-MX"/>
        </w:rPr>
        <w:t>), la distancia “d” entre pa</w:t>
      </w:r>
      <w:r w:rsidR="007B1CDE" w:rsidRPr="002924B2">
        <w:rPr>
          <w:rFonts w:eastAsia="TimesNewRomanPSMT"/>
          <w:sz w:val="24"/>
          <w:lang w:val="es-MX"/>
        </w:rPr>
        <w:t>neles será de:</w:t>
      </w:r>
    </w:p>
    <w:p w14:paraId="6BCD8F37" w14:textId="78F11960" w:rsidR="00286291" w:rsidRPr="00A403B8" w:rsidRDefault="00286291" w:rsidP="002924B2">
      <w:pPr>
        <w:autoSpaceDE w:val="0"/>
        <w:autoSpaceDN w:val="0"/>
        <w:adjustRightInd w:val="0"/>
        <w:spacing w:line="360" w:lineRule="auto"/>
        <w:jc w:val="both"/>
        <w:rPr>
          <w:rFonts w:eastAsia="TimesNewRomanPSMT"/>
          <w:sz w:val="24"/>
          <w:lang w:val="es-MX"/>
        </w:rPr>
      </w:pPr>
      <m:oMathPara>
        <m:oMathParaPr>
          <m:jc m:val="center"/>
        </m:oMathParaPr>
        <m:oMath>
          <m:r>
            <m:rPr>
              <m:sty m:val="p"/>
            </m:rPr>
            <w:rPr>
              <w:rFonts w:ascii="Cambria Math" w:eastAsia="TimesNewRomanPSMT" w:hAnsi="Cambria Math"/>
              <w:sz w:val="24"/>
              <w:lang w:val="es-MX"/>
            </w:rPr>
            <w:br/>
          </m:r>
        </m:oMath>
        <m:oMath>
          <m:r>
            <w:rPr>
              <w:rFonts w:ascii="Cambria Math" w:eastAsia="TimesNewRomanPSMT" w:hAnsi="Cambria Math"/>
              <w:sz w:val="24"/>
            </w:rPr>
            <m:t>d=</m:t>
          </m:r>
          <m:f>
            <m:fPr>
              <m:ctrlPr>
                <w:rPr>
                  <w:rFonts w:ascii="Cambria Math" w:eastAsia="TimesNewRomanPSMT" w:hAnsi="Cambria Math"/>
                  <w:i/>
                  <w:sz w:val="24"/>
                </w:rPr>
              </m:ctrlPr>
            </m:fPr>
            <m:num>
              <m:r>
                <w:rPr>
                  <w:rFonts w:ascii="Cambria Math" w:eastAsia="TimesNewRomanPSMT" w:hAnsi="Cambria Math"/>
                  <w:sz w:val="24"/>
                </w:rPr>
                <m:t>h</m:t>
              </m:r>
            </m:num>
            <m:den>
              <m:func>
                <m:funcPr>
                  <m:ctrlPr>
                    <w:rPr>
                      <w:rFonts w:ascii="Cambria Math" w:eastAsia="TimesNewRomanPSMT" w:hAnsi="Cambria Math"/>
                      <w:i/>
                      <w:sz w:val="24"/>
                    </w:rPr>
                  </m:ctrlPr>
                </m:funcPr>
                <m:fName>
                  <m:r>
                    <m:rPr>
                      <m:sty m:val="p"/>
                    </m:rPr>
                    <w:rPr>
                      <w:rFonts w:ascii="Cambria Math" w:eastAsia="TimesNewRomanPSMT" w:hAnsi="Cambria Math"/>
                      <w:sz w:val="24"/>
                    </w:rPr>
                    <m:t>tan</m:t>
                  </m:r>
                </m:fName>
                <m:e>
                  <m:sSup>
                    <m:sSupPr>
                      <m:ctrlPr>
                        <w:rPr>
                          <w:rFonts w:ascii="Cambria Math" w:eastAsia="TimesNewRomanPSMT" w:hAnsi="Cambria Math"/>
                          <w:i/>
                          <w:sz w:val="24"/>
                        </w:rPr>
                      </m:ctrlPr>
                    </m:sSupPr>
                    <m:e>
                      <m:r>
                        <w:rPr>
                          <w:rFonts w:ascii="Cambria Math" w:eastAsia="TimesNewRomanPSMT" w:hAnsi="Cambria Math"/>
                          <w:sz w:val="24"/>
                        </w:rPr>
                        <m:t>(61</m:t>
                      </m:r>
                    </m:e>
                    <m:sup>
                      <m:r>
                        <w:rPr>
                          <w:rFonts w:ascii="Cambria Math" w:eastAsia="TimesNewRomanPSMT" w:hAnsi="Cambria Math"/>
                          <w:sz w:val="24"/>
                        </w:rPr>
                        <m:t>o</m:t>
                      </m:r>
                    </m:sup>
                  </m:sSup>
                  <m:r>
                    <w:rPr>
                      <w:rFonts w:ascii="Cambria Math" w:eastAsia="TimesNewRomanPSMT" w:hAnsi="Cambria Math"/>
                      <w:sz w:val="24"/>
                    </w:rPr>
                    <m:t>-latitud)</m:t>
                  </m:r>
                </m:e>
              </m:func>
            </m:den>
          </m:f>
          <m:r>
            <w:rPr>
              <w:rFonts w:ascii="Cambria Math" w:eastAsia="TimesNewRomanPSMT" w:hAnsi="Cambria Math"/>
              <w:sz w:val="24"/>
            </w:rPr>
            <m:t>=</m:t>
          </m:r>
          <m:f>
            <m:fPr>
              <m:ctrlPr>
                <w:rPr>
                  <w:rFonts w:ascii="Cambria Math" w:eastAsia="TimesNewRomanPSMT" w:hAnsi="Cambria Math"/>
                  <w:i/>
                  <w:sz w:val="24"/>
                </w:rPr>
              </m:ctrlPr>
            </m:fPr>
            <m:num>
              <m:r>
                <w:rPr>
                  <w:rFonts w:ascii="Cambria Math" w:eastAsia="TimesNewRomanPSMT" w:hAnsi="Cambria Math"/>
                  <w:sz w:val="24"/>
                </w:rPr>
                <m:t>0,3710</m:t>
              </m:r>
            </m:num>
            <m:den>
              <m:r>
                <w:rPr>
                  <w:rFonts w:ascii="Cambria Math" w:eastAsia="TimesNewRomanPSMT" w:hAnsi="Cambria Math"/>
                  <w:sz w:val="24"/>
                </w:rPr>
                <m:t>0,81</m:t>
              </m:r>
            </m:den>
          </m:f>
          <m:r>
            <w:rPr>
              <w:rFonts w:ascii="Cambria Math" w:eastAsia="TimesNewRomanPSMT" w:hAnsi="Cambria Math"/>
              <w:sz w:val="24"/>
            </w:rPr>
            <m:t>=0,45 m</m:t>
          </m:r>
        </m:oMath>
      </m:oMathPara>
    </w:p>
    <w:p w14:paraId="47FC2F16" w14:textId="77777777" w:rsidR="00286291"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Por tanto, la distancia entre los extremos inferiores de dos paneles consecutivos resultará de la suma de la distancia d=0.45m y la proyección de la longitud del panel sobre el suelo, es decir:</w:t>
      </w:r>
    </w:p>
    <w:p w14:paraId="30A72D72" w14:textId="10FB98BF" w:rsidR="00286291" w:rsidRPr="002924B2" w:rsidRDefault="00286291" w:rsidP="00A403B8">
      <w:pPr>
        <w:autoSpaceDE w:val="0"/>
        <w:autoSpaceDN w:val="0"/>
        <w:adjustRightInd w:val="0"/>
        <w:spacing w:line="360" w:lineRule="auto"/>
        <w:jc w:val="center"/>
        <w:rPr>
          <w:rFonts w:eastAsia="TimesNewRomanPSMT"/>
          <w:sz w:val="24"/>
          <w:lang w:val="es-MX"/>
        </w:rPr>
      </w:pPr>
      <m:oMath>
        <m:r>
          <w:rPr>
            <w:rFonts w:ascii="Cambria Math" w:eastAsia="TimesNewRomanPSMT" w:hAnsi="Cambria Math"/>
            <w:sz w:val="24"/>
          </w:rPr>
          <m:t>a</m:t>
        </m:r>
        <m:r>
          <w:rPr>
            <w:rFonts w:ascii="Cambria Math" w:eastAsia="TimesNewRomanPSMT" w:hAnsi="Cambria Math"/>
            <w:sz w:val="24"/>
            <w:lang w:val="es-MX"/>
          </w:rPr>
          <m:t>=</m:t>
        </m:r>
        <m:func>
          <m:funcPr>
            <m:ctrlPr>
              <w:rPr>
                <w:rFonts w:ascii="Cambria Math" w:eastAsia="TimesNewRomanPSMT" w:hAnsi="Cambria Math"/>
                <w:i/>
                <w:sz w:val="24"/>
              </w:rPr>
            </m:ctrlPr>
          </m:funcPr>
          <m:fName>
            <m:r>
              <m:rPr>
                <m:sty m:val="p"/>
              </m:rPr>
              <w:rPr>
                <w:rFonts w:ascii="Cambria Math" w:eastAsia="TimesNewRomanPSMT" w:hAnsi="Cambria Math"/>
                <w:sz w:val="24"/>
                <w:lang w:val="es-MX"/>
              </w:rPr>
              <m:t>cos</m:t>
            </m:r>
          </m:fName>
          <m:e>
            <m:r>
              <w:rPr>
                <w:rFonts w:ascii="Cambria Math" w:eastAsia="TimesNewRomanPSMT" w:hAnsi="Cambria Math"/>
                <w:sz w:val="24"/>
                <w:lang w:val="es-MX"/>
              </w:rPr>
              <m:t>22°*0,992</m:t>
            </m:r>
          </m:e>
        </m:func>
        <m:r>
          <w:rPr>
            <w:rFonts w:ascii="Cambria Math" w:eastAsia="TimesNewRomanPSMT" w:hAnsi="Cambria Math"/>
            <w:sz w:val="24"/>
            <w:lang w:val="es-MX"/>
          </w:rPr>
          <m:t xml:space="preserve">=0,9196 </m:t>
        </m:r>
        <m:r>
          <w:rPr>
            <w:rFonts w:ascii="Cambria Math" w:eastAsia="TimesNewRomanPSMT" w:hAnsi="Cambria Math"/>
            <w:sz w:val="24"/>
          </w:rPr>
          <m:t>m</m:t>
        </m:r>
        <m:r>
          <w:rPr>
            <w:rFonts w:ascii="Cambria Math" w:eastAsia="TimesNewRomanPSMT" w:hAnsi="Cambria Math"/>
            <w:sz w:val="24"/>
            <w:lang w:val="es-MX"/>
          </w:rPr>
          <m:t xml:space="preserve">.                                                                                                      </m:t>
        </m:r>
      </m:oMath>
      <w:r w:rsidRPr="002924B2">
        <w:rPr>
          <w:rFonts w:eastAsia="TimesNewRomanPSMT"/>
          <w:sz w:val="24"/>
          <w:lang w:val="es-MX"/>
        </w:rPr>
        <w:t>(2.3)</w:t>
      </w:r>
    </w:p>
    <w:p w14:paraId="4F0E8755" w14:textId="690DEDF8" w:rsidR="007B1CDE" w:rsidRPr="002924B2" w:rsidRDefault="00286291" w:rsidP="002924B2">
      <w:pPr>
        <w:autoSpaceDE w:val="0"/>
        <w:autoSpaceDN w:val="0"/>
        <w:adjustRightInd w:val="0"/>
        <w:spacing w:line="360" w:lineRule="auto"/>
        <w:jc w:val="both"/>
        <w:rPr>
          <w:rFonts w:eastAsia="TimesNewRomanPSMT"/>
          <w:sz w:val="24"/>
          <w:lang w:val="es-MX"/>
        </w:rPr>
      </w:pPr>
      <w:r w:rsidRPr="002924B2">
        <w:rPr>
          <w:rFonts w:eastAsia="TimesNewRomanPSMT"/>
          <w:sz w:val="24"/>
          <w:lang w:val="es-MX"/>
        </w:rPr>
        <w:t xml:space="preserve">En total cada panel estará separado </w:t>
      </w:r>
      <w:r w:rsidR="00762D25" w:rsidRPr="002924B2">
        <w:rPr>
          <w:rFonts w:eastAsia="TimesNewRomanPSMT"/>
          <w:sz w:val="24"/>
          <w:lang w:val="es-MX"/>
        </w:rPr>
        <w:t xml:space="preserve">a </w:t>
      </w:r>
      <w:r w:rsidRPr="002924B2">
        <w:rPr>
          <w:rFonts w:eastAsia="TimesNewRomanPSMT"/>
          <w:sz w:val="24"/>
          <w:lang w:val="es-MX"/>
        </w:rPr>
        <w:t xml:space="preserve">una </w:t>
      </w:r>
      <w:r w:rsidR="00892AC3">
        <w:rPr>
          <w:rFonts w:eastAsia="TimesNewRomanPSMT"/>
          <w:sz w:val="24"/>
          <w:lang w:val="es-MX"/>
        </w:rPr>
        <w:t>distancia de 1,</w:t>
      </w:r>
      <w:r w:rsidRPr="002924B2">
        <w:rPr>
          <w:rFonts w:eastAsia="TimesNewRomanPSMT"/>
          <w:sz w:val="24"/>
          <w:lang w:val="es-MX"/>
        </w:rPr>
        <w:t>37 m.</w:t>
      </w:r>
    </w:p>
    <w:p w14:paraId="4C1720F0" w14:textId="0C251606" w:rsidR="000C3E7D" w:rsidRPr="002924B2" w:rsidRDefault="00857D0A" w:rsidP="002924B2">
      <w:pPr>
        <w:pStyle w:val="Ttulo3"/>
        <w:spacing w:line="360" w:lineRule="auto"/>
        <w:jc w:val="both"/>
        <w:rPr>
          <w:rFonts w:ascii="Arial" w:eastAsia="TimesNewRomanPSMT" w:hAnsi="Arial" w:cs="Arial"/>
          <w:b/>
          <w:color w:val="auto"/>
          <w:lang w:val="es-MX"/>
        </w:rPr>
      </w:pPr>
      <w:bookmarkStart w:id="79" w:name="_Toc517259303"/>
      <w:r w:rsidRPr="002924B2">
        <w:rPr>
          <w:rFonts w:ascii="Arial" w:eastAsia="TimesNewRomanPSMT" w:hAnsi="Arial" w:cs="Arial"/>
          <w:b/>
          <w:color w:val="auto"/>
          <w:lang w:val="es-MX"/>
        </w:rPr>
        <w:t>2.2</w:t>
      </w:r>
      <w:r w:rsidR="00286291" w:rsidRPr="002924B2">
        <w:rPr>
          <w:rFonts w:ascii="Arial" w:eastAsia="TimesNewRomanPSMT" w:hAnsi="Arial" w:cs="Arial"/>
          <w:b/>
          <w:color w:val="auto"/>
          <w:lang w:val="es-MX"/>
        </w:rPr>
        <w:t>.5 Determinación del número de paneles a montar en el techo del almacén</w:t>
      </w:r>
      <w:r w:rsidR="000C3E7D" w:rsidRPr="002924B2">
        <w:rPr>
          <w:rFonts w:ascii="Arial" w:eastAsia="TimesNewRomanPSMT" w:hAnsi="Arial" w:cs="Arial"/>
          <w:b/>
          <w:color w:val="auto"/>
          <w:lang w:val="es-MX"/>
        </w:rPr>
        <w:t>.</w:t>
      </w:r>
      <w:bookmarkEnd w:id="79"/>
    </w:p>
    <w:p w14:paraId="2E578782" w14:textId="77777777" w:rsidR="00286291" w:rsidRPr="002924B2" w:rsidRDefault="00762D25" w:rsidP="002924B2">
      <w:pPr>
        <w:autoSpaceDE w:val="0"/>
        <w:autoSpaceDN w:val="0"/>
        <w:adjustRightInd w:val="0"/>
        <w:spacing w:line="360" w:lineRule="auto"/>
        <w:jc w:val="both"/>
        <w:rPr>
          <w:rFonts w:eastAsia="TimesNewRomanPSMT"/>
          <w:b/>
          <w:sz w:val="24"/>
          <w:lang w:val="es-MX"/>
        </w:rPr>
      </w:pPr>
      <w:r w:rsidRPr="002924B2">
        <w:rPr>
          <w:rFonts w:eastAsia="TimesNewRomanPSMT"/>
          <w:sz w:val="24"/>
          <w:lang w:val="es-MX"/>
        </w:rPr>
        <w:t>En este punto se calcularán cuá</w:t>
      </w:r>
      <w:r w:rsidR="00286291" w:rsidRPr="002924B2">
        <w:rPr>
          <w:rFonts w:eastAsia="TimesNewRomanPSMT"/>
          <w:sz w:val="24"/>
          <w:lang w:val="es-MX"/>
        </w:rPr>
        <w:t>ntos paneles solares pueden ser utilizados en la instalación de</w:t>
      </w:r>
      <w:r w:rsidR="004919AC" w:rsidRPr="002924B2">
        <w:rPr>
          <w:rFonts w:eastAsia="TimesNewRomanPSMT"/>
          <w:sz w:val="24"/>
          <w:lang w:val="es-MX"/>
        </w:rPr>
        <w:t xml:space="preserve"> acuerdo al área disponible y có</w:t>
      </w:r>
      <w:r w:rsidR="00286291" w:rsidRPr="002924B2">
        <w:rPr>
          <w:rFonts w:eastAsia="TimesNewRomanPSMT"/>
          <w:sz w:val="24"/>
          <w:lang w:val="es-MX"/>
        </w:rPr>
        <w:t>mo se conectarán entre sí.</w:t>
      </w:r>
    </w:p>
    <w:p w14:paraId="6EF6446A" w14:textId="2D8F4AA7"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lastRenderedPageBreak/>
        <w:t xml:space="preserve">El área a ocupar por los paneles solares en la azotea será </w:t>
      </w:r>
      <w:r w:rsidR="004919AC" w:rsidRPr="002924B2">
        <w:rPr>
          <w:rFonts w:eastAsia="TimesNewRomanPSMT"/>
          <w:sz w:val="24"/>
          <w:lang w:val="es-MX"/>
        </w:rPr>
        <w:t xml:space="preserve">rectangular, </w:t>
      </w:r>
      <w:r w:rsidRPr="002924B2">
        <w:rPr>
          <w:rFonts w:eastAsia="TimesNewRomanPSMT"/>
          <w:sz w:val="24"/>
          <w:lang w:val="es-MX"/>
        </w:rPr>
        <w:t>cuya base está orientada totalmente al sur de dimensiones 32</w:t>
      </w:r>
      <w:r w:rsidR="00892AC3">
        <w:rPr>
          <w:rFonts w:eastAsia="TimesNewRomanPSMT"/>
          <w:sz w:val="24"/>
          <w:lang w:val="es-MX"/>
        </w:rPr>
        <w:t xml:space="preserve"> </w:t>
      </w:r>
      <w:r w:rsidRPr="002924B2">
        <w:rPr>
          <w:rFonts w:eastAsia="TimesNewRomanPSMT"/>
          <w:sz w:val="24"/>
          <w:lang w:val="es-MX"/>
        </w:rPr>
        <w:t>000 mm x5</w:t>
      </w:r>
      <w:r w:rsidR="00892AC3">
        <w:rPr>
          <w:rFonts w:eastAsia="TimesNewRomanPSMT"/>
          <w:sz w:val="24"/>
          <w:lang w:val="es-MX"/>
        </w:rPr>
        <w:t xml:space="preserve"> 400 mm; la cual es de 172,</w:t>
      </w:r>
      <w:r w:rsidRPr="002924B2">
        <w:rPr>
          <w:rFonts w:eastAsia="TimesNewRomanPSMT"/>
          <w:sz w:val="24"/>
          <w:lang w:val="es-MX"/>
        </w:rPr>
        <w:t>8 m</w:t>
      </w:r>
      <w:r w:rsidRPr="002924B2">
        <w:rPr>
          <w:rFonts w:eastAsia="TimesNewRomanPSMT"/>
          <w:sz w:val="24"/>
          <w:vertAlign w:val="superscript"/>
          <w:lang w:val="es-MX"/>
        </w:rPr>
        <w:t>2</w:t>
      </w:r>
      <w:r w:rsidRPr="002924B2">
        <w:rPr>
          <w:rFonts w:eastAsia="TimesNewRomanPSMT"/>
          <w:sz w:val="24"/>
          <w:lang w:val="es-MX"/>
        </w:rPr>
        <w:t xml:space="preserve">. </w:t>
      </w:r>
    </w:p>
    <w:p w14:paraId="78AB8D91" w14:textId="77777777"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t>Conociendo que la separación mínima que debe haber entre filas de paneles es de 1,37 m se calcula el número máximo de filas y el número máximo de paneles por filas que se podrán colocar sobre el área útil de la azotea.</w:t>
      </w:r>
    </w:p>
    <w:p w14:paraId="6862E5A4" w14:textId="71C01C36" w:rsidR="00286291" w:rsidRPr="002924B2" w:rsidRDefault="006C32B8" w:rsidP="002924B2">
      <w:pPr>
        <w:autoSpaceDE w:val="0"/>
        <w:autoSpaceDN w:val="0"/>
        <w:adjustRightInd w:val="0"/>
        <w:spacing w:after="0" w:line="360" w:lineRule="auto"/>
        <w:jc w:val="both"/>
        <w:rPr>
          <w:rFonts w:eastAsia="TimesNewRomanPSMT"/>
          <w:sz w:val="24"/>
          <w:lang w:val="es-MX"/>
        </w:rPr>
      </w:pPr>
      <m:oMath>
        <m:r>
          <m:rPr>
            <m:sty m:val="p"/>
          </m:rPr>
          <w:rPr>
            <w:rFonts w:ascii="Cambria Math" w:eastAsia="TimesNewRomanPSMT" w:hAnsi="Cambria Math"/>
            <w:sz w:val="24"/>
            <w:lang w:val="es-MX"/>
          </w:rPr>
          <m:t>Número máximo de filas de paneles=</m:t>
        </m:r>
        <m:f>
          <m:fPr>
            <m:ctrlPr>
              <w:rPr>
                <w:rFonts w:ascii="Cambria Math" w:eastAsia="TimesNewRomanPSMT" w:hAnsi="Cambria Math"/>
                <w:sz w:val="24"/>
              </w:rPr>
            </m:ctrlPr>
          </m:fPr>
          <m:num>
            <m:r>
              <m:rPr>
                <m:sty m:val="p"/>
              </m:rPr>
              <w:rPr>
                <w:rFonts w:ascii="Cambria Math" w:eastAsia="TimesNewRomanPSMT" w:hAnsi="Cambria Math"/>
                <w:sz w:val="24"/>
                <w:lang w:val="es-MX"/>
              </w:rPr>
              <m:t>Ancho de la edificación</m:t>
            </m:r>
          </m:num>
          <m:den>
            <m:r>
              <m:rPr>
                <m:sty m:val="p"/>
              </m:rPr>
              <w:rPr>
                <w:rFonts w:ascii="Cambria Math" w:eastAsia="TimesNewRomanPSMT" w:hAnsi="Cambria Math"/>
                <w:sz w:val="24"/>
                <w:lang w:val="es-MX"/>
              </w:rPr>
              <m:t>Distancia entre paneles</m:t>
            </m:r>
          </m:den>
        </m:f>
      </m:oMath>
      <w:r w:rsidR="007B1CDE" w:rsidRPr="002924B2">
        <w:rPr>
          <w:rFonts w:eastAsia="TimesNewRomanPSMT"/>
          <w:sz w:val="24"/>
          <w:lang w:val="es-MX"/>
        </w:rPr>
        <w:t xml:space="preserve">                     </w:t>
      </w:r>
      <w:r w:rsidR="00286291" w:rsidRPr="002924B2">
        <w:rPr>
          <w:rFonts w:eastAsia="TimesNewRomanPSMT"/>
          <w:sz w:val="24"/>
          <w:lang w:val="es-MX"/>
        </w:rPr>
        <w:t xml:space="preserve">       </w:t>
      </w:r>
      <w:r w:rsidR="004919AC" w:rsidRPr="002924B2">
        <w:rPr>
          <w:rFonts w:eastAsia="TimesNewRomanPSMT"/>
          <w:sz w:val="24"/>
          <w:lang w:val="es-MX"/>
        </w:rPr>
        <w:t xml:space="preserve"> </w:t>
      </w:r>
      <w:r w:rsidR="007B1CDE" w:rsidRPr="002924B2">
        <w:rPr>
          <w:rFonts w:eastAsia="TimesNewRomanPSMT"/>
          <w:sz w:val="24"/>
          <w:lang w:val="es-MX"/>
        </w:rPr>
        <w:t xml:space="preserve">          </w:t>
      </w:r>
      <w:r w:rsidR="00286291" w:rsidRPr="002924B2">
        <w:rPr>
          <w:rFonts w:eastAsia="TimesNewRomanPSMT"/>
          <w:sz w:val="24"/>
          <w:lang w:val="es-MX"/>
        </w:rPr>
        <w:t>(2.4)</w:t>
      </w:r>
    </w:p>
    <w:p w14:paraId="3510A90F" w14:textId="77777777" w:rsidR="00286291" w:rsidRPr="002924B2" w:rsidRDefault="00286291" w:rsidP="002924B2">
      <w:pPr>
        <w:autoSpaceDE w:val="0"/>
        <w:autoSpaceDN w:val="0"/>
        <w:adjustRightInd w:val="0"/>
        <w:spacing w:after="0" w:line="360" w:lineRule="auto"/>
        <w:jc w:val="both"/>
        <w:rPr>
          <w:rFonts w:eastAsia="TimesNewRomanPSMT"/>
          <w:sz w:val="24"/>
        </w:rPr>
      </w:pPr>
      <w:r w:rsidRPr="002924B2">
        <w:rPr>
          <w:rFonts w:eastAsia="TimesNewRomanPSMT"/>
          <w:sz w:val="24"/>
        </w:rPr>
        <w:t>Sustituyendo:</w:t>
      </w:r>
    </w:p>
    <w:p w14:paraId="5B326E2D" w14:textId="041E2CE5" w:rsidR="00286291" w:rsidRPr="002924B2" w:rsidRDefault="00286291" w:rsidP="002924B2">
      <w:pPr>
        <w:autoSpaceDE w:val="0"/>
        <w:autoSpaceDN w:val="0"/>
        <w:adjustRightInd w:val="0"/>
        <w:spacing w:after="0" w:line="360" w:lineRule="auto"/>
        <w:ind w:firstLine="708"/>
        <w:jc w:val="both"/>
        <w:rPr>
          <w:rFonts w:eastAsia="TimesNewRomanPSMT"/>
          <w:sz w:val="24"/>
        </w:rPr>
      </w:pPr>
      <m:oMathPara>
        <m:oMathParaPr>
          <m:jc m:val="left"/>
        </m:oMathParaPr>
        <m:oMath>
          <m:r>
            <w:rPr>
              <w:rFonts w:ascii="Cambria Math" w:eastAsia="TimesNewRomanPSMT" w:hAnsi="Cambria Math"/>
              <w:sz w:val="24"/>
            </w:rPr>
            <m:t>Número máximo de filas de paneles=</m:t>
          </m:r>
          <m:f>
            <m:fPr>
              <m:ctrlPr>
                <w:rPr>
                  <w:rFonts w:ascii="Cambria Math" w:eastAsia="TimesNewRomanPSMT" w:hAnsi="Cambria Math"/>
                  <w:i/>
                  <w:sz w:val="24"/>
                </w:rPr>
              </m:ctrlPr>
            </m:fPr>
            <m:num>
              <m:r>
                <w:rPr>
                  <w:rFonts w:ascii="Cambria Math" w:eastAsia="TimesNewRomanPSMT" w:hAnsi="Cambria Math"/>
                  <w:sz w:val="24"/>
                </w:rPr>
                <m:t>5,40</m:t>
              </m:r>
            </m:num>
            <m:den>
              <m:r>
                <w:rPr>
                  <w:rFonts w:ascii="Cambria Math" w:eastAsia="TimesNewRomanPSMT" w:hAnsi="Cambria Math"/>
                  <w:sz w:val="24"/>
                </w:rPr>
                <m:t>1,37</m:t>
              </m:r>
            </m:den>
          </m:f>
          <m:r>
            <w:rPr>
              <w:rFonts w:ascii="Cambria Math" w:eastAsia="TimesNewRomanPSMT" w:hAnsi="Cambria Math"/>
              <w:sz w:val="24"/>
            </w:rPr>
            <m:t>=4 filas</m:t>
          </m:r>
        </m:oMath>
      </m:oMathPara>
    </w:p>
    <w:p w14:paraId="38B9AA5C" w14:textId="77777777" w:rsidR="00286291" w:rsidRPr="002924B2" w:rsidRDefault="00286291" w:rsidP="002924B2">
      <w:pPr>
        <w:autoSpaceDE w:val="0"/>
        <w:autoSpaceDN w:val="0"/>
        <w:adjustRightInd w:val="0"/>
        <w:spacing w:after="0" w:line="360" w:lineRule="auto"/>
        <w:jc w:val="both"/>
        <w:rPr>
          <w:rFonts w:eastAsia="TimesNewRomanPSMT"/>
          <w:sz w:val="24"/>
          <w:lang w:val="es-MX"/>
        </w:rPr>
      </w:pPr>
      <w:r w:rsidRPr="002924B2">
        <w:rPr>
          <w:rFonts w:eastAsia="TimesNewRomanPSMT"/>
          <w:sz w:val="24"/>
          <w:lang w:val="es-MX"/>
        </w:rPr>
        <w:t>El número máximo de paneles por fila se calcula como:</w:t>
      </w:r>
    </w:p>
    <w:p w14:paraId="45C9687C" w14:textId="78C906CE" w:rsidR="00286291" w:rsidRPr="002924B2" w:rsidRDefault="00286291" w:rsidP="002924B2">
      <w:pPr>
        <w:spacing w:before="120" w:after="120" w:line="360" w:lineRule="auto"/>
        <w:jc w:val="both"/>
        <w:rPr>
          <w:rFonts w:eastAsia="TimesNewRomanPSMT"/>
          <w:sz w:val="24"/>
          <w:lang w:val="es-MX"/>
        </w:rPr>
      </w:pPr>
      <m:oMath>
        <m:r>
          <w:rPr>
            <w:rFonts w:ascii="Cambria Math" w:eastAsia="TimesNewRomanPSMT" w:hAnsi="Cambria Math"/>
            <w:sz w:val="24"/>
          </w:rPr>
          <m:t>N</m:t>
        </m:r>
        <m:r>
          <w:rPr>
            <w:rFonts w:ascii="Cambria Math" w:eastAsia="TimesNewRomanPSMT" w:hAnsi="Cambria Math"/>
            <w:sz w:val="24"/>
            <w:lang w:val="es-MX"/>
          </w:rPr>
          <m:t>ú</m:t>
        </m:r>
        <m:r>
          <w:rPr>
            <w:rFonts w:ascii="Cambria Math" w:eastAsia="TimesNewRomanPSMT" w:hAnsi="Cambria Math"/>
            <w:sz w:val="24"/>
          </w:rPr>
          <m:t>mero</m:t>
        </m:r>
        <m:r>
          <w:rPr>
            <w:rFonts w:ascii="Cambria Math" w:eastAsia="TimesNewRomanPSMT" w:hAnsi="Cambria Math"/>
            <w:sz w:val="24"/>
            <w:lang w:val="es-MX"/>
          </w:rPr>
          <m:t xml:space="preserve"> </m:t>
        </m:r>
        <m:r>
          <w:rPr>
            <w:rFonts w:ascii="Cambria Math" w:eastAsia="TimesNewRomanPSMT" w:hAnsi="Cambria Math"/>
            <w:sz w:val="24"/>
          </w:rPr>
          <m:t>m</m:t>
        </m:r>
        <m:r>
          <w:rPr>
            <w:rFonts w:ascii="Cambria Math" w:eastAsia="TimesNewRomanPSMT" w:hAnsi="Cambria Math"/>
            <w:sz w:val="24"/>
            <w:lang w:val="es-MX"/>
          </w:rPr>
          <m:t>á</m:t>
        </m:r>
        <m:r>
          <w:rPr>
            <w:rFonts w:ascii="Cambria Math" w:eastAsia="TimesNewRomanPSMT" w:hAnsi="Cambria Math"/>
            <w:sz w:val="24"/>
          </w:rPr>
          <m:t>ximo</m:t>
        </m:r>
        <m:r>
          <w:rPr>
            <w:rFonts w:ascii="Cambria Math" w:eastAsia="TimesNewRomanPSMT" w:hAnsi="Cambria Math"/>
            <w:sz w:val="24"/>
            <w:lang w:val="es-MX"/>
          </w:rPr>
          <m:t xml:space="preserve"> </m:t>
        </m:r>
        <m:r>
          <w:rPr>
            <w:rFonts w:ascii="Cambria Math" w:eastAsia="TimesNewRomanPSMT" w:hAnsi="Cambria Math"/>
            <w:sz w:val="24"/>
          </w:rPr>
          <m:t>de</m:t>
        </m:r>
        <m:r>
          <w:rPr>
            <w:rFonts w:ascii="Cambria Math" w:eastAsia="TimesNewRomanPSMT" w:hAnsi="Cambria Math"/>
            <w:sz w:val="24"/>
            <w:lang w:val="es-MX"/>
          </w:rPr>
          <m:t xml:space="preserve"> </m:t>
        </m:r>
        <m:r>
          <w:rPr>
            <w:rFonts w:ascii="Cambria Math" w:eastAsia="TimesNewRomanPSMT" w:hAnsi="Cambria Math"/>
            <w:sz w:val="24"/>
          </w:rPr>
          <m:t>paneles</m:t>
        </m:r>
        <m:r>
          <w:rPr>
            <w:rFonts w:ascii="Cambria Math" w:eastAsia="TimesNewRomanPSMT" w:hAnsi="Cambria Math"/>
            <w:sz w:val="24"/>
            <w:lang w:val="es-MX"/>
          </w:rPr>
          <m:t xml:space="preserve"> </m:t>
        </m:r>
        <m:r>
          <w:rPr>
            <w:rFonts w:ascii="Cambria Math" w:eastAsia="TimesNewRomanPSMT" w:hAnsi="Cambria Math"/>
            <w:sz w:val="24"/>
          </w:rPr>
          <m:t>por</m:t>
        </m:r>
        <m:r>
          <w:rPr>
            <w:rFonts w:ascii="Cambria Math" w:eastAsia="TimesNewRomanPSMT" w:hAnsi="Cambria Math"/>
            <w:sz w:val="24"/>
            <w:lang w:val="es-MX"/>
          </w:rPr>
          <m:t xml:space="preserve"> </m:t>
        </m:r>
        <m:r>
          <w:rPr>
            <w:rFonts w:ascii="Cambria Math" w:eastAsia="TimesNewRomanPSMT" w:hAnsi="Cambria Math"/>
            <w:sz w:val="24"/>
          </w:rPr>
          <m:t>fila</m:t>
        </m:r>
        <m:r>
          <w:rPr>
            <w:rFonts w:ascii="Cambria Math" w:eastAsia="TimesNewRomanPSMT" w:hAnsi="Cambria Math"/>
            <w:sz w:val="24"/>
            <w:lang w:val="es-MX"/>
          </w:rPr>
          <m:t>=</m:t>
        </m:r>
        <m:f>
          <m:fPr>
            <m:ctrlPr>
              <w:rPr>
                <w:rFonts w:ascii="Cambria Math" w:eastAsia="TimesNewRomanPSMT" w:hAnsi="Cambria Math"/>
                <w:i/>
                <w:sz w:val="24"/>
              </w:rPr>
            </m:ctrlPr>
          </m:fPr>
          <m:num>
            <m:r>
              <w:rPr>
                <w:rFonts w:ascii="Cambria Math" w:eastAsia="TimesNewRomanPSMT" w:hAnsi="Cambria Math"/>
                <w:sz w:val="24"/>
              </w:rPr>
              <m:t>Largo</m:t>
            </m:r>
            <m:r>
              <w:rPr>
                <w:rFonts w:ascii="Cambria Math" w:eastAsia="TimesNewRomanPSMT" w:hAnsi="Cambria Math"/>
                <w:sz w:val="24"/>
                <w:lang w:val="es-MX"/>
              </w:rPr>
              <m:t xml:space="preserve"> </m:t>
            </m:r>
            <m:r>
              <w:rPr>
                <w:rFonts w:ascii="Cambria Math" w:eastAsia="TimesNewRomanPSMT" w:hAnsi="Cambria Math"/>
                <w:sz w:val="24"/>
              </w:rPr>
              <m:t>de</m:t>
            </m:r>
            <m:r>
              <w:rPr>
                <w:rFonts w:ascii="Cambria Math" w:eastAsia="TimesNewRomanPSMT" w:hAnsi="Cambria Math"/>
                <w:sz w:val="24"/>
                <w:lang w:val="es-MX"/>
              </w:rPr>
              <m:t xml:space="preserve"> </m:t>
            </m:r>
            <m:r>
              <w:rPr>
                <w:rFonts w:ascii="Cambria Math" w:eastAsia="TimesNewRomanPSMT" w:hAnsi="Cambria Math"/>
                <w:sz w:val="24"/>
              </w:rPr>
              <m:t>la</m:t>
            </m:r>
            <m:r>
              <w:rPr>
                <w:rFonts w:ascii="Cambria Math" w:eastAsia="TimesNewRomanPSMT" w:hAnsi="Cambria Math"/>
                <w:sz w:val="24"/>
                <w:lang w:val="es-MX"/>
              </w:rPr>
              <m:t xml:space="preserve"> </m:t>
            </m:r>
            <m:r>
              <w:rPr>
                <w:rFonts w:ascii="Cambria Math" w:eastAsia="TimesNewRomanPSMT" w:hAnsi="Cambria Math"/>
                <w:sz w:val="24"/>
              </w:rPr>
              <m:t>edificaci</m:t>
            </m:r>
            <m:r>
              <w:rPr>
                <w:rFonts w:ascii="Cambria Math" w:eastAsia="TimesNewRomanPSMT" w:hAnsi="Cambria Math"/>
                <w:sz w:val="24"/>
                <w:lang w:val="es-MX"/>
              </w:rPr>
              <m:t>ó</m:t>
            </m:r>
            <m:r>
              <w:rPr>
                <w:rFonts w:ascii="Cambria Math" w:eastAsia="TimesNewRomanPSMT" w:hAnsi="Cambria Math"/>
                <w:sz w:val="24"/>
              </w:rPr>
              <m:t>n</m:t>
            </m:r>
            <m:r>
              <w:rPr>
                <w:rFonts w:ascii="Cambria Math" w:eastAsia="TimesNewRomanPSMT" w:hAnsi="Cambria Math"/>
                <w:sz w:val="24"/>
                <w:lang w:val="es-MX"/>
              </w:rPr>
              <m:t xml:space="preserve"> </m:t>
            </m:r>
          </m:num>
          <m:den>
            <m:r>
              <w:rPr>
                <w:rFonts w:ascii="Cambria Math" w:eastAsia="TimesNewRomanPSMT" w:hAnsi="Cambria Math"/>
                <w:sz w:val="24"/>
              </w:rPr>
              <m:t>Anc</m:t>
            </m:r>
            <m:r>
              <w:rPr>
                <w:rFonts w:ascii="Cambria Math" w:eastAsia="TimesNewRomanPSMT" w:hAnsi="Cambria Math"/>
                <w:sz w:val="24"/>
                <w:lang w:val="es-MX"/>
              </w:rPr>
              <m:t>h</m:t>
            </m:r>
            <m:r>
              <w:rPr>
                <w:rFonts w:ascii="Cambria Math" w:eastAsia="TimesNewRomanPSMT" w:hAnsi="Cambria Math"/>
                <w:sz w:val="24"/>
              </w:rPr>
              <m:t>o</m:t>
            </m:r>
            <m:r>
              <w:rPr>
                <w:rFonts w:ascii="Cambria Math" w:eastAsia="TimesNewRomanPSMT" w:hAnsi="Cambria Math"/>
                <w:sz w:val="24"/>
                <w:lang w:val="es-MX"/>
              </w:rPr>
              <m:t xml:space="preserve"> </m:t>
            </m:r>
            <m:r>
              <w:rPr>
                <w:rFonts w:ascii="Cambria Math" w:eastAsia="TimesNewRomanPSMT" w:hAnsi="Cambria Math"/>
                <w:sz w:val="24"/>
              </w:rPr>
              <m:t>del</m:t>
            </m:r>
            <m:r>
              <w:rPr>
                <w:rFonts w:ascii="Cambria Math" w:eastAsia="TimesNewRomanPSMT" w:hAnsi="Cambria Math"/>
                <w:sz w:val="24"/>
                <w:lang w:val="es-MX"/>
              </w:rPr>
              <m:t xml:space="preserve"> </m:t>
            </m:r>
            <m:r>
              <w:rPr>
                <w:rFonts w:ascii="Cambria Math" w:eastAsia="TimesNewRomanPSMT" w:hAnsi="Cambria Math"/>
                <w:sz w:val="24"/>
              </w:rPr>
              <m:t>panel</m:t>
            </m:r>
          </m:den>
        </m:f>
      </m:oMath>
      <w:r w:rsidR="007B1CDE" w:rsidRPr="002924B2">
        <w:rPr>
          <w:rFonts w:eastAsia="TimesNewRomanPSMT"/>
          <w:sz w:val="24"/>
          <w:lang w:val="es-MX"/>
        </w:rPr>
        <w:t xml:space="preserve">             </w:t>
      </w:r>
      <w:r w:rsidRPr="002924B2">
        <w:rPr>
          <w:rFonts w:eastAsia="TimesNewRomanPSMT"/>
          <w:sz w:val="24"/>
          <w:lang w:val="es-MX"/>
        </w:rPr>
        <w:t xml:space="preserve">          </w:t>
      </w:r>
      <w:r w:rsidR="004919AC" w:rsidRPr="002924B2">
        <w:rPr>
          <w:rFonts w:eastAsia="TimesNewRomanPSMT"/>
          <w:sz w:val="24"/>
          <w:lang w:val="es-MX"/>
        </w:rPr>
        <w:t xml:space="preserve">              </w:t>
      </w:r>
      <w:r w:rsidRPr="002924B2">
        <w:rPr>
          <w:rFonts w:eastAsia="TimesNewRomanPSMT"/>
          <w:sz w:val="24"/>
          <w:lang w:val="es-MX"/>
        </w:rPr>
        <w:t xml:space="preserve">  (2.5)</w:t>
      </w:r>
    </w:p>
    <w:p w14:paraId="5ABA2773" w14:textId="77777777" w:rsidR="00286291" w:rsidRPr="002924B2" w:rsidRDefault="00286291" w:rsidP="002924B2">
      <w:pPr>
        <w:autoSpaceDE w:val="0"/>
        <w:autoSpaceDN w:val="0"/>
        <w:adjustRightInd w:val="0"/>
        <w:spacing w:line="360" w:lineRule="auto"/>
        <w:jc w:val="both"/>
        <w:rPr>
          <w:rFonts w:eastAsia="TimesNewRomanPSMT"/>
          <w:sz w:val="24"/>
        </w:rPr>
      </w:pPr>
      <w:r w:rsidRPr="002924B2">
        <w:rPr>
          <w:rFonts w:eastAsia="TimesNewRomanPSMT"/>
          <w:sz w:val="24"/>
        </w:rPr>
        <w:t>Sustituyendo:</w:t>
      </w:r>
    </w:p>
    <w:p w14:paraId="32884EC7" w14:textId="7D588644" w:rsidR="00286291" w:rsidRPr="002924B2" w:rsidRDefault="00286291" w:rsidP="002924B2">
      <w:pPr>
        <w:autoSpaceDE w:val="0"/>
        <w:autoSpaceDN w:val="0"/>
        <w:adjustRightInd w:val="0"/>
        <w:spacing w:line="360" w:lineRule="auto"/>
        <w:jc w:val="both"/>
        <w:rPr>
          <w:rFonts w:eastAsia="TimesNewRomanPSMT"/>
          <w:sz w:val="24"/>
        </w:rPr>
      </w:pPr>
      <m:oMathPara>
        <m:oMathParaPr>
          <m:jc m:val="left"/>
        </m:oMathParaPr>
        <m:oMath>
          <m:r>
            <w:rPr>
              <w:rFonts w:ascii="Cambria Math" w:eastAsia="TimesNewRomanPSMT" w:hAnsi="Cambria Math"/>
              <w:sz w:val="24"/>
            </w:rPr>
            <m:t>Número máximo de paneles por fila=</m:t>
          </m:r>
          <m:f>
            <m:fPr>
              <m:ctrlPr>
                <w:rPr>
                  <w:rFonts w:ascii="Cambria Math" w:eastAsia="TimesNewRomanPSMT" w:hAnsi="Cambria Math"/>
                  <w:i/>
                  <w:sz w:val="24"/>
                </w:rPr>
              </m:ctrlPr>
            </m:fPr>
            <m:num>
              <m:r>
                <w:rPr>
                  <w:rFonts w:ascii="Cambria Math" w:eastAsia="TimesNewRomanPSMT" w:hAnsi="Cambria Math"/>
                  <w:sz w:val="24"/>
                </w:rPr>
                <m:t>32</m:t>
              </m:r>
            </m:num>
            <m:den>
              <m:r>
                <w:rPr>
                  <w:rFonts w:ascii="Cambria Math" w:eastAsia="TimesNewRomanPSMT" w:hAnsi="Cambria Math"/>
                  <w:sz w:val="24"/>
                </w:rPr>
                <m:t>1,650</m:t>
              </m:r>
            </m:den>
          </m:f>
          <m:r>
            <w:rPr>
              <w:rFonts w:ascii="Cambria Math" w:eastAsia="TimesNewRomanPSMT" w:hAnsi="Cambria Math"/>
              <w:sz w:val="24"/>
            </w:rPr>
            <m:t>=19,39=19 paneles</m:t>
          </m:r>
        </m:oMath>
      </m:oMathPara>
    </w:p>
    <w:p w14:paraId="324306A1" w14:textId="4B6E5304" w:rsidR="00286291" w:rsidRPr="002924B2" w:rsidRDefault="00286291" w:rsidP="002924B2">
      <w:pPr>
        <w:autoSpaceDE w:val="0"/>
        <w:autoSpaceDN w:val="0"/>
        <w:adjustRightInd w:val="0"/>
        <w:spacing w:line="360" w:lineRule="auto"/>
        <w:jc w:val="both"/>
        <w:rPr>
          <w:sz w:val="24"/>
          <w:lang w:val="es-MX"/>
        </w:rPr>
      </w:pPr>
      <w:r w:rsidRPr="002924B2">
        <w:rPr>
          <w:sz w:val="24"/>
          <w:lang w:val="es-MX"/>
        </w:rPr>
        <w:t>Conociendo que la cantidad de paneles por filas es 19 y el número de filas es 4, así como la potencia nominal de los módulos es de 250</w:t>
      </w:r>
      <w:r w:rsidR="00892AC3">
        <w:rPr>
          <w:sz w:val="24"/>
          <w:lang w:val="es-MX"/>
        </w:rPr>
        <w:t xml:space="preserve"> </w:t>
      </w:r>
      <w:r w:rsidRPr="002924B2">
        <w:rPr>
          <w:sz w:val="24"/>
          <w:lang w:val="es-MX"/>
        </w:rPr>
        <w:t>W y las horas solares promedios para Cuba, se puede determinar la capacidad de generación como:</w:t>
      </w:r>
    </w:p>
    <w:p w14:paraId="50621C43" w14:textId="77777777" w:rsidR="00286291" w:rsidRPr="002924B2" w:rsidRDefault="00857D0A" w:rsidP="002924B2">
      <w:pPr>
        <w:pStyle w:val="Ttulo3"/>
        <w:spacing w:line="360" w:lineRule="auto"/>
        <w:jc w:val="both"/>
        <w:rPr>
          <w:rFonts w:ascii="Arial" w:hAnsi="Arial" w:cs="Arial"/>
          <w:b/>
          <w:color w:val="auto"/>
          <w:lang w:val="es-MX"/>
        </w:rPr>
      </w:pPr>
      <w:bookmarkStart w:id="80" w:name="_Toc517259304"/>
      <w:r w:rsidRPr="002924B2">
        <w:rPr>
          <w:rFonts w:ascii="Arial" w:hAnsi="Arial" w:cs="Arial"/>
          <w:b/>
          <w:color w:val="auto"/>
          <w:lang w:val="es-MX"/>
        </w:rPr>
        <w:t>2.2</w:t>
      </w:r>
      <w:r w:rsidR="00286291" w:rsidRPr="002924B2">
        <w:rPr>
          <w:rFonts w:ascii="Arial" w:hAnsi="Arial" w:cs="Arial"/>
          <w:b/>
          <w:color w:val="auto"/>
          <w:lang w:val="es-MX"/>
        </w:rPr>
        <w:t>.6 Capacidad de generación</w:t>
      </w:r>
      <w:bookmarkEnd w:id="80"/>
    </w:p>
    <w:p w14:paraId="5EE32502" w14:textId="57C15A0B" w:rsidR="00286291" w:rsidRPr="002924B2" w:rsidRDefault="00286291" w:rsidP="002924B2">
      <w:pPr>
        <w:autoSpaceDE w:val="0"/>
        <w:autoSpaceDN w:val="0"/>
        <w:adjustRightInd w:val="0"/>
        <w:spacing w:line="360" w:lineRule="auto"/>
        <w:jc w:val="both"/>
        <w:rPr>
          <w:sz w:val="24"/>
          <w:lang w:val="es-MX"/>
        </w:rPr>
      </w:pPr>
      <m:oMath>
        <m:r>
          <w:rPr>
            <w:rFonts w:ascii="Cambria Math" w:hAnsi="Cambria Math"/>
            <w:sz w:val="24"/>
          </w:rPr>
          <m:t>Capacidad</m:t>
        </m:r>
        <m:r>
          <w:rPr>
            <w:rFonts w:ascii="Cambria Math" w:hAnsi="Cambria Math"/>
            <w:sz w:val="24"/>
            <w:lang w:val="es-MX"/>
          </w:rPr>
          <m:t xml:space="preserve"> </m:t>
        </m:r>
        <m:r>
          <w:rPr>
            <w:rFonts w:ascii="Cambria Math" w:hAnsi="Cambria Math"/>
            <w:sz w:val="24"/>
          </w:rPr>
          <m:t>de</m:t>
        </m:r>
        <m:r>
          <w:rPr>
            <w:rFonts w:ascii="Cambria Math" w:hAnsi="Cambria Math"/>
            <w:sz w:val="24"/>
            <w:lang w:val="es-MX"/>
          </w:rPr>
          <m:t xml:space="preserve"> </m:t>
        </m:r>
        <m:r>
          <w:rPr>
            <w:rFonts w:ascii="Cambria Math" w:hAnsi="Cambria Math"/>
            <w:sz w:val="24"/>
          </w:rPr>
          <m:t>generaci</m:t>
        </m:r>
        <m:r>
          <w:rPr>
            <w:rFonts w:ascii="Cambria Math" w:hAnsi="Cambria Math"/>
            <w:sz w:val="24"/>
            <w:lang w:val="es-MX"/>
          </w:rPr>
          <m:t>ó</m:t>
        </m:r>
        <m:r>
          <w:rPr>
            <w:rFonts w:ascii="Cambria Math" w:hAnsi="Cambria Math"/>
            <w:sz w:val="24"/>
          </w:rPr>
          <m:t>n</m:t>
        </m:r>
        <m:r>
          <w:rPr>
            <w:rFonts w:ascii="Cambria Math" w:hAnsi="Cambria Math"/>
            <w:sz w:val="24"/>
            <w:lang w:val="es-MX"/>
          </w:rPr>
          <m:t>=</m:t>
        </m:r>
        <m:r>
          <w:rPr>
            <w:rFonts w:ascii="Cambria Math" w:hAnsi="Cambria Math"/>
            <w:sz w:val="24"/>
          </w:rPr>
          <m:t>Cantidad</m:t>
        </m:r>
        <m:r>
          <w:rPr>
            <w:rFonts w:ascii="Cambria Math" w:hAnsi="Cambria Math"/>
            <w:sz w:val="24"/>
            <w:lang w:val="es-MX"/>
          </w:rPr>
          <m:t xml:space="preserve"> </m:t>
        </m:r>
        <m:r>
          <w:rPr>
            <w:rFonts w:ascii="Cambria Math" w:hAnsi="Cambria Math"/>
            <w:sz w:val="24"/>
          </w:rPr>
          <m:t>de</m:t>
        </m:r>
        <m:r>
          <w:rPr>
            <w:rFonts w:ascii="Cambria Math" w:hAnsi="Cambria Math"/>
            <w:sz w:val="24"/>
            <w:lang w:val="es-MX"/>
          </w:rPr>
          <m:t xml:space="preserve"> </m:t>
        </m:r>
        <m:r>
          <w:rPr>
            <w:rFonts w:ascii="Cambria Math" w:hAnsi="Cambria Math"/>
            <w:sz w:val="24"/>
          </w:rPr>
          <m:t>paneles</m:t>
        </m:r>
        <m:r>
          <w:rPr>
            <w:rFonts w:ascii="Cambria Math" w:hAnsi="Cambria Math"/>
            <w:sz w:val="24"/>
            <w:lang w:val="es-MX"/>
          </w:rPr>
          <m:t>*</m:t>
        </m:r>
        <m:r>
          <w:rPr>
            <w:rFonts w:ascii="Cambria Math" w:hAnsi="Cambria Math"/>
            <w:sz w:val="24"/>
          </w:rPr>
          <m:t>Potencia</m:t>
        </m:r>
        <m:r>
          <w:rPr>
            <w:rFonts w:ascii="Cambria Math" w:hAnsi="Cambria Math"/>
            <w:sz w:val="24"/>
            <w:lang w:val="es-MX"/>
          </w:rPr>
          <m:t xml:space="preserve"> </m:t>
        </m:r>
        <m:r>
          <w:rPr>
            <w:rFonts w:ascii="Cambria Math" w:hAnsi="Cambria Math"/>
            <w:sz w:val="24"/>
          </w:rPr>
          <m:t>nominal</m:t>
        </m:r>
        <m:r>
          <w:rPr>
            <w:rFonts w:ascii="Cambria Math" w:hAnsi="Cambria Math"/>
            <w:sz w:val="24"/>
            <w:lang w:val="es-MX"/>
          </w:rPr>
          <m:t>*</m:t>
        </m:r>
        <m:r>
          <w:rPr>
            <w:rFonts w:ascii="Cambria Math" w:hAnsi="Cambria Math"/>
            <w:sz w:val="24"/>
          </w:rPr>
          <m:t>HSP</m:t>
        </m:r>
      </m:oMath>
      <w:r w:rsidR="007B1CDE" w:rsidRPr="002924B2">
        <w:rPr>
          <w:rFonts w:eastAsiaTheme="minorEastAsia"/>
          <w:sz w:val="24"/>
          <w:lang w:val="es-MX"/>
        </w:rPr>
        <w:t xml:space="preserve">  </w:t>
      </w:r>
      <w:r w:rsidR="004919AC" w:rsidRPr="002924B2">
        <w:rPr>
          <w:rFonts w:eastAsiaTheme="minorEastAsia"/>
          <w:sz w:val="24"/>
          <w:lang w:val="es-MX"/>
        </w:rPr>
        <w:t xml:space="preserve">         (2.6</w:t>
      </w:r>
      <w:r w:rsidRPr="002924B2">
        <w:rPr>
          <w:rFonts w:eastAsiaTheme="minorEastAsia"/>
          <w:sz w:val="24"/>
          <w:lang w:val="es-MX"/>
        </w:rPr>
        <w:t>)</w:t>
      </w:r>
    </w:p>
    <w:p w14:paraId="4B0FA26E" w14:textId="77777777" w:rsidR="00286291" w:rsidRPr="002924B2" w:rsidRDefault="00286291" w:rsidP="002924B2">
      <w:pPr>
        <w:spacing w:line="360" w:lineRule="auto"/>
        <w:jc w:val="both"/>
        <w:rPr>
          <w:rFonts w:eastAsia="TimesNewRomanPSMT"/>
          <w:sz w:val="24"/>
          <w:lang w:val="es-MX"/>
        </w:rPr>
      </w:pPr>
      <w:r w:rsidRPr="002924B2">
        <w:rPr>
          <w:sz w:val="24"/>
          <w:lang w:val="es-MX"/>
        </w:rPr>
        <w:t xml:space="preserve">Donde: </w:t>
      </w:r>
    </w:p>
    <w:p w14:paraId="31D73499" w14:textId="77777777" w:rsidR="00286291" w:rsidRPr="002924B2" w:rsidRDefault="00286291" w:rsidP="002924B2">
      <w:pPr>
        <w:spacing w:line="360" w:lineRule="auto"/>
        <w:jc w:val="both"/>
        <w:rPr>
          <w:sz w:val="24"/>
          <w:lang w:val="es-MX"/>
        </w:rPr>
      </w:pPr>
      <w:r w:rsidRPr="002924B2">
        <w:rPr>
          <w:sz w:val="24"/>
          <w:lang w:val="es-MX"/>
        </w:rPr>
        <w:t xml:space="preserve">HSP es el valor de la hora solar pico. </w:t>
      </w:r>
    </w:p>
    <w:p w14:paraId="280994DF" w14:textId="77777777" w:rsidR="00286291" w:rsidRPr="002924B2" w:rsidRDefault="00286291" w:rsidP="002924B2">
      <w:pPr>
        <w:spacing w:line="360" w:lineRule="auto"/>
        <w:jc w:val="both"/>
        <w:rPr>
          <w:b/>
          <w:sz w:val="24"/>
          <w:lang w:val="es-MX"/>
        </w:rPr>
      </w:pPr>
      <w:r w:rsidRPr="002924B2">
        <w:rPr>
          <w:b/>
          <w:sz w:val="24"/>
          <w:lang w:val="es-MX"/>
        </w:rPr>
        <w:t>Capacidad de generación</w:t>
      </w:r>
      <w:r w:rsidR="00C342F8" w:rsidRPr="002924B2">
        <w:rPr>
          <w:b/>
          <w:sz w:val="24"/>
          <w:lang w:val="es-MX"/>
        </w:rPr>
        <w:t xml:space="preserve"> fotovoltaica</w:t>
      </w:r>
      <w:r w:rsidRPr="002924B2">
        <w:rPr>
          <w:b/>
          <w:sz w:val="24"/>
          <w:lang w:val="es-MX"/>
        </w:rPr>
        <w:t xml:space="preserve"> diaria (kWp/día)</w:t>
      </w:r>
    </w:p>
    <w:p w14:paraId="12A0E6D6" w14:textId="77777777" w:rsidR="00286291" w:rsidRPr="002924B2" w:rsidRDefault="00286291" w:rsidP="002924B2">
      <w:pPr>
        <w:spacing w:line="360" w:lineRule="auto"/>
        <w:jc w:val="both"/>
        <w:rPr>
          <w:sz w:val="24"/>
          <w:lang w:val="es-MX"/>
        </w:rPr>
      </w:pPr>
      <w:r w:rsidRPr="002924B2">
        <w:rPr>
          <w:sz w:val="24"/>
          <w:lang w:val="es-MX"/>
        </w:rPr>
        <w:t>Las HSP para Cuba se considera aproximadamente de 5 horas/ día</w:t>
      </w:r>
    </w:p>
    <w:p w14:paraId="41C45F95" w14:textId="5CCFFFEE" w:rsidR="00286291" w:rsidRPr="00892AC3" w:rsidRDefault="00286291" w:rsidP="002924B2">
      <w:pPr>
        <w:spacing w:line="360" w:lineRule="auto"/>
        <w:jc w:val="both"/>
        <w:rPr>
          <w:szCs w:val="22"/>
          <w:lang w:val="es-MX"/>
        </w:rPr>
      </w:pPr>
      <m:oMath>
        <m:r>
          <w:rPr>
            <w:rFonts w:ascii="Cambria Math" w:hAnsi="Cambria Math"/>
            <w:szCs w:val="22"/>
          </w:rPr>
          <m:t>Capacidad</m:t>
        </m:r>
        <m:r>
          <w:rPr>
            <w:rFonts w:ascii="Cambria Math" w:hAnsi="Cambria Math"/>
            <w:szCs w:val="22"/>
            <w:lang w:val="es-MX"/>
          </w:rPr>
          <m:t xml:space="preserve"> </m:t>
        </m:r>
        <m:r>
          <w:rPr>
            <w:rFonts w:ascii="Cambria Math" w:hAnsi="Cambria Math"/>
            <w:szCs w:val="22"/>
          </w:rPr>
          <m:t>de</m:t>
        </m:r>
        <m:r>
          <w:rPr>
            <w:rFonts w:ascii="Cambria Math" w:hAnsi="Cambria Math"/>
            <w:szCs w:val="22"/>
            <w:lang w:val="es-MX"/>
          </w:rPr>
          <m:t xml:space="preserve"> </m:t>
        </m:r>
        <m:r>
          <w:rPr>
            <w:rFonts w:ascii="Cambria Math" w:hAnsi="Cambria Math"/>
            <w:szCs w:val="22"/>
          </w:rPr>
          <m:t>generaci</m:t>
        </m:r>
        <m:r>
          <w:rPr>
            <w:rFonts w:ascii="Cambria Math" w:hAnsi="Cambria Math"/>
            <w:szCs w:val="22"/>
            <w:lang w:val="es-MX"/>
          </w:rPr>
          <m:t>ó</m:t>
        </m:r>
        <m:r>
          <w:rPr>
            <w:rFonts w:ascii="Cambria Math" w:hAnsi="Cambria Math"/>
            <w:szCs w:val="22"/>
          </w:rPr>
          <m:t>n</m:t>
        </m:r>
        <m:r>
          <w:rPr>
            <w:rFonts w:ascii="Cambria Math" w:hAnsi="Cambria Math"/>
            <w:szCs w:val="22"/>
            <w:lang w:val="es-MX"/>
          </w:rPr>
          <m:t xml:space="preserve"> </m:t>
        </m:r>
        <m:r>
          <w:rPr>
            <w:rFonts w:ascii="Cambria Math" w:hAnsi="Cambria Math"/>
            <w:szCs w:val="22"/>
          </w:rPr>
          <m:t>diaria</m:t>
        </m:r>
        <m:r>
          <w:rPr>
            <w:rFonts w:ascii="Cambria Math" w:hAnsi="Cambria Math"/>
            <w:szCs w:val="22"/>
            <w:lang w:val="es-MX"/>
          </w:rPr>
          <m:t>=</m:t>
        </m:r>
        <m:r>
          <w:rPr>
            <w:rFonts w:ascii="Cambria Math" w:hAnsi="Cambria Math"/>
            <w:szCs w:val="22"/>
          </w:rPr>
          <m:t>Cantidad</m:t>
        </m:r>
        <m:r>
          <w:rPr>
            <w:rFonts w:ascii="Cambria Math" w:hAnsi="Cambria Math"/>
            <w:szCs w:val="22"/>
            <w:lang w:val="es-MX"/>
          </w:rPr>
          <m:t xml:space="preserve"> </m:t>
        </m:r>
        <m:r>
          <w:rPr>
            <w:rFonts w:ascii="Cambria Math" w:hAnsi="Cambria Math"/>
            <w:szCs w:val="22"/>
          </w:rPr>
          <m:t>de</m:t>
        </m:r>
        <m:r>
          <w:rPr>
            <w:rFonts w:ascii="Cambria Math" w:hAnsi="Cambria Math"/>
            <w:szCs w:val="22"/>
            <w:lang w:val="es-MX"/>
          </w:rPr>
          <m:t xml:space="preserve"> </m:t>
        </m:r>
        <m:r>
          <w:rPr>
            <w:rFonts w:ascii="Cambria Math" w:hAnsi="Cambria Math"/>
            <w:szCs w:val="22"/>
          </w:rPr>
          <m:t>paneles</m:t>
        </m:r>
        <m:r>
          <w:rPr>
            <w:rFonts w:ascii="Cambria Math" w:hAnsi="Cambria Math"/>
            <w:szCs w:val="22"/>
            <w:lang w:val="es-MX"/>
          </w:rPr>
          <m:t>*</m:t>
        </m:r>
        <m:r>
          <w:rPr>
            <w:rFonts w:ascii="Cambria Math" w:hAnsi="Cambria Math"/>
            <w:szCs w:val="22"/>
          </w:rPr>
          <m:t>Potencia</m:t>
        </m:r>
        <m:r>
          <w:rPr>
            <w:rFonts w:ascii="Cambria Math" w:hAnsi="Cambria Math"/>
            <w:szCs w:val="22"/>
            <w:lang w:val="es-MX"/>
          </w:rPr>
          <m:t xml:space="preserve"> </m:t>
        </m:r>
        <m:r>
          <w:rPr>
            <w:rFonts w:ascii="Cambria Math" w:hAnsi="Cambria Math"/>
            <w:szCs w:val="22"/>
          </w:rPr>
          <m:t>nominal</m:t>
        </m:r>
        <m:r>
          <w:rPr>
            <w:rFonts w:ascii="Cambria Math" w:hAnsi="Cambria Math"/>
            <w:szCs w:val="22"/>
            <w:lang w:val="es-MX"/>
          </w:rPr>
          <m:t>*</m:t>
        </m:r>
        <m:r>
          <w:rPr>
            <w:rFonts w:ascii="Cambria Math" w:hAnsi="Cambria Math"/>
            <w:szCs w:val="22"/>
          </w:rPr>
          <m:t>HSP</m:t>
        </m:r>
        <m:r>
          <w:rPr>
            <w:rFonts w:ascii="Cambria Math" w:hAnsi="Cambria Math"/>
            <w:szCs w:val="22"/>
            <w:lang w:val="es-MX"/>
          </w:rPr>
          <m:t xml:space="preserve">                 </m:t>
        </m:r>
      </m:oMath>
      <w:r w:rsidRPr="00892AC3">
        <w:rPr>
          <w:rFonts w:eastAsiaTheme="minorEastAsia"/>
          <w:szCs w:val="22"/>
          <w:lang w:val="es-MX"/>
        </w:rPr>
        <w:t>(2.7)</w:t>
      </w:r>
    </w:p>
    <w:p w14:paraId="2593A7AE" w14:textId="77777777" w:rsidR="00286291" w:rsidRPr="002924B2" w:rsidRDefault="00286291" w:rsidP="002924B2">
      <w:pPr>
        <w:spacing w:line="360" w:lineRule="auto"/>
        <w:jc w:val="both"/>
        <w:rPr>
          <w:rFonts w:eastAsiaTheme="minorEastAsia"/>
          <w:i/>
          <w:sz w:val="24"/>
          <w:lang w:val="es-MX"/>
        </w:rPr>
      </w:pPr>
      <m:oMathPara>
        <m:oMathParaPr>
          <m:jc m:val="left"/>
        </m:oMathParaPr>
        <m:oMath>
          <m:r>
            <w:rPr>
              <w:rFonts w:ascii="Cambria Math" w:hAnsi="Cambria Math"/>
              <w:sz w:val="24"/>
            </w:rPr>
            <m:t>Capacidad</m:t>
          </m:r>
          <m:r>
            <w:rPr>
              <w:rFonts w:ascii="Cambria Math" w:hAnsi="Cambria Math"/>
              <w:sz w:val="24"/>
              <w:lang w:val="es-MX"/>
            </w:rPr>
            <m:t xml:space="preserve"> </m:t>
          </m:r>
          <m:r>
            <w:rPr>
              <w:rFonts w:ascii="Cambria Math" w:hAnsi="Cambria Math"/>
              <w:sz w:val="24"/>
            </w:rPr>
            <m:t>de</m:t>
          </m:r>
          <m:r>
            <w:rPr>
              <w:rFonts w:ascii="Cambria Math" w:hAnsi="Cambria Math"/>
              <w:sz w:val="24"/>
              <w:lang w:val="es-MX"/>
            </w:rPr>
            <m:t xml:space="preserve"> </m:t>
          </m:r>
          <m:r>
            <w:rPr>
              <w:rFonts w:ascii="Cambria Math" w:hAnsi="Cambria Math"/>
              <w:sz w:val="24"/>
            </w:rPr>
            <m:t>generaci</m:t>
          </m:r>
          <m:r>
            <w:rPr>
              <w:rFonts w:ascii="Cambria Math" w:hAnsi="Cambria Math"/>
              <w:sz w:val="24"/>
              <w:lang w:val="es-MX"/>
            </w:rPr>
            <m:t>ó</m:t>
          </m:r>
          <m:r>
            <w:rPr>
              <w:rFonts w:ascii="Cambria Math" w:hAnsi="Cambria Math"/>
              <w:sz w:val="24"/>
            </w:rPr>
            <m:t>n</m:t>
          </m:r>
          <m:r>
            <w:rPr>
              <w:rFonts w:ascii="Cambria Math" w:hAnsi="Cambria Math"/>
              <w:sz w:val="24"/>
              <w:lang w:val="es-MX"/>
            </w:rPr>
            <m:t xml:space="preserve"> </m:t>
          </m:r>
          <m:r>
            <w:rPr>
              <w:rFonts w:ascii="Cambria Math" w:hAnsi="Cambria Math"/>
              <w:sz w:val="24"/>
            </w:rPr>
            <m:t>diaria</m:t>
          </m:r>
          <m:r>
            <w:rPr>
              <w:rFonts w:ascii="Cambria Math" w:hAnsi="Cambria Math"/>
              <w:sz w:val="24"/>
              <w:lang w:val="es-MX"/>
            </w:rPr>
            <m:t xml:space="preserve">= 76 </m:t>
          </m:r>
          <m:r>
            <w:rPr>
              <w:rFonts w:ascii="Cambria Math" w:hAnsi="Cambria Math"/>
              <w:sz w:val="24"/>
            </w:rPr>
            <m:t>paneles</m:t>
          </m:r>
          <m:r>
            <w:rPr>
              <w:rFonts w:ascii="Cambria Math" w:hAnsi="Cambria Math"/>
              <w:sz w:val="24"/>
              <w:lang w:val="es-MX"/>
            </w:rPr>
            <m:t>*250</m:t>
          </m:r>
          <m:r>
            <w:rPr>
              <w:rFonts w:ascii="Cambria Math" w:hAnsi="Cambria Math"/>
              <w:sz w:val="24"/>
            </w:rPr>
            <m:t>Wp</m:t>
          </m:r>
          <m:r>
            <w:rPr>
              <w:rFonts w:ascii="Cambria Math" w:hAnsi="Cambria Math"/>
              <w:sz w:val="24"/>
              <w:lang w:val="es-MX"/>
            </w:rPr>
            <m:t>*</m:t>
          </m:r>
          <m:r>
            <w:rPr>
              <w:rFonts w:ascii="Cambria Math" w:hAnsi="Cambria Math"/>
              <w:sz w:val="24"/>
            </w:rPr>
            <m:t xml:space="preserve">5 </m:t>
          </m:r>
          <m:r>
            <w:rPr>
              <w:rFonts w:ascii="Cambria Math" w:hAnsi="Cambria Math"/>
              <w:sz w:val="24"/>
            </w:rPr>
            <m:t>h/d</m:t>
          </m:r>
          <m:r>
            <w:rPr>
              <w:rFonts w:ascii="Cambria Math" w:hAnsi="Cambria Math"/>
              <w:sz w:val="24"/>
              <w:lang w:val="es-MX"/>
            </w:rPr>
            <m:t xml:space="preserve">ía </m:t>
          </m:r>
        </m:oMath>
      </m:oMathPara>
    </w:p>
    <w:p w14:paraId="2C947BCE" w14:textId="77777777" w:rsidR="00286291" w:rsidRPr="002924B2" w:rsidRDefault="00286291" w:rsidP="002924B2">
      <w:pPr>
        <w:spacing w:line="360" w:lineRule="auto"/>
        <w:jc w:val="both"/>
        <w:rPr>
          <w:rFonts w:eastAsiaTheme="minorEastAsia"/>
          <w:i/>
          <w:sz w:val="24"/>
        </w:rPr>
      </w:pPr>
      <m:oMathPara>
        <m:oMathParaPr>
          <m:jc m:val="left"/>
        </m:oMathParaPr>
        <m:oMath>
          <m:r>
            <w:rPr>
              <w:rFonts w:ascii="Cambria Math" w:hAnsi="Cambria Math"/>
              <w:sz w:val="24"/>
            </w:rPr>
            <w:lastRenderedPageBreak/>
            <m:t>Capacidad de generación diaria=95 kWp/d</m:t>
          </m:r>
          <m:r>
            <w:rPr>
              <w:rFonts w:ascii="Cambria Math" w:hAnsi="Cambria Math"/>
              <w:sz w:val="24"/>
              <w:lang w:val="es-MX"/>
            </w:rPr>
            <m:t>ía</m:t>
          </m:r>
        </m:oMath>
      </m:oMathPara>
    </w:p>
    <w:p w14:paraId="575E4D26" w14:textId="77777777" w:rsidR="00286291" w:rsidRPr="002924B2" w:rsidRDefault="00286291" w:rsidP="002924B2">
      <w:pPr>
        <w:spacing w:line="360" w:lineRule="auto"/>
        <w:jc w:val="both"/>
        <w:rPr>
          <w:b/>
          <w:sz w:val="24"/>
          <w:lang w:val="es-MX"/>
        </w:rPr>
      </w:pPr>
      <w:r w:rsidRPr="002924B2">
        <w:rPr>
          <w:rFonts w:eastAsiaTheme="minorEastAsia"/>
          <w:b/>
          <w:sz w:val="24"/>
          <w:lang w:val="es-MX"/>
        </w:rPr>
        <w:t xml:space="preserve">Capacidad de generación fotovoltaica mensual </w:t>
      </w:r>
      <w:r w:rsidRPr="002924B2">
        <w:rPr>
          <w:b/>
          <w:sz w:val="24"/>
          <w:lang w:val="es-MX"/>
        </w:rPr>
        <w:t>(MWp/mes)</w:t>
      </w:r>
    </w:p>
    <w:p w14:paraId="57C2974D" w14:textId="5CA82247" w:rsidR="00286291" w:rsidRPr="00892AC3" w:rsidRDefault="00286291" w:rsidP="002924B2">
      <w:pPr>
        <w:autoSpaceDE w:val="0"/>
        <w:autoSpaceDN w:val="0"/>
        <w:adjustRightInd w:val="0"/>
        <w:spacing w:line="360" w:lineRule="auto"/>
        <w:jc w:val="both"/>
        <w:rPr>
          <w:lang w:val="es-MX"/>
        </w:rPr>
      </w:pPr>
      <m:oMath>
        <m:r>
          <w:rPr>
            <w:rFonts w:ascii="Cambria Math" w:hAnsi="Cambria Math"/>
          </w:rPr>
          <m:t>Capacidad</m:t>
        </m:r>
        <m:r>
          <w:rPr>
            <w:rFonts w:ascii="Cambria Math" w:hAnsi="Cambria Math"/>
            <w:lang w:val="es-MX"/>
          </w:rPr>
          <m:t xml:space="preserve"> </m:t>
        </m:r>
        <m:r>
          <w:rPr>
            <w:rFonts w:ascii="Cambria Math" w:hAnsi="Cambria Math"/>
          </w:rPr>
          <m:t>de</m:t>
        </m:r>
        <m:r>
          <w:rPr>
            <w:rFonts w:ascii="Cambria Math" w:hAnsi="Cambria Math"/>
            <w:lang w:val="es-MX"/>
          </w:rPr>
          <m:t xml:space="preserve"> </m:t>
        </m:r>
        <m:r>
          <w:rPr>
            <w:rFonts w:ascii="Cambria Math" w:hAnsi="Cambria Math"/>
          </w:rPr>
          <m:t>generaci</m:t>
        </m:r>
        <m:r>
          <w:rPr>
            <w:rFonts w:ascii="Cambria Math" w:hAnsi="Cambria Math"/>
            <w:lang w:val="es-MX"/>
          </w:rPr>
          <m:t>ó</m:t>
        </m:r>
        <m:r>
          <w:rPr>
            <w:rFonts w:ascii="Cambria Math" w:hAnsi="Cambria Math"/>
          </w:rPr>
          <m:t>n</m:t>
        </m:r>
        <m:r>
          <w:rPr>
            <w:rFonts w:ascii="Cambria Math" w:hAnsi="Cambria Math"/>
            <w:lang w:val="es-MX"/>
          </w:rPr>
          <m:t xml:space="preserve"> </m:t>
        </m:r>
        <m:r>
          <w:rPr>
            <w:rFonts w:ascii="Cambria Math" w:hAnsi="Cambria Math"/>
          </w:rPr>
          <m:t>mensual</m:t>
        </m:r>
        <m:r>
          <w:rPr>
            <w:rFonts w:ascii="Cambria Math" w:hAnsi="Cambria Math"/>
            <w:lang w:val="es-MX"/>
          </w:rPr>
          <m:t>=</m:t>
        </m:r>
        <m:r>
          <w:rPr>
            <w:rFonts w:ascii="Cambria Math" w:hAnsi="Cambria Math"/>
          </w:rPr>
          <m:t>Capacidad</m:t>
        </m:r>
        <m:r>
          <w:rPr>
            <w:rFonts w:ascii="Cambria Math" w:hAnsi="Cambria Math"/>
            <w:lang w:val="es-MX"/>
          </w:rPr>
          <m:t xml:space="preserve"> </m:t>
        </m:r>
        <m:r>
          <w:rPr>
            <w:rFonts w:ascii="Cambria Math" w:hAnsi="Cambria Math"/>
          </w:rPr>
          <m:t>de</m:t>
        </m:r>
        <m:r>
          <w:rPr>
            <w:rFonts w:ascii="Cambria Math" w:hAnsi="Cambria Math"/>
            <w:lang w:val="es-MX"/>
          </w:rPr>
          <m:t xml:space="preserve"> </m:t>
        </m:r>
        <m:r>
          <w:rPr>
            <w:rFonts w:ascii="Cambria Math" w:hAnsi="Cambria Math"/>
          </w:rPr>
          <m:t>generaci</m:t>
        </m:r>
        <m:r>
          <w:rPr>
            <w:rFonts w:ascii="Cambria Math" w:hAnsi="Cambria Math"/>
            <w:lang w:val="es-MX"/>
          </w:rPr>
          <m:t>ó</m:t>
        </m:r>
        <m:r>
          <w:rPr>
            <w:rFonts w:ascii="Cambria Math" w:hAnsi="Cambria Math"/>
          </w:rPr>
          <m:t>n</m:t>
        </m:r>
        <m:r>
          <w:rPr>
            <w:rFonts w:ascii="Cambria Math" w:hAnsi="Cambria Math"/>
            <w:lang w:val="es-MX"/>
          </w:rPr>
          <m:t xml:space="preserve"> </m:t>
        </m:r>
        <m:r>
          <w:rPr>
            <w:rFonts w:ascii="Cambria Math" w:hAnsi="Cambria Math"/>
          </w:rPr>
          <m:t>diaria</m:t>
        </m:r>
        <m:r>
          <w:rPr>
            <w:rFonts w:ascii="Cambria Math" w:hAnsi="Cambria Math"/>
            <w:lang w:val="es-MX"/>
          </w:rPr>
          <m:t xml:space="preserve"> *</m:t>
        </m:r>
        <m:r>
          <w:rPr>
            <w:rFonts w:ascii="Cambria Math" w:hAnsi="Cambria Math"/>
          </w:rPr>
          <m:t>d</m:t>
        </m:r>
        <m:r>
          <w:rPr>
            <w:rFonts w:ascii="Cambria Math" w:hAnsi="Cambria Math"/>
            <w:lang w:val="es-MX"/>
          </w:rPr>
          <m:t>í</m:t>
        </m:r>
        <m:r>
          <w:rPr>
            <w:rFonts w:ascii="Cambria Math" w:hAnsi="Cambria Math"/>
          </w:rPr>
          <m:t>as</m:t>
        </m:r>
        <m:r>
          <w:rPr>
            <w:rFonts w:ascii="Cambria Math" w:hAnsi="Cambria Math"/>
            <w:lang w:val="es-MX"/>
          </w:rPr>
          <m:t>/</m:t>
        </m:r>
        <m:r>
          <w:rPr>
            <w:rFonts w:ascii="Cambria Math" w:hAnsi="Cambria Math"/>
          </w:rPr>
          <m:t>mes</m:t>
        </m:r>
      </m:oMath>
      <w:r w:rsidR="007B1CDE" w:rsidRPr="00892AC3">
        <w:rPr>
          <w:rFonts w:eastAsiaTheme="minorEastAsia"/>
          <w:i/>
          <w:lang w:val="es-MX"/>
        </w:rPr>
        <w:t xml:space="preserve">             </w:t>
      </w:r>
      <w:r w:rsidRPr="00892AC3">
        <w:rPr>
          <w:rFonts w:eastAsiaTheme="minorEastAsia"/>
          <w:lang w:val="es-MX"/>
        </w:rPr>
        <w:t>(2.8)</w:t>
      </w:r>
    </w:p>
    <w:p w14:paraId="5F333F69" w14:textId="77777777" w:rsidR="00286291" w:rsidRPr="002924B2" w:rsidRDefault="00286291" w:rsidP="002924B2">
      <w:pPr>
        <w:spacing w:line="360" w:lineRule="auto"/>
        <w:jc w:val="both"/>
        <w:rPr>
          <w:rFonts w:eastAsiaTheme="minorEastAsia"/>
          <w:i/>
          <w:sz w:val="24"/>
          <w:lang w:val="es-MX"/>
        </w:rPr>
      </w:pPr>
      <m:oMathPara>
        <m:oMathParaPr>
          <m:jc m:val="left"/>
        </m:oMathParaPr>
        <m:oMath>
          <m:r>
            <w:rPr>
              <w:rFonts w:ascii="Cambria Math" w:hAnsi="Cambria Math"/>
              <w:sz w:val="24"/>
            </w:rPr>
            <m:t>Capacidad de generación mensual=</m:t>
          </m:r>
          <m:r>
            <w:rPr>
              <w:rFonts w:ascii="Cambria Math" w:eastAsiaTheme="minorEastAsia" w:hAnsi="Cambria Math"/>
              <w:sz w:val="24"/>
            </w:rPr>
            <m:t>95</m:t>
          </m:r>
          <m:f>
            <m:fPr>
              <m:type m:val="lin"/>
              <m:ctrlPr>
                <w:rPr>
                  <w:rFonts w:ascii="Cambria Math" w:eastAsiaTheme="minorEastAsia" w:hAnsi="Cambria Math"/>
                  <w:i/>
                  <w:sz w:val="24"/>
                </w:rPr>
              </m:ctrlPr>
            </m:fPr>
            <m:num>
              <m:r>
                <w:rPr>
                  <w:rFonts w:ascii="Cambria Math" w:eastAsiaTheme="minorEastAsia" w:hAnsi="Cambria Math"/>
                  <w:sz w:val="24"/>
                </w:rPr>
                <m:t>kWp</m:t>
              </m:r>
            </m:num>
            <m:den>
              <m:r>
                <w:rPr>
                  <w:rFonts w:ascii="Cambria Math" w:eastAsiaTheme="minorEastAsia" w:hAnsi="Cambria Math"/>
                  <w:sz w:val="24"/>
                </w:rPr>
                <m:t xml:space="preserve">día*23 </m:t>
              </m:r>
              <m:f>
                <m:fPr>
                  <m:type m:val="lin"/>
                  <m:ctrlPr>
                    <w:rPr>
                      <w:rFonts w:ascii="Cambria Math" w:eastAsiaTheme="minorEastAsia" w:hAnsi="Cambria Math"/>
                      <w:i/>
                      <w:sz w:val="24"/>
                    </w:rPr>
                  </m:ctrlPr>
                </m:fPr>
                <m:num>
                  <m:r>
                    <w:rPr>
                      <w:rFonts w:ascii="Cambria Math" w:eastAsiaTheme="minorEastAsia" w:hAnsi="Cambria Math"/>
                      <w:sz w:val="24"/>
                    </w:rPr>
                    <m:t>día</m:t>
                  </m:r>
                </m:num>
                <m:den>
                  <m:r>
                    <w:rPr>
                      <w:rFonts w:ascii="Cambria Math" w:eastAsiaTheme="minorEastAsia" w:hAnsi="Cambria Math"/>
                      <w:sz w:val="24"/>
                    </w:rPr>
                    <m:t>mes</m:t>
                  </m:r>
                </m:den>
              </m:f>
            </m:den>
          </m:f>
        </m:oMath>
      </m:oMathPara>
    </w:p>
    <w:p w14:paraId="4C148233" w14:textId="5C7F3144" w:rsidR="00286291" w:rsidRPr="002924B2" w:rsidRDefault="00286291" w:rsidP="002924B2">
      <w:pPr>
        <w:spacing w:line="360" w:lineRule="auto"/>
        <w:jc w:val="both"/>
        <w:rPr>
          <w:rFonts w:eastAsiaTheme="minorEastAsia"/>
          <w:sz w:val="24"/>
        </w:rPr>
      </w:pPr>
      <m:oMathPara>
        <m:oMathParaPr>
          <m:jc m:val="left"/>
        </m:oMathParaPr>
        <m:oMath>
          <m:r>
            <w:rPr>
              <w:rFonts w:ascii="Cambria Math" w:hAnsi="Cambria Math"/>
              <w:sz w:val="24"/>
            </w:rPr>
            <m:t>Capacidad de generación mensual=</m:t>
          </m:r>
          <m:r>
            <w:rPr>
              <w:rFonts w:ascii="Cambria Math" w:eastAsiaTheme="minorEastAsia" w:hAnsi="Cambria Math"/>
              <w:sz w:val="24"/>
            </w:rPr>
            <m:t xml:space="preserve">2,19 </m:t>
          </m:r>
          <m:f>
            <m:fPr>
              <m:type m:val="lin"/>
              <m:ctrlPr>
                <w:rPr>
                  <w:rFonts w:ascii="Cambria Math" w:eastAsiaTheme="minorEastAsia" w:hAnsi="Cambria Math"/>
                  <w:i/>
                  <w:sz w:val="24"/>
                </w:rPr>
              </m:ctrlPr>
            </m:fPr>
            <m:num>
              <m:r>
                <w:rPr>
                  <w:rFonts w:ascii="Cambria Math" w:eastAsiaTheme="minorEastAsia" w:hAnsi="Cambria Math"/>
                  <w:sz w:val="24"/>
                </w:rPr>
                <m:t>MWp</m:t>
              </m:r>
            </m:num>
            <m:den>
              <m:r>
                <w:rPr>
                  <w:rFonts w:ascii="Cambria Math" w:eastAsiaTheme="minorEastAsia" w:hAnsi="Cambria Math"/>
                  <w:sz w:val="24"/>
                </w:rPr>
                <m:t>mes</m:t>
              </m:r>
            </m:den>
          </m:f>
        </m:oMath>
      </m:oMathPara>
    </w:p>
    <w:p w14:paraId="49D3BD50" w14:textId="77777777" w:rsidR="00286291" w:rsidRPr="002924B2" w:rsidRDefault="00286291" w:rsidP="002924B2">
      <w:pPr>
        <w:spacing w:line="360" w:lineRule="auto"/>
        <w:jc w:val="both"/>
        <w:rPr>
          <w:b/>
          <w:sz w:val="24"/>
          <w:lang w:val="es-MX"/>
        </w:rPr>
      </w:pPr>
      <w:r w:rsidRPr="002924B2">
        <w:rPr>
          <w:rFonts w:eastAsiaTheme="minorEastAsia"/>
          <w:b/>
          <w:sz w:val="24"/>
          <w:lang w:val="es-MX"/>
        </w:rPr>
        <w:t xml:space="preserve">Capacidad de generación fotovoltaica anual </w:t>
      </w:r>
      <w:r w:rsidRPr="002924B2">
        <w:rPr>
          <w:b/>
          <w:sz w:val="24"/>
          <w:lang w:val="es-MX"/>
        </w:rPr>
        <w:t>(MWp/año)</w:t>
      </w:r>
    </w:p>
    <w:p w14:paraId="5B127749" w14:textId="391E5FAD" w:rsidR="00286291" w:rsidRPr="00892AC3" w:rsidRDefault="00286291" w:rsidP="002924B2">
      <w:pPr>
        <w:autoSpaceDE w:val="0"/>
        <w:autoSpaceDN w:val="0"/>
        <w:adjustRightInd w:val="0"/>
        <w:spacing w:line="360" w:lineRule="auto"/>
        <w:jc w:val="both"/>
        <w:rPr>
          <w:rFonts w:eastAsiaTheme="minorEastAsia"/>
          <w:lang w:val="es-MX"/>
        </w:rPr>
      </w:pPr>
      <m:oMath>
        <m:r>
          <w:rPr>
            <w:rFonts w:ascii="Cambria Math" w:hAnsi="Cambria Math"/>
          </w:rPr>
          <m:t>Capacidad</m:t>
        </m:r>
        <m:r>
          <w:rPr>
            <w:rFonts w:ascii="Cambria Math" w:hAnsi="Cambria Math"/>
            <w:lang w:val="es-MX"/>
          </w:rPr>
          <m:t xml:space="preserve"> </m:t>
        </m:r>
        <m:r>
          <w:rPr>
            <w:rFonts w:ascii="Cambria Math" w:hAnsi="Cambria Math"/>
          </w:rPr>
          <m:t>de</m:t>
        </m:r>
        <m:r>
          <w:rPr>
            <w:rFonts w:ascii="Cambria Math" w:hAnsi="Cambria Math"/>
            <w:lang w:val="es-MX"/>
          </w:rPr>
          <m:t xml:space="preserve"> </m:t>
        </m:r>
        <m:r>
          <w:rPr>
            <w:rFonts w:ascii="Cambria Math" w:hAnsi="Cambria Math"/>
          </w:rPr>
          <m:t>generaci</m:t>
        </m:r>
        <m:r>
          <w:rPr>
            <w:rFonts w:ascii="Cambria Math" w:hAnsi="Cambria Math"/>
            <w:lang w:val="es-MX"/>
          </w:rPr>
          <m:t>ó</m:t>
        </m:r>
        <m:r>
          <w:rPr>
            <w:rFonts w:ascii="Cambria Math" w:hAnsi="Cambria Math"/>
          </w:rPr>
          <m:t>n</m:t>
        </m:r>
        <m:r>
          <w:rPr>
            <w:rFonts w:ascii="Cambria Math" w:hAnsi="Cambria Math"/>
            <w:lang w:val="es-MX"/>
          </w:rPr>
          <m:t xml:space="preserve"> </m:t>
        </m:r>
        <m:r>
          <w:rPr>
            <w:rFonts w:ascii="Cambria Math" w:hAnsi="Cambria Math"/>
          </w:rPr>
          <m:t>anual</m:t>
        </m:r>
        <m:r>
          <w:rPr>
            <w:rFonts w:ascii="Cambria Math" w:hAnsi="Cambria Math"/>
            <w:lang w:val="es-MX"/>
          </w:rPr>
          <m:t>=</m:t>
        </m:r>
        <m:r>
          <w:rPr>
            <w:rFonts w:ascii="Cambria Math" w:hAnsi="Cambria Math"/>
          </w:rPr>
          <m:t>Capacidad</m:t>
        </m:r>
        <m:r>
          <w:rPr>
            <w:rFonts w:ascii="Cambria Math" w:hAnsi="Cambria Math"/>
            <w:lang w:val="es-MX"/>
          </w:rPr>
          <m:t xml:space="preserve"> </m:t>
        </m:r>
        <m:r>
          <w:rPr>
            <w:rFonts w:ascii="Cambria Math" w:hAnsi="Cambria Math"/>
          </w:rPr>
          <m:t>de</m:t>
        </m:r>
        <m:r>
          <w:rPr>
            <w:rFonts w:ascii="Cambria Math" w:hAnsi="Cambria Math"/>
            <w:lang w:val="es-MX"/>
          </w:rPr>
          <m:t xml:space="preserve"> </m:t>
        </m:r>
        <m:r>
          <w:rPr>
            <w:rFonts w:ascii="Cambria Math" w:hAnsi="Cambria Math"/>
          </w:rPr>
          <m:t>generaci</m:t>
        </m:r>
        <m:r>
          <w:rPr>
            <w:rFonts w:ascii="Cambria Math" w:hAnsi="Cambria Math"/>
            <w:lang w:val="es-MX"/>
          </w:rPr>
          <m:t>ó</m:t>
        </m:r>
        <m:r>
          <w:rPr>
            <w:rFonts w:ascii="Cambria Math" w:hAnsi="Cambria Math"/>
          </w:rPr>
          <m:t>n</m:t>
        </m:r>
        <m:r>
          <w:rPr>
            <w:rFonts w:ascii="Cambria Math" w:hAnsi="Cambria Math"/>
            <w:lang w:val="es-MX"/>
          </w:rPr>
          <m:t xml:space="preserve"> </m:t>
        </m:r>
        <m:r>
          <w:rPr>
            <w:rFonts w:ascii="Cambria Math" w:hAnsi="Cambria Math"/>
          </w:rPr>
          <m:t>mensual</m:t>
        </m:r>
        <m:r>
          <w:rPr>
            <w:rFonts w:ascii="Cambria Math" w:hAnsi="Cambria Math"/>
            <w:lang w:val="es-MX"/>
          </w:rPr>
          <m:t xml:space="preserve"> *</m:t>
        </m:r>
        <m:r>
          <w:rPr>
            <w:rFonts w:ascii="Cambria Math" w:hAnsi="Cambria Math"/>
          </w:rPr>
          <m:t>meses</m:t>
        </m:r>
        <m:r>
          <w:rPr>
            <w:rFonts w:ascii="Cambria Math" w:hAnsi="Cambria Math"/>
            <w:lang w:val="es-MX"/>
          </w:rPr>
          <m:t>/</m:t>
        </m:r>
        <m:r>
          <w:rPr>
            <w:rFonts w:ascii="Cambria Math" w:hAnsi="Cambria Math"/>
          </w:rPr>
          <m:t>a</m:t>
        </m:r>
        <m:r>
          <w:rPr>
            <w:rFonts w:ascii="Cambria Math" w:hAnsi="Cambria Math"/>
            <w:lang w:val="es-MX"/>
          </w:rPr>
          <m:t>ñ</m:t>
        </m:r>
        <m:r>
          <w:rPr>
            <w:rFonts w:ascii="Cambria Math" w:hAnsi="Cambria Math"/>
          </w:rPr>
          <m:t>o</m:t>
        </m:r>
      </m:oMath>
      <w:r w:rsidR="007B1CDE" w:rsidRPr="00892AC3">
        <w:rPr>
          <w:rFonts w:eastAsiaTheme="minorEastAsia"/>
          <w:lang w:val="es-MX"/>
        </w:rPr>
        <w:t xml:space="preserve">           </w:t>
      </w:r>
      <w:r w:rsidRPr="00892AC3">
        <w:rPr>
          <w:rFonts w:eastAsiaTheme="minorEastAsia"/>
          <w:lang w:val="es-MX"/>
        </w:rPr>
        <w:t>(2.9)</w:t>
      </w:r>
    </w:p>
    <w:p w14:paraId="6E770176" w14:textId="0B14EF95" w:rsidR="00286291" w:rsidRPr="002924B2" w:rsidRDefault="00286291" w:rsidP="002924B2">
      <w:pPr>
        <w:autoSpaceDE w:val="0"/>
        <w:autoSpaceDN w:val="0"/>
        <w:adjustRightInd w:val="0"/>
        <w:spacing w:line="360" w:lineRule="auto"/>
        <w:jc w:val="both"/>
        <w:rPr>
          <w:rFonts w:eastAsiaTheme="minorEastAsia"/>
          <w:i/>
          <w:sz w:val="24"/>
        </w:rPr>
      </w:pPr>
      <m:oMathPara>
        <m:oMathParaPr>
          <m:jc m:val="left"/>
        </m:oMathParaPr>
        <m:oMath>
          <m:r>
            <w:rPr>
              <w:rFonts w:ascii="Cambria Math" w:hAnsi="Cambria Math"/>
              <w:sz w:val="24"/>
            </w:rPr>
            <m:t>Capacidad de generación anual=</m:t>
          </m:r>
          <m:r>
            <w:rPr>
              <w:rFonts w:ascii="Cambria Math" w:eastAsiaTheme="minorEastAsia" w:hAnsi="Cambria Math"/>
              <w:sz w:val="24"/>
            </w:rPr>
            <m:t>2,19</m:t>
          </m:r>
          <m:f>
            <m:fPr>
              <m:type m:val="lin"/>
              <m:ctrlPr>
                <w:rPr>
                  <w:rFonts w:ascii="Cambria Math" w:eastAsiaTheme="minorEastAsia" w:hAnsi="Cambria Math"/>
                  <w:i/>
                  <w:sz w:val="24"/>
                </w:rPr>
              </m:ctrlPr>
            </m:fPr>
            <m:num>
              <m:r>
                <w:rPr>
                  <w:rFonts w:ascii="Cambria Math" w:eastAsiaTheme="minorEastAsia" w:hAnsi="Cambria Math"/>
                  <w:sz w:val="24"/>
                </w:rPr>
                <m:t>MWp</m:t>
              </m:r>
            </m:num>
            <m:den>
              <m:r>
                <w:rPr>
                  <w:rFonts w:ascii="Cambria Math" w:eastAsiaTheme="minorEastAsia" w:hAnsi="Cambria Math"/>
                  <w:sz w:val="24"/>
                </w:rPr>
                <m:t>mes*</m:t>
              </m:r>
              <m:f>
                <m:fPr>
                  <m:type m:val="lin"/>
                  <m:ctrlPr>
                    <w:rPr>
                      <w:rFonts w:ascii="Cambria Math" w:eastAsiaTheme="minorEastAsia" w:hAnsi="Cambria Math"/>
                      <w:i/>
                      <w:sz w:val="24"/>
                    </w:rPr>
                  </m:ctrlPr>
                </m:fPr>
                <m:num>
                  <m:r>
                    <w:rPr>
                      <w:rFonts w:ascii="Cambria Math" w:eastAsiaTheme="minorEastAsia" w:hAnsi="Cambria Math"/>
                      <w:sz w:val="24"/>
                    </w:rPr>
                    <m:t>12 meses</m:t>
                  </m:r>
                </m:num>
                <m:den>
                  <m:r>
                    <w:rPr>
                      <w:rFonts w:ascii="Cambria Math" w:eastAsiaTheme="minorEastAsia" w:hAnsi="Cambria Math"/>
                      <w:sz w:val="24"/>
                    </w:rPr>
                    <m:t>1 a</m:t>
                  </m:r>
                  <m:r>
                    <w:rPr>
                      <w:rFonts w:ascii="Cambria Math" w:eastAsiaTheme="minorEastAsia" w:hAnsi="Cambria Math"/>
                      <w:sz w:val="24"/>
                      <w:lang w:val="es-MX"/>
                    </w:rPr>
                    <m:t>ño</m:t>
                  </m:r>
                </m:den>
              </m:f>
            </m:den>
          </m:f>
        </m:oMath>
      </m:oMathPara>
    </w:p>
    <w:p w14:paraId="667FF2D1" w14:textId="0B4E5615" w:rsidR="00286291" w:rsidRPr="002924B2" w:rsidRDefault="00286291" w:rsidP="002924B2">
      <w:pPr>
        <w:autoSpaceDE w:val="0"/>
        <w:autoSpaceDN w:val="0"/>
        <w:adjustRightInd w:val="0"/>
        <w:spacing w:line="360" w:lineRule="auto"/>
        <w:jc w:val="both"/>
        <w:rPr>
          <w:i/>
          <w:sz w:val="24"/>
        </w:rPr>
      </w:pPr>
      <m:oMathPara>
        <m:oMathParaPr>
          <m:jc m:val="left"/>
        </m:oMathParaPr>
        <m:oMath>
          <m:r>
            <w:rPr>
              <w:rFonts w:ascii="Cambria Math" w:hAnsi="Cambria Math"/>
              <w:sz w:val="24"/>
            </w:rPr>
            <m:t>Capacidad de generación anual=</m:t>
          </m:r>
          <m:r>
            <w:rPr>
              <w:rFonts w:ascii="Cambria Math" w:eastAsiaTheme="minorEastAsia" w:hAnsi="Cambria Math"/>
              <w:sz w:val="24"/>
            </w:rPr>
            <m:t xml:space="preserve">26,28 </m:t>
          </m:r>
          <m:f>
            <m:fPr>
              <m:type m:val="lin"/>
              <m:ctrlPr>
                <w:rPr>
                  <w:rFonts w:ascii="Cambria Math" w:eastAsiaTheme="minorEastAsia" w:hAnsi="Cambria Math"/>
                  <w:i/>
                  <w:sz w:val="24"/>
                </w:rPr>
              </m:ctrlPr>
            </m:fPr>
            <m:num>
              <m:r>
                <w:rPr>
                  <w:rFonts w:ascii="Cambria Math" w:eastAsiaTheme="minorEastAsia" w:hAnsi="Cambria Math"/>
                  <w:sz w:val="24"/>
                </w:rPr>
                <m:t>MWp</m:t>
              </m:r>
            </m:num>
            <m:den>
              <m:r>
                <w:rPr>
                  <w:rFonts w:ascii="Cambria Math" w:eastAsiaTheme="minorEastAsia" w:hAnsi="Cambria Math"/>
                  <w:sz w:val="24"/>
                </w:rPr>
                <m:t>a</m:t>
              </m:r>
              <m:r>
                <w:rPr>
                  <w:rFonts w:ascii="Cambria Math" w:eastAsiaTheme="minorEastAsia" w:hAnsi="Cambria Math"/>
                  <w:sz w:val="24"/>
                  <w:lang w:val="es-MX"/>
                </w:rPr>
                <m:t>ño</m:t>
              </m:r>
            </m:den>
          </m:f>
        </m:oMath>
      </m:oMathPara>
    </w:p>
    <w:p w14:paraId="55932BF1" w14:textId="77777777" w:rsidR="00286291" w:rsidRPr="002924B2" w:rsidRDefault="00286291" w:rsidP="002924B2">
      <w:pPr>
        <w:spacing w:line="360" w:lineRule="auto"/>
        <w:jc w:val="both"/>
        <w:rPr>
          <w:rFonts w:eastAsiaTheme="minorEastAsia"/>
          <w:sz w:val="24"/>
          <w:lang w:val="es-MX"/>
        </w:rPr>
      </w:pPr>
      <w:r w:rsidRPr="002924B2">
        <w:rPr>
          <w:rFonts w:eastAsiaTheme="minorEastAsia"/>
          <w:sz w:val="24"/>
          <w:lang w:val="es-MX"/>
        </w:rPr>
        <w:t>Para los cálculos de la energía generada se ha considerado:</w:t>
      </w:r>
    </w:p>
    <w:p w14:paraId="0A09AB99" w14:textId="77777777" w:rsidR="00286291" w:rsidRPr="002924B2" w:rsidRDefault="00286291" w:rsidP="002924B2">
      <w:pPr>
        <w:numPr>
          <w:ilvl w:val="0"/>
          <w:numId w:val="13"/>
        </w:numPr>
        <w:spacing w:line="360" w:lineRule="auto"/>
        <w:jc w:val="both"/>
        <w:rPr>
          <w:rFonts w:eastAsiaTheme="minorEastAsia"/>
          <w:sz w:val="24"/>
          <w:lang w:val="es-MX"/>
        </w:rPr>
      </w:pPr>
      <w:r w:rsidRPr="002924B2">
        <w:rPr>
          <w:rFonts w:eastAsiaTheme="minorEastAsia"/>
          <w:sz w:val="24"/>
          <w:lang w:val="es-MX"/>
        </w:rPr>
        <w:t>Que no existe</w:t>
      </w:r>
      <w:r w:rsidR="004919AC" w:rsidRPr="002924B2">
        <w:rPr>
          <w:rFonts w:eastAsiaTheme="minorEastAsia"/>
          <w:sz w:val="24"/>
          <w:lang w:val="es-MX"/>
        </w:rPr>
        <w:t>n</w:t>
      </w:r>
      <w:r w:rsidRPr="002924B2">
        <w:rPr>
          <w:rFonts w:eastAsiaTheme="minorEastAsia"/>
          <w:sz w:val="24"/>
          <w:lang w:val="es-MX"/>
        </w:rPr>
        <w:t xml:space="preserve"> sombras parciales o totales sobre la superficie de los módulos en ningún momento del día.</w:t>
      </w:r>
    </w:p>
    <w:p w14:paraId="28B0A3D1" w14:textId="7366FCCD" w:rsidR="00886978" w:rsidRPr="00892AC3" w:rsidRDefault="00286291" w:rsidP="002924B2">
      <w:pPr>
        <w:numPr>
          <w:ilvl w:val="0"/>
          <w:numId w:val="13"/>
        </w:numPr>
        <w:spacing w:line="360" w:lineRule="auto"/>
        <w:jc w:val="both"/>
        <w:rPr>
          <w:rFonts w:eastAsiaTheme="minorEastAsia"/>
          <w:sz w:val="24"/>
          <w:lang w:val="es-MX"/>
        </w:rPr>
      </w:pPr>
      <w:r w:rsidRPr="002924B2">
        <w:rPr>
          <w:rFonts w:eastAsiaTheme="minorEastAsia"/>
          <w:sz w:val="24"/>
          <w:lang w:val="es-MX"/>
        </w:rPr>
        <w:t>Que no hay pérdidas de energía por disponibilidad de la red eléctrica.</w:t>
      </w:r>
    </w:p>
    <w:p w14:paraId="5BD68472" w14:textId="20DF118A" w:rsidR="00C342F8" w:rsidRPr="002924B2" w:rsidRDefault="00C342F8" w:rsidP="002924B2">
      <w:pPr>
        <w:tabs>
          <w:tab w:val="left" w:pos="1108"/>
        </w:tabs>
        <w:spacing w:line="360" w:lineRule="auto"/>
        <w:jc w:val="both"/>
        <w:rPr>
          <w:rFonts w:eastAsiaTheme="minorEastAsia"/>
          <w:b/>
          <w:sz w:val="24"/>
          <w:lang w:val="es-ES"/>
        </w:rPr>
      </w:pPr>
      <w:r w:rsidRPr="002924B2">
        <w:rPr>
          <w:rFonts w:eastAsiaTheme="minorEastAsia"/>
          <w:b/>
          <w:sz w:val="24"/>
          <w:lang w:val="es-ES"/>
        </w:rPr>
        <w:t xml:space="preserve">Potencia de la </w:t>
      </w:r>
      <w:r w:rsidR="004919AC" w:rsidRPr="002924B2">
        <w:rPr>
          <w:rFonts w:eastAsiaTheme="minorEastAsia"/>
          <w:b/>
          <w:sz w:val="24"/>
          <w:lang w:val="es-ES"/>
        </w:rPr>
        <w:t>instalación</w:t>
      </w:r>
      <w:r w:rsidRPr="002924B2">
        <w:rPr>
          <w:rFonts w:eastAsiaTheme="minorEastAsia"/>
          <w:b/>
          <w:sz w:val="24"/>
          <w:lang w:val="es-ES"/>
        </w:rPr>
        <w:t xml:space="preserve"> </w:t>
      </w:r>
    </w:p>
    <w:p w14:paraId="4FA3F4EF" w14:textId="7B029237" w:rsidR="00286291" w:rsidRPr="002924B2" w:rsidRDefault="00286291" w:rsidP="002924B2">
      <w:pPr>
        <w:spacing w:line="360" w:lineRule="auto"/>
        <w:jc w:val="both"/>
        <w:rPr>
          <w:rFonts w:eastAsiaTheme="minorEastAsia"/>
          <w:sz w:val="24"/>
          <w:lang w:val="es-ES"/>
        </w:rPr>
      </w:pPr>
      <m:oMath>
        <m:r>
          <w:rPr>
            <w:rFonts w:ascii="Cambria Math" w:eastAsiaTheme="minorEastAsia" w:hAnsi="Cambria Math"/>
            <w:sz w:val="24"/>
          </w:rPr>
          <m:t>Potencia</m:t>
        </m:r>
        <m:r>
          <w:rPr>
            <w:rFonts w:ascii="Cambria Math" w:eastAsiaTheme="minorEastAsia" w:hAnsi="Cambria Math"/>
            <w:sz w:val="24"/>
            <w:lang w:val="es-ES"/>
          </w:rPr>
          <m:t xml:space="preserve"> </m:t>
        </m:r>
        <m:r>
          <w:rPr>
            <w:rFonts w:ascii="Cambria Math" w:eastAsiaTheme="minorEastAsia" w:hAnsi="Cambria Math"/>
            <w:sz w:val="24"/>
          </w:rPr>
          <m:t>de</m:t>
        </m:r>
        <m:r>
          <w:rPr>
            <w:rFonts w:ascii="Cambria Math" w:eastAsiaTheme="minorEastAsia" w:hAnsi="Cambria Math"/>
            <w:sz w:val="24"/>
            <w:lang w:val="es-ES"/>
          </w:rPr>
          <m:t xml:space="preserve"> </m:t>
        </m:r>
        <m:r>
          <w:rPr>
            <w:rFonts w:ascii="Cambria Math" w:eastAsiaTheme="minorEastAsia" w:hAnsi="Cambria Math"/>
            <w:sz w:val="24"/>
          </w:rPr>
          <m:t>la</m:t>
        </m:r>
        <m:r>
          <w:rPr>
            <w:rFonts w:ascii="Cambria Math" w:eastAsiaTheme="minorEastAsia" w:hAnsi="Cambria Math"/>
            <w:sz w:val="24"/>
            <w:lang w:val="es-ES"/>
          </w:rPr>
          <m:t xml:space="preserve"> </m:t>
        </m:r>
        <m:r>
          <w:rPr>
            <w:rFonts w:ascii="Cambria Math" w:eastAsiaTheme="minorEastAsia" w:hAnsi="Cambria Math"/>
            <w:sz w:val="24"/>
          </w:rPr>
          <m:t>instalaci</m:t>
        </m:r>
        <m:r>
          <w:rPr>
            <w:rFonts w:ascii="Cambria Math" w:eastAsiaTheme="minorEastAsia" w:hAnsi="Cambria Math"/>
            <w:sz w:val="24"/>
            <w:lang w:val="es-MX"/>
          </w:rPr>
          <m:t>ó</m:t>
        </m:r>
        <m:r>
          <w:rPr>
            <w:rFonts w:ascii="Cambria Math" w:eastAsiaTheme="minorEastAsia" w:hAnsi="Cambria Math"/>
            <w:sz w:val="24"/>
          </w:rPr>
          <m:t>n</m:t>
        </m:r>
        <m:r>
          <w:rPr>
            <w:rFonts w:ascii="Cambria Math" w:eastAsiaTheme="minorEastAsia" w:hAnsi="Cambria Math"/>
            <w:sz w:val="24"/>
            <w:lang w:val="es-ES"/>
          </w:rPr>
          <m:t xml:space="preserve">=# </m:t>
        </m:r>
        <m:r>
          <w:rPr>
            <w:rFonts w:ascii="Cambria Math" w:eastAsiaTheme="minorEastAsia" w:hAnsi="Cambria Math"/>
            <w:sz w:val="24"/>
          </w:rPr>
          <m:t>de</m:t>
        </m:r>
        <m:r>
          <w:rPr>
            <w:rFonts w:ascii="Cambria Math" w:eastAsiaTheme="minorEastAsia" w:hAnsi="Cambria Math"/>
            <w:sz w:val="24"/>
            <w:lang w:val="es-ES"/>
          </w:rPr>
          <m:t xml:space="preserve"> </m:t>
        </m:r>
        <m:r>
          <w:rPr>
            <w:rFonts w:ascii="Cambria Math" w:eastAsiaTheme="minorEastAsia" w:hAnsi="Cambria Math"/>
            <w:sz w:val="24"/>
          </w:rPr>
          <m:t>paneles</m:t>
        </m:r>
        <m:r>
          <w:rPr>
            <w:rFonts w:ascii="Cambria Math" w:eastAsiaTheme="minorEastAsia" w:hAnsi="Cambria Math"/>
            <w:sz w:val="24"/>
            <w:lang w:val="es-ES"/>
          </w:rPr>
          <m:t>*</m:t>
        </m:r>
        <m:r>
          <w:rPr>
            <w:rFonts w:ascii="Cambria Math" w:eastAsiaTheme="minorEastAsia" w:hAnsi="Cambria Math"/>
            <w:sz w:val="24"/>
          </w:rPr>
          <m:t>Wp</m:t>
        </m:r>
        <m:r>
          <w:rPr>
            <w:rFonts w:ascii="Cambria Math" w:eastAsiaTheme="minorEastAsia" w:hAnsi="Cambria Math"/>
            <w:sz w:val="24"/>
            <w:lang w:val="es-ES"/>
          </w:rPr>
          <m:t xml:space="preserve"> </m:t>
        </m:r>
        <m:r>
          <w:rPr>
            <w:rFonts w:ascii="Cambria Math" w:eastAsiaTheme="minorEastAsia" w:hAnsi="Cambria Math"/>
            <w:sz w:val="24"/>
          </w:rPr>
          <m:t>de</m:t>
        </m:r>
        <m:r>
          <w:rPr>
            <w:rFonts w:ascii="Cambria Math" w:eastAsiaTheme="minorEastAsia" w:hAnsi="Cambria Math"/>
            <w:sz w:val="24"/>
            <w:lang w:val="es-ES"/>
          </w:rPr>
          <m:t xml:space="preserve"> </m:t>
        </m:r>
        <m:r>
          <w:rPr>
            <w:rFonts w:ascii="Cambria Math" w:eastAsiaTheme="minorEastAsia" w:hAnsi="Cambria Math"/>
            <w:sz w:val="24"/>
          </w:rPr>
          <m:t>cada</m:t>
        </m:r>
        <m:r>
          <w:rPr>
            <w:rFonts w:ascii="Cambria Math" w:eastAsiaTheme="minorEastAsia" w:hAnsi="Cambria Math"/>
            <w:sz w:val="24"/>
            <w:lang w:val="es-ES"/>
          </w:rPr>
          <m:t xml:space="preserve"> </m:t>
        </m:r>
        <m:r>
          <w:rPr>
            <w:rFonts w:ascii="Cambria Math" w:eastAsiaTheme="minorEastAsia" w:hAnsi="Cambria Math"/>
            <w:sz w:val="24"/>
          </w:rPr>
          <m:t>panel</m:t>
        </m:r>
      </m:oMath>
      <w:r w:rsidR="00892AC3">
        <w:rPr>
          <w:rFonts w:eastAsiaTheme="minorEastAsia"/>
          <w:sz w:val="24"/>
          <w:lang w:val="es-ES"/>
        </w:rPr>
        <w:t xml:space="preserve">             </w:t>
      </w:r>
      <w:r w:rsidRPr="002924B2">
        <w:rPr>
          <w:rFonts w:eastAsiaTheme="minorEastAsia"/>
          <w:sz w:val="24"/>
          <w:lang w:val="es-ES"/>
        </w:rPr>
        <w:t xml:space="preserve">   </w:t>
      </w:r>
      <w:r w:rsidR="00C81A0F" w:rsidRPr="002924B2">
        <w:rPr>
          <w:rFonts w:eastAsiaTheme="minorEastAsia"/>
          <w:sz w:val="24"/>
          <w:lang w:val="es-ES"/>
        </w:rPr>
        <w:t xml:space="preserve">              </w:t>
      </w:r>
      <w:r w:rsidR="00892AC3">
        <w:rPr>
          <w:rFonts w:eastAsiaTheme="minorEastAsia"/>
          <w:sz w:val="24"/>
          <w:lang w:val="es-ES"/>
        </w:rPr>
        <w:t xml:space="preserve"> </w:t>
      </w:r>
      <w:r w:rsidRPr="002924B2">
        <w:rPr>
          <w:rFonts w:eastAsiaTheme="minorEastAsia"/>
          <w:sz w:val="24"/>
          <w:lang w:val="es-ES"/>
        </w:rPr>
        <w:t>(2.10)</w:t>
      </w:r>
    </w:p>
    <w:p w14:paraId="5FF867C3" w14:textId="77777777" w:rsidR="00286291" w:rsidRPr="002924B2" w:rsidRDefault="00286291" w:rsidP="002924B2">
      <w:pPr>
        <w:spacing w:line="360" w:lineRule="auto"/>
        <w:jc w:val="both"/>
        <w:rPr>
          <w:rFonts w:eastAsiaTheme="minorEastAsia"/>
          <w:sz w:val="24"/>
        </w:rPr>
      </w:pPr>
      <m:oMathPara>
        <m:oMathParaPr>
          <m:jc m:val="left"/>
        </m:oMathParaPr>
        <m:oMath>
          <m:r>
            <w:rPr>
              <w:rFonts w:ascii="Cambria Math" w:eastAsiaTheme="minorEastAsia" w:hAnsi="Cambria Math"/>
              <w:sz w:val="24"/>
            </w:rPr>
            <m:t>Potencia de la instalación=76 paneles*250 Wp</m:t>
          </m:r>
        </m:oMath>
      </m:oMathPara>
    </w:p>
    <w:p w14:paraId="57B1961B" w14:textId="77777777" w:rsidR="00286291" w:rsidRPr="002924B2" w:rsidRDefault="00286291" w:rsidP="002924B2">
      <w:pPr>
        <w:spacing w:line="360" w:lineRule="auto"/>
        <w:jc w:val="both"/>
        <w:rPr>
          <w:rFonts w:eastAsiaTheme="minorEastAsia"/>
          <w:i/>
          <w:sz w:val="24"/>
        </w:rPr>
      </w:pPr>
      <m:oMathPara>
        <m:oMathParaPr>
          <m:jc m:val="left"/>
        </m:oMathParaPr>
        <m:oMath>
          <m:r>
            <w:rPr>
              <w:rFonts w:ascii="Cambria Math" w:eastAsiaTheme="minorEastAsia" w:hAnsi="Cambria Math"/>
              <w:sz w:val="24"/>
            </w:rPr>
            <m:t>Potencia de la instalación=19 kWp</m:t>
          </m:r>
        </m:oMath>
      </m:oMathPara>
    </w:p>
    <w:p w14:paraId="52D863B9" w14:textId="1DA43FCC" w:rsidR="00286291" w:rsidRPr="002924B2" w:rsidRDefault="00286291" w:rsidP="002924B2">
      <w:pPr>
        <w:spacing w:line="360" w:lineRule="auto"/>
        <w:jc w:val="both"/>
        <w:rPr>
          <w:rFonts w:eastAsiaTheme="minorEastAsia"/>
          <w:sz w:val="24"/>
          <w:lang w:val="es-MX"/>
        </w:rPr>
      </w:pPr>
      <w:r w:rsidRPr="002924B2">
        <w:rPr>
          <w:rFonts w:eastAsiaTheme="minorEastAsia"/>
          <w:sz w:val="24"/>
          <w:lang w:val="es-MX"/>
        </w:rPr>
        <w:t xml:space="preserve">Por otra </w:t>
      </w:r>
      <w:r w:rsidR="007B1CDE" w:rsidRPr="002924B2">
        <w:rPr>
          <w:rFonts w:eastAsiaTheme="minorEastAsia"/>
          <w:sz w:val="24"/>
          <w:lang w:val="es-MX"/>
        </w:rPr>
        <w:t>parte,</w:t>
      </w:r>
      <w:r w:rsidRPr="002924B2">
        <w:rPr>
          <w:rFonts w:eastAsiaTheme="minorEastAsia"/>
          <w:sz w:val="24"/>
          <w:lang w:val="es-MX"/>
        </w:rPr>
        <w:t xml:space="preserve"> tomando como referencia la información dada por el Dr. Dan</w:t>
      </w:r>
      <w:r w:rsidR="00F25A68" w:rsidRPr="002924B2">
        <w:rPr>
          <w:rFonts w:eastAsiaTheme="minorEastAsia"/>
          <w:sz w:val="24"/>
          <w:lang w:val="es-MX"/>
        </w:rPr>
        <w:t xml:space="preserve">iel Stolik </w:t>
      </w:r>
      <w:r w:rsidR="00F25A68" w:rsidRPr="00692C30">
        <w:rPr>
          <w:rFonts w:eastAsiaTheme="minorEastAsia"/>
          <w:sz w:val="24"/>
          <w:lang w:val="es-MX"/>
        </w:rPr>
        <w:t>(Revista Energía y Tú</w:t>
      </w:r>
      <w:r w:rsidRPr="00692C30">
        <w:rPr>
          <w:rFonts w:eastAsiaTheme="minorEastAsia"/>
          <w:sz w:val="24"/>
          <w:lang w:val="es-MX"/>
        </w:rPr>
        <w:t xml:space="preserve"> No. 70 del 2015)</w:t>
      </w:r>
      <w:r w:rsidRPr="002924B2">
        <w:rPr>
          <w:rFonts w:eastAsiaTheme="minorEastAsia"/>
          <w:sz w:val="24"/>
          <w:lang w:val="es-MX"/>
        </w:rPr>
        <w:t xml:space="preserve"> de que 1 kWp genera como promedio 1</w:t>
      </w:r>
      <w:r w:rsidR="00892AC3">
        <w:rPr>
          <w:rFonts w:eastAsiaTheme="minorEastAsia"/>
          <w:sz w:val="24"/>
          <w:lang w:val="es-MX"/>
        </w:rPr>
        <w:t xml:space="preserve"> </w:t>
      </w:r>
      <w:r w:rsidRPr="002924B2">
        <w:rPr>
          <w:rFonts w:eastAsiaTheme="minorEastAsia"/>
          <w:sz w:val="24"/>
          <w:lang w:val="es-MX"/>
        </w:rPr>
        <w:t>360 kWh</w:t>
      </w:r>
      <w:r w:rsidR="00F25A68" w:rsidRPr="002924B2">
        <w:rPr>
          <w:rFonts w:eastAsiaTheme="minorEastAsia"/>
          <w:sz w:val="24"/>
          <w:lang w:val="es-MX"/>
        </w:rPr>
        <w:t xml:space="preserve"> al año, los 76 paneles generará</w:t>
      </w:r>
      <w:r w:rsidRPr="002924B2">
        <w:rPr>
          <w:rFonts w:eastAsiaTheme="minorEastAsia"/>
          <w:sz w:val="24"/>
          <w:lang w:val="es-MX"/>
        </w:rPr>
        <w:t>n:</w:t>
      </w:r>
    </w:p>
    <w:p w14:paraId="527688D9" w14:textId="3E3635CC" w:rsidR="00286291" w:rsidRPr="002924B2" w:rsidRDefault="00286291" w:rsidP="002924B2">
      <w:pPr>
        <w:spacing w:line="360" w:lineRule="auto"/>
        <w:jc w:val="both"/>
        <w:rPr>
          <w:rFonts w:eastAsiaTheme="minorEastAsia"/>
          <w:sz w:val="24"/>
        </w:rPr>
      </w:pPr>
      <m:oMathPara>
        <m:oMathParaPr>
          <m:jc m:val="left"/>
        </m:oMathParaPr>
        <m:oMath>
          <m:r>
            <w:rPr>
              <w:rFonts w:ascii="Cambria Math" w:eastAsiaTheme="minorEastAsia" w:hAnsi="Cambria Math"/>
              <w:sz w:val="24"/>
            </w:rPr>
            <m:t>19 kWp*</m:t>
          </m:r>
          <m:f>
            <m:fPr>
              <m:type m:val="lin"/>
              <m:ctrlPr>
                <w:rPr>
                  <w:rFonts w:ascii="Cambria Math" w:eastAsiaTheme="minorEastAsia" w:hAnsi="Cambria Math"/>
                  <w:i/>
                  <w:sz w:val="24"/>
                </w:rPr>
              </m:ctrlPr>
            </m:fPr>
            <m:num>
              <m:r>
                <w:rPr>
                  <w:rFonts w:ascii="Cambria Math" w:eastAsiaTheme="minorEastAsia" w:hAnsi="Cambria Math"/>
                  <w:sz w:val="24"/>
                </w:rPr>
                <m:t>1 360 kWh</m:t>
              </m:r>
            </m:num>
            <m:den>
              <m:r>
                <w:rPr>
                  <w:rFonts w:ascii="Cambria Math" w:eastAsiaTheme="minorEastAsia" w:hAnsi="Cambria Math"/>
                  <w:sz w:val="24"/>
                </w:rPr>
                <m:t>kWp.añ</m:t>
              </m:r>
              <m:r>
                <w:rPr>
                  <w:rFonts w:ascii="Cambria Math" w:eastAsiaTheme="minorEastAsia" w:hAnsi="Cambria Math"/>
                  <w:sz w:val="24"/>
                  <w:lang w:val="es-MX"/>
                </w:rPr>
                <m:t>o</m:t>
              </m:r>
            </m:den>
          </m:f>
          <m:r>
            <w:rPr>
              <w:rFonts w:ascii="Cambria Math" w:eastAsiaTheme="minorEastAsia" w:hAnsi="Cambria Math"/>
              <w:sz w:val="24"/>
            </w:rPr>
            <m:t>=</m:t>
          </m:r>
          <m:f>
            <m:fPr>
              <m:type m:val="lin"/>
              <m:ctrlPr>
                <w:rPr>
                  <w:rFonts w:ascii="Cambria Math" w:eastAsiaTheme="minorEastAsia" w:hAnsi="Cambria Math"/>
                  <w:i/>
                  <w:sz w:val="24"/>
                </w:rPr>
              </m:ctrlPr>
            </m:fPr>
            <m:num>
              <m:r>
                <w:rPr>
                  <w:rFonts w:ascii="Cambria Math" w:eastAsiaTheme="minorEastAsia" w:hAnsi="Cambria Math"/>
                  <w:sz w:val="24"/>
                </w:rPr>
                <m:t>25 840 kWh</m:t>
              </m:r>
            </m:num>
            <m:den>
              <m:r>
                <w:rPr>
                  <w:rFonts w:ascii="Cambria Math" w:eastAsiaTheme="minorEastAsia" w:hAnsi="Cambria Math"/>
                  <w:sz w:val="24"/>
                </w:rPr>
                <m:t>añ</m:t>
              </m:r>
              <m:r>
                <w:rPr>
                  <w:rFonts w:ascii="Cambria Math" w:eastAsiaTheme="minorEastAsia" w:hAnsi="Cambria Math"/>
                  <w:sz w:val="24"/>
                  <w:lang w:val="es-MX"/>
                </w:rPr>
                <m:t>o</m:t>
              </m:r>
            </m:den>
          </m:f>
          <m:r>
            <w:rPr>
              <w:rFonts w:ascii="Cambria Math" w:eastAsiaTheme="minorEastAsia" w:hAnsi="Cambria Math"/>
              <w:sz w:val="24"/>
            </w:rPr>
            <m:t xml:space="preserve"> (</m:t>
          </m:r>
          <m:f>
            <m:fPr>
              <m:type m:val="lin"/>
              <m:ctrlPr>
                <w:rPr>
                  <w:rFonts w:ascii="Cambria Math" w:eastAsiaTheme="minorEastAsia" w:hAnsi="Cambria Math"/>
                  <w:i/>
                  <w:sz w:val="24"/>
                </w:rPr>
              </m:ctrlPr>
            </m:fPr>
            <m:num>
              <m:r>
                <w:rPr>
                  <w:rFonts w:ascii="Cambria Math" w:eastAsiaTheme="minorEastAsia" w:hAnsi="Cambria Math"/>
                  <w:sz w:val="24"/>
                </w:rPr>
                <m:t>2 153 kWh</m:t>
              </m:r>
            </m:num>
            <m:den>
              <m:r>
                <w:rPr>
                  <w:rFonts w:ascii="Cambria Math" w:eastAsiaTheme="minorEastAsia" w:hAnsi="Cambria Math"/>
                  <w:sz w:val="24"/>
                </w:rPr>
                <m:t>mes</m:t>
              </m:r>
            </m:den>
          </m:f>
          <m:r>
            <w:rPr>
              <w:rFonts w:ascii="Cambria Math" w:eastAsiaTheme="minorEastAsia" w:hAnsi="Cambria Math"/>
              <w:sz w:val="24"/>
            </w:rPr>
            <m:t>)</m:t>
          </m:r>
        </m:oMath>
      </m:oMathPara>
    </w:p>
    <w:p w14:paraId="31764A97" w14:textId="449F0895" w:rsidR="00075FF7" w:rsidRPr="002924B2" w:rsidRDefault="00286291" w:rsidP="002924B2">
      <w:pPr>
        <w:spacing w:line="360" w:lineRule="auto"/>
        <w:jc w:val="both"/>
        <w:rPr>
          <w:rFonts w:eastAsiaTheme="minorEastAsia"/>
          <w:sz w:val="24"/>
          <w:lang w:val="es-MX"/>
        </w:rPr>
      </w:pPr>
      <w:r w:rsidRPr="002924B2">
        <w:rPr>
          <w:rFonts w:eastAsiaTheme="minorEastAsia"/>
          <w:sz w:val="24"/>
          <w:lang w:val="es-MX"/>
        </w:rPr>
        <w:t>El consumo anual de electricidad en el año 2017 fue de 20</w:t>
      </w:r>
      <w:r w:rsidR="00892AC3">
        <w:rPr>
          <w:rFonts w:eastAsiaTheme="minorEastAsia"/>
          <w:sz w:val="24"/>
          <w:lang w:val="es-MX"/>
        </w:rPr>
        <w:t xml:space="preserve"> </w:t>
      </w:r>
      <w:r w:rsidRPr="002924B2">
        <w:rPr>
          <w:rFonts w:eastAsiaTheme="minorEastAsia"/>
          <w:sz w:val="24"/>
          <w:lang w:val="es-MX"/>
        </w:rPr>
        <w:t>227 kWh (1</w:t>
      </w:r>
      <w:r w:rsidR="00892AC3">
        <w:rPr>
          <w:rFonts w:eastAsiaTheme="minorEastAsia"/>
          <w:sz w:val="24"/>
          <w:lang w:val="es-MX"/>
        </w:rPr>
        <w:t xml:space="preserve"> </w:t>
      </w:r>
      <w:r w:rsidRPr="002924B2">
        <w:rPr>
          <w:rFonts w:eastAsiaTheme="minorEastAsia"/>
          <w:sz w:val="24"/>
          <w:lang w:val="es-MX"/>
        </w:rPr>
        <w:t xml:space="preserve">685 MWh/ mes como promedio), lo que </w:t>
      </w:r>
      <w:r w:rsidR="007B1CDE" w:rsidRPr="002924B2">
        <w:rPr>
          <w:rFonts w:eastAsiaTheme="minorEastAsia"/>
          <w:sz w:val="24"/>
          <w:lang w:val="es-MX"/>
        </w:rPr>
        <w:t>se garantiza</w:t>
      </w:r>
      <w:r w:rsidRPr="002924B2">
        <w:rPr>
          <w:rFonts w:eastAsiaTheme="minorEastAsia"/>
          <w:sz w:val="24"/>
          <w:lang w:val="es-MX"/>
        </w:rPr>
        <w:t xml:space="preserve"> con la generación fotovoltaica prevista y se puede aportar además al </w:t>
      </w:r>
      <w:r w:rsidR="007B1CDE" w:rsidRPr="002924B2">
        <w:rPr>
          <w:rFonts w:eastAsiaTheme="minorEastAsia"/>
          <w:sz w:val="24"/>
          <w:lang w:val="es-MX"/>
        </w:rPr>
        <w:t>sistema alrededor</w:t>
      </w:r>
      <w:r w:rsidR="00F25A68" w:rsidRPr="002924B2">
        <w:rPr>
          <w:rFonts w:eastAsiaTheme="minorEastAsia"/>
          <w:sz w:val="24"/>
          <w:lang w:val="es-MX"/>
        </w:rPr>
        <w:t xml:space="preserve"> de 5</w:t>
      </w:r>
      <w:r w:rsidR="00892AC3">
        <w:rPr>
          <w:rFonts w:eastAsiaTheme="minorEastAsia"/>
          <w:sz w:val="24"/>
          <w:lang w:val="es-MX"/>
        </w:rPr>
        <w:t xml:space="preserve"> </w:t>
      </w:r>
      <w:r w:rsidR="00F25A68" w:rsidRPr="002924B2">
        <w:rPr>
          <w:rFonts w:eastAsiaTheme="minorEastAsia"/>
          <w:sz w:val="24"/>
          <w:lang w:val="es-MX"/>
        </w:rPr>
        <w:t>613 kWh/ año.</w:t>
      </w:r>
    </w:p>
    <w:p w14:paraId="1C3E639D" w14:textId="096FA267" w:rsidR="000C3E7D" w:rsidRPr="002924B2" w:rsidRDefault="00857D0A" w:rsidP="002924B2">
      <w:pPr>
        <w:pStyle w:val="Ttulo3"/>
        <w:spacing w:line="360" w:lineRule="auto"/>
        <w:jc w:val="both"/>
        <w:rPr>
          <w:rFonts w:ascii="Arial" w:eastAsiaTheme="minorEastAsia" w:hAnsi="Arial" w:cs="Arial"/>
          <w:b/>
          <w:color w:val="auto"/>
          <w:lang w:val="es-MX"/>
        </w:rPr>
      </w:pPr>
      <w:bookmarkStart w:id="81" w:name="_Toc517259305"/>
      <w:r w:rsidRPr="002924B2">
        <w:rPr>
          <w:rFonts w:ascii="Arial" w:eastAsiaTheme="minorEastAsia" w:hAnsi="Arial" w:cs="Arial"/>
          <w:b/>
          <w:color w:val="auto"/>
          <w:lang w:val="es-MX"/>
        </w:rPr>
        <w:lastRenderedPageBreak/>
        <w:t>2.2</w:t>
      </w:r>
      <w:r w:rsidR="00286291" w:rsidRPr="002924B2">
        <w:rPr>
          <w:rFonts w:ascii="Arial" w:eastAsiaTheme="minorEastAsia" w:hAnsi="Arial" w:cs="Arial"/>
          <w:b/>
          <w:color w:val="auto"/>
          <w:lang w:val="es-MX"/>
        </w:rPr>
        <w:t>.7 Generación de electricidad anual (kWh/ año) a partir de los datos de irradiación mensual.</w:t>
      </w:r>
      <w:bookmarkEnd w:id="81"/>
    </w:p>
    <w:p w14:paraId="208040F3" w14:textId="77777777" w:rsidR="00286291" w:rsidRPr="002924B2" w:rsidRDefault="00286291" w:rsidP="002924B2">
      <w:pPr>
        <w:spacing w:line="360" w:lineRule="auto"/>
        <w:jc w:val="both"/>
        <w:rPr>
          <w:rFonts w:eastAsiaTheme="minorEastAsia"/>
          <w:sz w:val="24"/>
          <w:lang w:val="es-MX"/>
        </w:rPr>
      </w:pPr>
      <w:r w:rsidRPr="002924B2">
        <w:rPr>
          <w:rFonts w:eastAsiaTheme="minorEastAsia"/>
          <w:sz w:val="24"/>
          <w:lang w:val="es-MX"/>
        </w:rPr>
        <w:t>Energía generada (kWh/mes) se calcula como:</w:t>
      </w:r>
    </w:p>
    <w:p w14:paraId="7348659E" w14:textId="77777777" w:rsidR="00286291" w:rsidRPr="002924B2" w:rsidRDefault="004F236D" w:rsidP="002924B2">
      <w:pPr>
        <w:spacing w:line="360" w:lineRule="auto"/>
        <w:jc w:val="both"/>
        <w:rPr>
          <w:rFonts w:eastAsiaTheme="minorEastAsia"/>
          <w:sz w:val="24"/>
          <w:lang w:val="es-MX"/>
        </w:rPr>
      </w:pPr>
      <m:oMath>
        <m:sSub>
          <m:sSubPr>
            <m:ctrlPr>
              <w:rPr>
                <w:rFonts w:ascii="Cambria Math" w:eastAsiaTheme="minorEastAsia" w:hAnsi="Cambria Math"/>
                <w:i/>
                <w:sz w:val="24"/>
                <w:vertAlign w:val="subscript"/>
              </w:rPr>
            </m:ctrlPr>
          </m:sSubPr>
          <m:e>
            <m:r>
              <w:rPr>
                <w:rFonts w:ascii="Cambria Math" w:eastAsiaTheme="minorEastAsia" w:hAnsi="Cambria Math"/>
                <w:sz w:val="24"/>
                <w:vertAlign w:val="subscript"/>
              </w:rPr>
              <m:t>E</m:t>
            </m:r>
          </m:e>
          <m:sub>
            <m:r>
              <w:rPr>
                <w:rFonts w:ascii="Cambria Math" w:eastAsiaTheme="minorEastAsia" w:hAnsi="Cambria Math"/>
                <w:sz w:val="24"/>
                <w:vertAlign w:val="subscript"/>
              </w:rPr>
              <m:t>g</m:t>
            </m:r>
          </m:sub>
        </m:sSub>
        <m:r>
          <w:rPr>
            <w:rFonts w:ascii="Cambria Math" w:eastAsiaTheme="minorEastAsia" w:hAnsi="Cambria Math"/>
            <w:sz w:val="24"/>
            <w:vertAlign w:val="subscript"/>
            <w:lang w:val="es-MX"/>
          </w:rPr>
          <m:t>=</m:t>
        </m:r>
        <m:sSub>
          <m:sSubPr>
            <m:ctrlPr>
              <w:rPr>
                <w:rFonts w:ascii="Cambria Math" w:eastAsiaTheme="minorEastAsia" w:hAnsi="Cambria Math"/>
                <w:i/>
                <w:sz w:val="24"/>
                <w:vertAlign w:val="subscript"/>
              </w:rPr>
            </m:ctrlPr>
          </m:sSubPr>
          <m:e>
            <m:r>
              <w:rPr>
                <w:rFonts w:ascii="Cambria Math" w:eastAsiaTheme="minorEastAsia" w:hAnsi="Cambria Math"/>
                <w:sz w:val="24"/>
                <w:vertAlign w:val="subscript"/>
              </w:rPr>
              <m:t>P</m:t>
            </m:r>
          </m:e>
          <m:sub>
            <m:r>
              <w:rPr>
                <w:rFonts w:ascii="Cambria Math" w:eastAsiaTheme="minorEastAsia" w:hAnsi="Cambria Math"/>
                <w:sz w:val="24"/>
                <w:vertAlign w:val="subscript"/>
              </w:rPr>
              <m:t>FV</m:t>
            </m:r>
          </m:sub>
        </m:sSub>
        <m:r>
          <w:rPr>
            <w:rFonts w:ascii="Cambria Math" w:eastAsiaTheme="minorEastAsia" w:hAnsi="Cambria Math"/>
            <w:sz w:val="24"/>
            <w:vertAlign w:val="subscript"/>
            <w:lang w:val="es-MX"/>
          </w:rPr>
          <m:t>*</m:t>
        </m:r>
        <m:sSub>
          <m:sSubPr>
            <m:ctrlPr>
              <w:rPr>
                <w:rFonts w:ascii="Cambria Math" w:eastAsiaTheme="minorEastAsia" w:hAnsi="Cambria Math"/>
                <w:i/>
                <w:sz w:val="24"/>
                <w:vertAlign w:val="subscript"/>
              </w:rPr>
            </m:ctrlPr>
          </m:sSubPr>
          <m:e>
            <m:r>
              <w:rPr>
                <w:rFonts w:ascii="Cambria Math" w:eastAsiaTheme="minorEastAsia" w:hAnsi="Cambria Math"/>
                <w:sz w:val="24"/>
                <w:vertAlign w:val="subscript"/>
              </w:rPr>
              <m:t>G</m:t>
            </m:r>
          </m:e>
          <m:sub>
            <m:r>
              <w:rPr>
                <w:rFonts w:ascii="Cambria Math" w:eastAsiaTheme="minorEastAsia" w:hAnsi="Cambria Math"/>
                <w:sz w:val="24"/>
                <w:vertAlign w:val="subscript"/>
              </w:rPr>
              <m:t>dm</m:t>
            </m:r>
          </m:sub>
        </m:sSub>
        <m:r>
          <w:rPr>
            <w:rFonts w:ascii="Cambria Math" w:eastAsiaTheme="minorEastAsia" w:hAnsi="Cambria Math"/>
            <w:sz w:val="24"/>
            <w:vertAlign w:val="subscript"/>
            <w:lang w:val="es-MX"/>
          </w:rPr>
          <m:t>*</m:t>
        </m:r>
        <m:r>
          <w:rPr>
            <w:rFonts w:ascii="Cambria Math" w:eastAsiaTheme="minorEastAsia" w:hAnsi="Cambria Math"/>
            <w:sz w:val="24"/>
            <w:vertAlign w:val="subscript"/>
          </w:rPr>
          <m:t>PR</m:t>
        </m:r>
        <m:r>
          <w:rPr>
            <w:rFonts w:ascii="Cambria Math" w:eastAsiaTheme="minorEastAsia" w:hAnsi="Cambria Math"/>
            <w:sz w:val="24"/>
            <w:vertAlign w:val="subscript"/>
            <w:lang w:val="es-MX"/>
          </w:rPr>
          <m:t>*</m:t>
        </m:r>
        <m:r>
          <w:rPr>
            <w:rFonts w:ascii="Cambria Math" w:eastAsiaTheme="minorEastAsia" w:hAnsi="Cambria Math"/>
            <w:sz w:val="24"/>
            <w:vertAlign w:val="subscript"/>
          </w:rPr>
          <m:t>d</m:t>
        </m:r>
        <m:r>
          <w:rPr>
            <w:rFonts w:ascii="Cambria Math" w:eastAsiaTheme="minorEastAsia" w:hAnsi="Cambria Math"/>
            <w:sz w:val="24"/>
            <w:vertAlign w:val="subscript"/>
            <w:lang w:val="es-MX"/>
          </w:rPr>
          <m:t>í</m:t>
        </m:r>
        <m:r>
          <w:rPr>
            <w:rFonts w:ascii="Cambria Math" w:eastAsiaTheme="minorEastAsia" w:hAnsi="Cambria Math"/>
            <w:sz w:val="24"/>
            <w:vertAlign w:val="subscript"/>
          </w:rPr>
          <m:t>as</m:t>
        </m:r>
        <m:r>
          <w:rPr>
            <w:rFonts w:ascii="Cambria Math" w:eastAsiaTheme="minorEastAsia" w:hAnsi="Cambria Math"/>
            <w:sz w:val="24"/>
            <w:vertAlign w:val="subscript"/>
            <w:lang w:val="es-MX"/>
          </w:rPr>
          <m:t>/</m:t>
        </m:r>
        <m:r>
          <w:rPr>
            <w:rFonts w:ascii="Cambria Math" w:eastAsiaTheme="minorEastAsia" w:hAnsi="Cambria Math"/>
            <w:sz w:val="24"/>
            <w:vertAlign w:val="subscript"/>
          </w:rPr>
          <m:t>mes</m:t>
        </m:r>
      </m:oMath>
      <w:r w:rsidR="00286291" w:rsidRPr="002924B2">
        <w:rPr>
          <w:rFonts w:eastAsiaTheme="minorEastAsia"/>
          <w:i/>
          <w:sz w:val="24"/>
          <w:vertAlign w:val="subscript"/>
          <w:lang w:val="es-MX"/>
        </w:rPr>
        <w:t xml:space="preserve"> </w:t>
      </w:r>
      <w:r w:rsidR="00286291" w:rsidRPr="002924B2">
        <w:rPr>
          <w:rFonts w:eastAsiaTheme="minorEastAsia"/>
          <w:sz w:val="24"/>
          <w:lang w:val="es-MX"/>
        </w:rPr>
        <w:t xml:space="preserve">                                                                              (2.11)</w:t>
      </w:r>
    </w:p>
    <w:p w14:paraId="3B6F5935" w14:textId="77777777" w:rsidR="00286291" w:rsidRPr="002924B2" w:rsidRDefault="00286291" w:rsidP="002924B2">
      <w:pPr>
        <w:spacing w:line="360" w:lineRule="auto"/>
        <w:jc w:val="both"/>
        <w:rPr>
          <w:rFonts w:eastAsiaTheme="minorEastAsia"/>
          <w:sz w:val="24"/>
          <w:lang w:val="es-MX"/>
        </w:rPr>
      </w:pPr>
      <w:r w:rsidRPr="002924B2">
        <w:rPr>
          <w:rFonts w:eastAsiaTheme="minorEastAsia"/>
          <w:sz w:val="24"/>
          <w:lang w:val="es-MX"/>
        </w:rPr>
        <w:t>Donde:</w:t>
      </w:r>
    </w:p>
    <w:p w14:paraId="39BE1501" w14:textId="77777777" w:rsidR="00286291" w:rsidRPr="002924B2" w:rsidRDefault="004F236D" w:rsidP="002924B2">
      <w:pPr>
        <w:spacing w:line="360" w:lineRule="auto"/>
        <w:jc w:val="both"/>
        <w:rPr>
          <w:rFonts w:eastAsiaTheme="minorEastAsia"/>
          <w:sz w:val="24"/>
          <w:lang w:val="es-MX"/>
        </w:rPr>
      </w:pPr>
      <m:oMath>
        <m:sSub>
          <m:sSubPr>
            <m:ctrlPr>
              <w:rPr>
                <w:rFonts w:ascii="Cambria Math" w:eastAsiaTheme="minorEastAsia" w:hAnsi="Cambria Math"/>
                <w:i/>
                <w:sz w:val="24"/>
                <w:vertAlign w:val="subscript"/>
              </w:rPr>
            </m:ctrlPr>
          </m:sSubPr>
          <m:e>
            <m:r>
              <w:rPr>
                <w:rFonts w:ascii="Cambria Math" w:eastAsiaTheme="minorEastAsia" w:hAnsi="Cambria Math"/>
                <w:sz w:val="24"/>
                <w:vertAlign w:val="subscript"/>
              </w:rPr>
              <m:t>P</m:t>
            </m:r>
          </m:e>
          <m:sub>
            <m:r>
              <w:rPr>
                <w:rFonts w:ascii="Cambria Math" w:eastAsiaTheme="minorEastAsia" w:hAnsi="Cambria Math"/>
                <w:sz w:val="24"/>
                <w:vertAlign w:val="subscript"/>
              </w:rPr>
              <m:t>FV</m:t>
            </m:r>
          </m:sub>
        </m:sSub>
      </m:oMath>
      <w:r w:rsidR="00286291" w:rsidRPr="002924B2">
        <w:rPr>
          <w:rFonts w:eastAsiaTheme="minorEastAsia"/>
          <w:sz w:val="24"/>
          <w:lang w:val="es-MX"/>
        </w:rPr>
        <w:t>(Potencia nominal del arreglo FV)</w:t>
      </w:r>
    </w:p>
    <w:p w14:paraId="4C389D88" w14:textId="77777777" w:rsidR="00286291" w:rsidRPr="002924B2" w:rsidRDefault="004F236D" w:rsidP="002924B2">
      <w:pPr>
        <w:spacing w:line="360" w:lineRule="auto"/>
        <w:jc w:val="both"/>
        <w:rPr>
          <w:rFonts w:eastAsiaTheme="minorEastAsia"/>
          <w:sz w:val="24"/>
          <w:lang w:val="es-MX"/>
        </w:rPr>
      </w:pPr>
      <m:oMath>
        <m:sSub>
          <m:sSubPr>
            <m:ctrlPr>
              <w:rPr>
                <w:rFonts w:ascii="Cambria Math" w:eastAsiaTheme="minorEastAsia" w:hAnsi="Cambria Math"/>
                <w:i/>
                <w:sz w:val="24"/>
                <w:vertAlign w:val="subscript"/>
              </w:rPr>
            </m:ctrlPr>
          </m:sSubPr>
          <m:e>
            <m:r>
              <w:rPr>
                <w:rFonts w:ascii="Cambria Math" w:eastAsiaTheme="minorEastAsia" w:hAnsi="Cambria Math"/>
                <w:sz w:val="24"/>
                <w:vertAlign w:val="subscript"/>
              </w:rPr>
              <m:t>G</m:t>
            </m:r>
          </m:e>
          <m:sub>
            <m:r>
              <w:rPr>
                <w:rFonts w:ascii="Cambria Math" w:eastAsiaTheme="minorEastAsia" w:hAnsi="Cambria Math"/>
                <w:sz w:val="24"/>
                <w:vertAlign w:val="subscript"/>
              </w:rPr>
              <m:t>dm</m:t>
            </m:r>
          </m:sub>
        </m:sSub>
      </m:oMath>
      <w:r w:rsidR="00286291" w:rsidRPr="002924B2">
        <w:rPr>
          <w:rFonts w:eastAsiaTheme="minorEastAsia"/>
          <w:sz w:val="24"/>
          <w:lang w:val="es-MX"/>
        </w:rPr>
        <w:t xml:space="preserve"> (</w:t>
      </w:r>
      <w:r w:rsidR="00F25A68" w:rsidRPr="002924B2">
        <w:rPr>
          <w:rFonts w:eastAsiaTheme="minorEastAsia"/>
          <w:sz w:val="24"/>
          <w:lang w:val="es-MX"/>
        </w:rPr>
        <w:t>Irradiación</w:t>
      </w:r>
      <w:r w:rsidR="00286291" w:rsidRPr="002924B2">
        <w:rPr>
          <w:rFonts w:eastAsiaTheme="minorEastAsia"/>
          <w:sz w:val="24"/>
          <w:lang w:val="es-MX"/>
        </w:rPr>
        <w:t xml:space="preserve"> recibida en la superficie del arreglo fotovoltaico, (inclinación </w:t>
      </w:r>
      <w:r w:rsidR="00286291" w:rsidRPr="002924B2">
        <w:rPr>
          <w:rFonts w:eastAsiaTheme="minorEastAsia"/>
          <w:sz w:val="24"/>
        </w:rPr>
        <w:t>β</w:t>
      </w:r>
      <w:r w:rsidR="00286291" w:rsidRPr="002924B2">
        <w:rPr>
          <w:rFonts w:eastAsiaTheme="minorEastAsia"/>
          <w:sz w:val="24"/>
          <w:lang w:val="es-MX"/>
        </w:rPr>
        <w:t xml:space="preserve"> y azimut </w:t>
      </w:r>
      <w:r w:rsidR="00286291" w:rsidRPr="002924B2">
        <w:rPr>
          <w:rFonts w:eastAsiaTheme="minorEastAsia"/>
          <w:sz w:val="24"/>
        </w:rPr>
        <w:t>α</w:t>
      </w:r>
      <w:r w:rsidR="00286291" w:rsidRPr="002924B2">
        <w:rPr>
          <w:rFonts w:eastAsiaTheme="minorEastAsia"/>
          <w:sz w:val="24"/>
          <w:lang w:val="es-MX"/>
        </w:rPr>
        <w:t>)</w:t>
      </w:r>
    </w:p>
    <w:p w14:paraId="4783C89F" w14:textId="088168B4" w:rsidR="00886978" w:rsidRDefault="00286291" w:rsidP="002924B2">
      <w:pPr>
        <w:spacing w:line="360" w:lineRule="auto"/>
        <w:jc w:val="both"/>
        <w:rPr>
          <w:rFonts w:eastAsiaTheme="minorEastAsia"/>
          <w:sz w:val="24"/>
          <w:lang w:val="es-MX"/>
        </w:rPr>
      </w:pPr>
      <m:oMath>
        <m:r>
          <w:rPr>
            <w:rFonts w:ascii="Cambria Math" w:eastAsiaTheme="minorEastAsia" w:hAnsi="Cambria Math"/>
            <w:sz w:val="24"/>
          </w:rPr>
          <m:t>PR</m:t>
        </m:r>
      </m:oMath>
      <w:r w:rsidR="003D554F">
        <w:rPr>
          <w:rFonts w:eastAsiaTheme="minorEastAsia"/>
          <w:sz w:val="24"/>
          <w:lang w:val="es-MX"/>
        </w:rPr>
        <w:t xml:space="preserve">= 0,759 </w:t>
      </w:r>
    </w:p>
    <w:p w14:paraId="679A8772" w14:textId="57862258" w:rsidR="003D554F" w:rsidRDefault="003D554F" w:rsidP="002924B2">
      <w:pPr>
        <w:spacing w:line="360" w:lineRule="auto"/>
        <w:jc w:val="both"/>
        <w:rPr>
          <w:rFonts w:eastAsiaTheme="minorEastAsia"/>
          <w:sz w:val="24"/>
          <w:lang w:val="es-MX"/>
        </w:rPr>
      </w:pPr>
    </w:p>
    <w:p w14:paraId="4FE07052" w14:textId="5540A820" w:rsidR="003D554F" w:rsidRDefault="003D554F" w:rsidP="002924B2">
      <w:pPr>
        <w:spacing w:line="360" w:lineRule="auto"/>
        <w:jc w:val="both"/>
        <w:rPr>
          <w:rFonts w:eastAsiaTheme="minorEastAsia"/>
          <w:sz w:val="24"/>
          <w:lang w:val="es-MX"/>
        </w:rPr>
      </w:pPr>
    </w:p>
    <w:p w14:paraId="2C7EB482" w14:textId="7D31D2AF" w:rsidR="003D554F" w:rsidRDefault="003D554F" w:rsidP="002924B2">
      <w:pPr>
        <w:spacing w:line="360" w:lineRule="auto"/>
        <w:jc w:val="both"/>
        <w:rPr>
          <w:rFonts w:eastAsiaTheme="minorEastAsia"/>
          <w:sz w:val="24"/>
          <w:lang w:val="es-MX"/>
        </w:rPr>
      </w:pPr>
    </w:p>
    <w:p w14:paraId="7B6C82E0" w14:textId="634A91AD" w:rsidR="003D554F" w:rsidRDefault="003D554F" w:rsidP="002924B2">
      <w:pPr>
        <w:spacing w:line="360" w:lineRule="auto"/>
        <w:jc w:val="both"/>
        <w:rPr>
          <w:rFonts w:eastAsiaTheme="minorEastAsia"/>
          <w:sz w:val="24"/>
          <w:lang w:val="es-MX"/>
        </w:rPr>
      </w:pPr>
    </w:p>
    <w:p w14:paraId="3EC3764F" w14:textId="33DB4641" w:rsidR="003D554F" w:rsidRDefault="003D554F" w:rsidP="002924B2">
      <w:pPr>
        <w:spacing w:line="360" w:lineRule="auto"/>
        <w:jc w:val="both"/>
        <w:rPr>
          <w:rFonts w:eastAsiaTheme="minorEastAsia"/>
          <w:sz w:val="24"/>
          <w:lang w:val="es-MX"/>
        </w:rPr>
      </w:pPr>
    </w:p>
    <w:p w14:paraId="7E22F93C" w14:textId="42B300F4" w:rsidR="003D554F" w:rsidRDefault="003D554F" w:rsidP="002924B2">
      <w:pPr>
        <w:spacing w:line="360" w:lineRule="auto"/>
        <w:jc w:val="both"/>
        <w:rPr>
          <w:rFonts w:eastAsiaTheme="minorEastAsia"/>
          <w:sz w:val="24"/>
          <w:lang w:val="es-MX"/>
        </w:rPr>
      </w:pPr>
    </w:p>
    <w:p w14:paraId="68387A5D" w14:textId="1C100FAC" w:rsidR="003D554F" w:rsidRDefault="003D554F" w:rsidP="002924B2">
      <w:pPr>
        <w:spacing w:line="360" w:lineRule="auto"/>
        <w:jc w:val="both"/>
        <w:rPr>
          <w:rFonts w:eastAsiaTheme="minorEastAsia"/>
          <w:sz w:val="24"/>
          <w:lang w:val="es-MX"/>
        </w:rPr>
      </w:pPr>
    </w:p>
    <w:p w14:paraId="2F35F01C" w14:textId="4F4C6480" w:rsidR="003D554F" w:rsidRDefault="003D554F" w:rsidP="002924B2">
      <w:pPr>
        <w:spacing w:line="360" w:lineRule="auto"/>
        <w:jc w:val="both"/>
        <w:rPr>
          <w:rFonts w:eastAsiaTheme="minorEastAsia"/>
          <w:sz w:val="24"/>
          <w:lang w:val="es-MX"/>
        </w:rPr>
      </w:pPr>
    </w:p>
    <w:p w14:paraId="40B86BC6" w14:textId="2A848664" w:rsidR="003D554F" w:rsidRDefault="003D554F" w:rsidP="002924B2">
      <w:pPr>
        <w:spacing w:line="360" w:lineRule="auto"/>
        <w:jc w:val="both"/>
        <w:rPr>
          <w:rFonts w:eastAsiaTheme="minorEastAsia"/>
          <w:sz w:val="24"/>
          <w:lang w:val="es-MX"/>
        </w:rPr>
      </w:pPr>
    </w:p>
    <w:p w14:paraId="39247375" w14:textId="39CCF4DC" w:rsidR="003D554F" w:rsidRDefault="003D554F" w:rsidP="002924B2">
      <w:pPr>
        <w:spacing w:line="360" w:lineRule="auto"/>
        <w:jc w:val="both"/>
        <w:rPr>
          <w:rFonts w:eastAsiaTheme="minorEastAsia"/>
          <w:sz w:val="24"/>
          <w:lang w:val="es-MX"/>
        </w:rPr>
      </w:pPr>
    </w:p>
    <w:p w14:paraId="06DA685A" w14:textId="77DB2472" w:rsidR="003D554F" w:rsidRDefault="003D554F" w:rsidP="002924B2">
      <w:pPr>
        <w:spacing w:line="360" w:lineRule="auto"/>
        <w:jc w:val="both"/>
        <w:rPr>
          <w:rFonts w:eastAsiaTheme="minorEastAsia"/>
          <w:sz w:val="24"/>
          <w:lang w:val="es-MX"/>
        </w:rPr>
      </w:pPr>
    </w:p>
    <w:p w14:paraId="2D122413" w14:textId="292040D6" w:rsidR="00DF57C2" w:rsidRDefault="00DF57C2" w:rsidP="002924B2">
      <w:pPr>
        <w:spacing w:line="360" w:lineRule="auto"/>
        <w:jc w:val="both"/>
        <w:rPr>
          <w:rFonts w:eastAsiaTheme="minorEastAsia"/>
          <w:sz w:val="24"/>
          <w:lang w:val="es-MX"/>
        </w:rPr>
      </w:pPr>
    </w:p>
    <w:p w14:paraId="556411BB" w14:textId="5261E068" w:rsidR="00DF57C2" w:rsidRDefault="00DF57C2" w:rsidP="002924B2">
      <w:pPr>
        <w:spacing w:line="360" w:lineRule="auto"/>
        <w:jc w:val="both"/>
        <w:rPr>
          <w:rFonts w:eastAsiaTheme="minorEastAsia"/>
          <w:sz w:val="24"/>
          <w:lang w:val="es-MX"/>
        </w:rPr>
      </w:pPr>
    </w:p>
    <w:p w14:paraId="0FEAC8BB" w14:textId="77777777" w:rsidR="00DF57C2" w:rsidRPr="002924B2" w:rsidRDefault="00DF57C2" w:rsidP="002924B2">
      <w:pPr>
        <w:spacing w:line="360" w:lineRule="auto"/>
        <w:jc w:val="both"/>
        <w:rPr>
          <w:rFonts w:eastAsiaTheme="minorEastAsia"/>
          <w:sz w:val="24"/>
          <w:lang w:val="es-MX"/>
        </w:rPr>
      </w:pPr>
    </w:p>
    <w:p w14:paraId="2BA03E10" w14:textId="74143D62" w:rsidR="00F14613" w:rsidRPr="002924B2" w:rsidRDefault="00F14613" w:rsidP="00692C30">
      <w:pPr>
        <w:spacing w:line="360" w:lineRule="auto"/>
        <w:jc w:val="both"/>
        <w:rPr>
          <w:rFonts w:eastAsiaTheme="minorEastAsia"/>
          <w:sz w:val="24"/>
          <w:lang w:val="es-MX"/>
        </w:rPr>
      </w:pPr>
      <w:r w:rsidRPr="002924B2">
        <w:rPr>
          <w:rFonts w:eastAsiaTheme="minorEastAsia"/>
          <w:sz w:val="24"/>
          <w:lang w:val="es-MX"/>
        </w:rPr>
        <w:lastRenderedPageBreak/>
        <w:t>Tabla 2.7 Generación mensual de electricidad por el sistema</w:t>
      </w:r>
      <w:r w:rsidR="00075FF7" w:rsidRPr="002924B2">
        <w:rPr>
          <w:rFonts w:eastAsiaTheme="minorEastAsia"/>
          <w:sz w:val="24"/>
          <w:lang w:val="es-MX"/>
        </w:rPr>
        <w:t>.</w:t>
      </w:r>
    </w:p>
    <w:tbl>
      <w:tblPr>
        <w:tblpPr w:leftFromText="180" w:rightFromText="180" w:vertAnchor="text" w:horzAnchor="margin" w:tblpXSpec="center" w:tblpY="571"/>
        <w:tblOverlap w:val="never"/>
        <w:tblW w:w="6900" w:type="dxa"/>
        <w:tblLook w:val="04A0" w:firstRow="1" w:lastRow="0" w:firstColumn="1" w:lastColumn="0" w:noHBand="0" w:noVBand="1"/>
      </w:tblPr>
      <w:tblGrid>
        <w:gridCol w:w="1444"/>
        <w:gridCol w:w="981"/>
        <w:gridCol w:w="1092"/>
        <w:gridCol w:w="1296"/>
        <w:gridCol w:w="809"/>
        <w:gridCol w:w="8"/>
        <w:gridCol w:w="1254"/>
        <w:gridCol w:w="16"/>
      </w:tblGrid>
      <w:tr w:rsidR="00286291" w:rsidRPr="002924B2" w14:paraId="6FB6B43F" w14:textId="77777777" w:rsidTr="008651F2">
        <w:trPr>
          <w:trHeight w:val="470"/>
        </w:trPr>
        <w:tc>
          <w:tcPr>
            <w:tcW w:w="14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79A7AE" w14:textId="77777777" w:rsidR="00286291" w:rsidRPr="002924B2" w:rsidRDefault="00286291" w:rsidP="00692C30">
            <w:pPr>
              <w:spacing w:after="0" w:line="360" w:lineRule="auto"/>
              <w:jc w:val="center"/>
              <w:rPr>
                <w:rFonts w:eastAsia="Times New Roman"/>
                <w:b/>
                <w:color w:val="000000"/>
                <w:sz w:val="24"/>
              </w:rPr>
            </w:pPr>
            <w:r w:rsidRPr="002924B2">
              <w:rPr>
                <w:rFonts w:eastAsia="Times New Roman"/>
                <w:b/>
                <w:color w:val="000000"/>
                <w:sz w:val="24"/>
              </w:rPr>
              <w:t>MES</w:t>
            </w:r>
          </w:p>
        </w:tc>
        <w:tc>
          <w:tcPr>
            <w:tcW w:w="9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229D11" w14:textId="77777777" w:rsidR="00286291" w:rsidRPr="002924B2" w:rsidRDefault="00286291" w:rsidP="00692C30">
            <w:pPr>
              <w:spacing w:after="0" w:line="360" w:lineRule="auto"/>
              <w:jc w:val="center"/>
              <w:rPr>
                <w:rFonts w:eastAsia="Times New Roman"/>
                <w:b/>
                <w:color w:val="000000"/>
                <w:sz w:val="24"/>
              </w:rPr>
            </w:pPr>
            <w:r w:rsidRPr="002924B2">
              <w:rPr>
                <w:rFonts w:eastAsia="Times New Roman"/>
                <w:b/>
                <w:color w:val="000000"/>
                <w:sz w:val="24"/>
              </w:rPr>
              <w:t>días</w:t>
            </w:r>
          </w:p>
        </w:tc>
        <w:tc>
          <w:tcPr>
            <w:tcW w:w="10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F093BA" w14:textId="77777777" w:rsidR="00286291" w:rsidRPr="002924B2" w:rsidRDefault="004F236D" w:rsidP="00692C30">
            <w:pPr>
              <w:spacing w:after="0" w:line="360" w:lineRule="auto"/>
              <w:jc w:val="center"/>
              <w:rPr>
                <w:rFonts w:eastAsia="Times New Roman"/>
                <w:b/>
                <w:sz w:val="24"/>
                <w:vertAlign w:val="subscript"/>
              </w:rPr>
            </w:pPr>
            <m:oMathPara>
              <m:oMath>
                <m:sSub>
                  <m:sSubPr>
                    <m:ctrlPr>
                      <w:rPr>
                        <w:rFonts w:ascii="Cambria Math" w:eastAsiaTheme="minorEastAsia" w:hAnsi="Cambria Math"/>
                        <w:b/>
                        <w:i/>
                        <w:sz w:val="24"/>
                        <w:vertAlign w:val="subscript"/>
                      </w:rPr>
                    </m:ctrlPr>
                  </m:sSubPr>
                  <m:e>
                    <m:r>
                      <m:rPr>
                        <m:sty m:val="bi"/>
                      </m:rPr>
                      <w:rPr>
                        <w:rFonts w:ascii="Cambria Math" w:eastAsiaTheme="minorEastAsia" w:hAnsi="Cambria Math"/>
                        <w:sz w:val="24"/>
                        <w:vertAlign w:val="subscript"/>
                      </w:rPr>
                      <m:t>G</m:t>
                    </m:r>
                  </m:e>
                  <m:sub>
                    <m:r>
                      <m:rPr>
                        <m:sty m:val="bi"/>
                      </m:rPr>
                      <w:rPr>
                        <w:rFonts w:ascii="Cambria Math" w:eastAsiaTheme="minorEastAsia" w:hAnsi="Cambria Math"/>
                        <w:sz w:val="24"/>
                        <w:vertAlign w:val="subscript"/>
                      </w:rPr>
                      <m:t>dm</m:t>
                    </m:r>
                  </m:sub>
                </m:sSub>
              </m:oMath>
            </m:oMathPara>
          </w:p>
          <w:p w14:paraId="41603ED5" w14:textId="77777777" w:rsidR="00286291" w:rsidRPr="002924B2" w:rsidRDefault="00286291" w:rsidP="00692C30">
            <w:pPr>
              <w:spacing w:after="0" w:line="360" w:lineRule="auto"/>
              <w:jc w:val="center"/>
              <w:rPr>
                <w:rFonts w:eastAsia="Times New Roman"/>
                <w:b/>
                <w:color w:val="000000"/>
                <w:sz w:val="24"/>
              </w:rPr>
            </w:pPr>
            <w:r w:rsidRPr="002924B2">
              <w:rPr>
                <w:rFonts w:eastAsia="Times New Roman"/>
                <w:b/>
                <w:color w:val="000000"/>
                <w:sz w:val="24"/>
              </w:rPr>
              <w:t>kWh/m</w:t>
            </w:r>
            <w:r w:rsidRPr="00427620">
              <w:rPr>
                <w:rFonts w:eastAsia="Times New Roman"/>
                <w:b/>
                <w:color w:val="000000"/>
                <w:sz w:val="24"/>
                <w:vertAlign w:val="superscript"/>
              </w:rPr>
              <w:t>2</w:t>
            </w:r>
          </w:p>
        </w:tc>
        <w:tc>
          <w:tcPr>
            <w:tcW w:w="12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573963" w14:textId="77777777" w:rsidR="00286291" w:rsidRPr="002924B2" w:rsidRDefault="004F236D" w:rsidP="00692C30">
            <w:pPr>
              <w:spacing w:after="0" w:line="360" w:lineRule="auto"/>
              <w:jc w:val="center"/>
              <w:rPr>
                <w:rFonts w:eastAsiaTheme="minorEastAsia"/>
                <w:b/>
                <w:sz w:val="24"/>
              </w:rPr>
            </w:pPr>
            <m:oMathPara>
              <m:oMath>
                <m:sSub>
                  <m:sSubPr>
                    <m:ctrlPr>
                      <w:rPr>
                        <w:rFonts w:ascii="Cambria Math" w:eastAsiaTheme="minorEastAsia" w:hAnsi="Cambria Math"/>
                        <w:b/>
                        <w:i/>
                        <w:sz w:val="24"/>
                        <w:vertAlign w:val="subscript"/>
                      </w:rPr>
                    </m:ctrlPr>
                  </m:sSubPr>
                  <m:e>
                    <m:r>
                      <m:rPr>
                        <m:sty m:val="bi"/>
                      </m:rPr>
                      <w:rPr>
                        <w:rFonts w:ascii="Cambria Math" w:eastAsiaTheme="minorEastAsia" w:hAnsi="Cambria Math"/>
                        <w:sz w:val="24"/>
                        <w:vertAlign w:val="subscript"/>
                      </w:rPr>
                      <m:t>P</m:t>
                    </m:r>
                  </m:e>
                  <m:sub>
                    <m:r>
                      <m:rPr>
                        <m:sty m:val="bi"/>
                      </m:rPr>
                      <w:rPr>
                        <w:rFonts w:ascii="Cambria Math" w:eastAsiaTheme="minorEastAsia" w:hAnsi="Cambria Math"/>
                        <w:sz w:val="24"/>
                        <w:vertAlign w:val="subscript"/>
                      </w:rPr>
                      <m:t>FV</m:t>
                    </m:r>
                  </m:sub>
                </m:sSub>
              </m:oMath>
            </m:oMathPara>
          </w:p>
          <w:p w14:paraId="414153CC" w14:textId="77777777" w:rsidR="00286291" w:rsidRPr="002924B2" w:rsidRDefault="00286291" w:rsidP="00692C30">
            <w:pPr>
              <w:spacing w:after="0" w:line="360" w:lineRule="auto"/>
              <w:jc w:val="center"/>
              <w:rPr>
                <w:rFonts w:eastAsia="Times New Roman"/>
                <w:b/>
                <w:color w:val="000000"/>
                <w:sz w:val="24"/>
                <w:lang w:val="es-MX"/>
              </w:rPr>
            </w:pPr>
            <w:r w:rsidRPr="002924B2">
              <w:rPr>
                <w:rFonts w:eastAsia="Times New Roman"/>
                <w:b/>
                <w:color w:val="000000"/>
                <w:sz w:val="24"/>
                <w:lang w:val="es-MX"/>
              </w:rPr>
              <w:t>(kWp/día)</w:t>
            </w:r>
          </w:p>
        </w:tc>
        <w:tc>
          <w:tcPr>
            <w:tcW w:w="817" w:type="dxa"/>
            <w:gridSpan w:val="2"/>
            <w:tcBorders>
              <w:top w:val="single" w:sz="4" w:space="0" w:color="auto"/>
              <w:left w:val="single" w:sz="8" w:space="0" w:color="auto"/>
              <w:bottom w:val="single" w:sz="4" w:space="0" w:color="auto"/>
              <w:right w:val="single" w:sz="8" w:space="0" w:color="auto"/>
            </w:tcBorders>
          </w:tcPr>
          <w:p w14:paraId="023881DE" w14:textId="77777777" w:rsidR="00286291" w:rsidRPr="002924B2" w:rsidRDefault="00286291" w:rsidP="00692C30">
            <w:pPr>
              <w:spacing w:line="360" w:lineRule="auto"/>
              <w:jc w:val="center"/>
              <w:rPr>
                <w:rFonts w:eastAsiaTheme="minorEastAsia"/>
                <w:b/>
                <w:sz w:val="24"/>
              </w:rPr>
            </w:pPr>
          </w:p>
          <w:p w14:paraId="4CDAE36F" w14:textId="77777777" w:rsidR="00286291" w:rsidRPr="002924B2" w:rsidRDefault="00286291" w:rsidP="00692C30">
            <w:pPr>
              <w:spacing w:line="360" w:lineRule="auto"/>
              <w:jc w:val="center"/>
              <w:rPr>
                <w:rFonts w:eastAsia="Times New Roman"/>
                <w:b/>
                <w:color w:val="000000"/>
                <w:sz w:val="24"/>
                <w:lang w:val="es-MX"/>
              </w:rPr>
            </w:pPr>
            <m:oMathPara>
              <m:oMath>
                <m:r>
                  <m:rPr>
                    <m:sty m:val="bi"/>
                  </m:rPr>
                  <w:rPr>
                    <w:rFonts w:ascii="Cambria Math" w:eastAsiaTheme="minorEastAsia" w:hAnsi="Cambria Math"/>
                    <w:sz w:val="24"/>
                  </w:rPr>
                  <m:t>PR</m:t>
                </m:r>
              </m:oMath>
            </m:oMathPara>
          </w:p>
        </w:tc>
        <w:tc>
          <w:tcPr>
            <w:tcW w:w="1270" w:type="dxa"/>
            <w:gridSpan w:val="2"/>
            <w:tcBorders>
              <w:top w:val="single" w:sz="8" w:space="0" w:color="auto"/>
              <w:left w:val="single" w:sz="8" w:space="0" w:color="auto"/>
              <w:bottom w:val="single" w:sz="4" w:space="0" w:color="auto"/>
              <w:right w:val="single" w:sz="8" w:space="0" w:color="auto"/>
            </w:tcBorders>
            <w:vAlign w:val="center"/>
          </w:tcPr>
          <w:p w14:paraId="0454059A" w14:textId="77777777" w:rsidR="00286291" w:rsidRPr="002924B2" w:rsidRDefault="004F236D" w:rsidP="00692C30">
            <w:pPr>
              <w:spacing w:after="0" w:line="360" w:lineRule="auto"/>
              <w:jc w:val="center"/>
              <w:rPr>
                <w:rFonts w:eastAsia="Times New Roman"/>
                <w:b/>
                <w:sz w:val="24"/>
                <w:vertAlign w:val="subscript"/>
              </w:rPr>
            </w:pPr>
            <m:oMathPara>
              <m:oMath>
                <m:sSub>
                  <m:sSubPr>
                    <m:ctrlPr>
                      <w:rPr>
                        <w:rFonts w:ascii="Cambria Math" w:eastAsiaTheme="minorEastAsia" w:hAnsi="Cambria Math"/>
                        <w:b/>
                        <w:i/>
                        <w:sz w:val="24"/>
                        <w:vertAlign w:val="subscript"/>
                      </w:rPr>
                    </m:ctrlPr>
                  </m:sSubPr>
                  <m:e>
                    <m:r>
                      <m:rPr>
                        <m:sty m:val="bi"/>
                      </m:rPr>
                      <w:rPr>
                        <w:rFonts w:ascii="Cambria Math" w:eastAsiaTheme="minorEastAsia" w:hAnsi="Cambria Math"/>
                        <w:sz w:val="24"/>
                        <w:vertAlign w:val="subscript"/>
                      </w:rPr>
                      <m:t>E</m:t>
                    </m:r>
                  </m:e>
                  <m:sub>
                    <m:r>
                      <m:rPr>
                        <m:sty m:val="bi"/>
                      </m:rPr>
                      <w:rPr>
                        <w:rFonts w:ascii="Cambria Math" w:eastAsiaTheme="minorEastAsia" w:hAnsi="Cambria Math"/>
                        <w:sz w:val="24"/>
                        <w:vertAlign w:val="subscript"/>
                      </w:rPr>
                      <m:t>g</m:t>
                    </m:r>
                  </m:sub>
                </m:sSub>
              </m:oMath>
            </m:oMathPara>
          </w:p>
          <w:p w14:paraId="26679B1F" w14:textId="77777777" w:rsidR="00286291" w:rsidRPr="002924B2" w:rsidRDefault="00286291" w:rsidP="00692C30">
            <w:pPr>
              <w:spacing w:after="0" w:line="360" w:lineRule="auto"/>
              <w:jc w:val="center"/>
              <w:rPr>
                <w:rFonts w:eastAsia="Times New Roman"/>
                <w:b/>
                <w:color w:val="000000"/>
                <w:sz w:val="24"/>
                <w:lang w:val="es-MX"/>
              </w:rPr>
            </w:pPr>
            <w:r w:rsidRPr="002924B2">
              <w:rPr>
                <w:rFonts w:eastAsia="Times New Roman"/>
                <w:b/>
                <w:color w:val="000000"/>
                <w:sz w:val="24"/>
                <w:lang w:val="es-MX"/>
              </w:rPr>
              <w:t>kWh/mes</w:t>
            </w:r>
          </w:p>
        </w:tc>
      </w:tr>
      <w:tr w:rsidR="00286291" w:rsidRPr="002924B2" w14:paraId="3315BDDE"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4F2DD9BC"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Enero</w:t>
            </w:r>
          </w:p>
        </w:tc>
        <w:tc>
          <w:tcPr>
            <w:tcW w:w="981" w:type="dxa"/>
            <w:tcBorders>
              <w:top w:val="nil"/>
              <w:left w:val="nil"/>
              <w:bottom w:val="single" w:sz="8" w:space="0" w:color="auto"/>
              <w:right w:val="single" w:sz="8" w:space="0" w:color="auto"/>
            </w:tcBorders>
            <w:shd w:val="clear" w:color="auto" w:fill="auto"/>
            <w:noWrap/>
            <w:vAlign w:val="center"/>
            <w:hideMark/>
          </w:tcPr>
          <w:p w14:paraId="2D06DD16"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31</w:t>
            </w:r>
          </w:p>
        </w:tc>
        <w:tc>
          <w:tcPr>
            <w:tcW w:w="1092" w:type="dxa"/>
            <w:tcBorders>
              <w:top w:val="nil"/>
              <w:left w:val="nil"/>
              <w:bottom w:val="single" w:sz="8" w:space="0" w:color="auto"/>
              <w:right w:val="single" w:sz="8" w:space="0" w:color="auto"/>
            </w:tcBorders>
            <w:shd w:val="clear" w:color="auto" w:fill="auto"/>
            <w:vAlign w:val="center"/>
            <w:hideMark/>
          </w:tcPr>
          <w:p w14:paraId="7B5C5C05" w14:textId="661EA44C" w:rsidR="00286291" w:rsidRPr="002924B2" w:rsidRDefault="003D554F" w:rsidP="00692C30">
            <w:pPr>
              <w:spacing w:after="0" w:line="360" w:lineRule="auto"/>
              <w:jc w:val="center"/>
              <w:rPr>
                <w:rFonts w:eastAsia="Times New Roman"/>
                <w:color w:val="000000"/>
                <w:sz w:val="24"/>
                <w:lang w:val="es-MX"/>
              </w:rPr>
            </w:pPr>
            <w:r>
              <w:rPr>
                <w:rFonts w:eastAsia="Times New Roman"/>
                <w:color w:val="000000"/>
                <w:sz w:val="24"/>
                <w:lang w:val="es-MX"/>
              </w:rPr>
              <w:t>5,</w:t>
            </w:r>
            <w:r w:rsidR="00286291" w:rsidRPr="002924B2">
              <w:rPr>
                <w:rFonts w:eastAsia="Times New Roman"/>
                <w:color w:val="000000"/>
                <w:sz w:val="24"/>
                <w:lang w:val="es-MX"/>
              </w:rPr>
              <w:t>15</w:t>
            </w:r>
          </w:p>
        </w:tc>
        <w:tc>
          <w:tcPr>
            <w:tcW w:w="1296" w:type="dxa"/>
            <w:tcBorders>
              <w:top w:val="nil"/>
              <w:left w:val="nil"/>
              <w:bottom w:val="single" w:sz="8" w:space="0" w:color="auto"/>
              <w:right w:val="single" w:sz="8" w:space="0" w:color="auto"/>
            </w:tcBorders>
            <w:shd w:val="clear" w:color="auto" w:fill="auto"/>
            <w:noWrap/>
            <w:vAlign w:val="center"/>
            <w:hideMark/>
          </w:tcPr>
          <w:p w14:paraId="21433384"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19</w:t>
            </w:r>
          </w:p>
        </w:tc>
        <w:tc>
          <w:tcPr>
            <w:tcW w:w="817" w:type="dxa"/>
            <w:gridSpan w:val="2"/>
            <w:tcBorders>
              <w:top w:val="single" w:sz="4" w:space="0" w:color="auto"/>
              <w:left w:val="nil"/>
              <w:bottom w:val="single" w:sz="8" w:space="0" w:color="auto"/>
              <w:right w:val="single" w:sz="8" w:space="0" w:color="auto"/>
            </w:tcBorders>
          </w:tcPr>
          <w:p w14:paraId="2A1C00A2" w14:textId="72349770"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single" w:sz="4" w:space="0" w:color="auto"/>
              <w:left w:val="nil"/>
              <w:bottom w:val="single" w:sz="8" w:space="0" w:color="auto"/>
              <w:right w:val="single" w:sz="8" w:space="0" w:color="auto"/>
            </w:tcBorders>
            <w:vAlign w:val="center"/>
          </w:tcPr>
          <w:p w14:paraId="0F510ABD" w14:textId="7BD5E5E0" w:rsidR="00286291" w:rsidRPr="002924B2" w:rsidRDefault="00286291" w:rsidP="00692C30">
            <w:pPr>
              <w:spacing w:line="360" w:lineRule="auto"/>
              <w:jc w:val="center"/>
              <w:rPr>
                <w:color w:val="000000"/>
                <w:sz w:val="24"/>
                <w:lang w:val="es-MX"/>
              </w:rPr>
            </w:pPr>
            <w:r w:rsidRPr="002924B2">
              <w:rPr>
                <w:color w:val="000000"/>
                <w:sz w:val="24"/>
              </w:rPr>
              <w:t>2</w:t>
            </w:r>
            <w:r w:rsidR="003D554F">
              <w:rPr>
                <w:color w:val="000000"/>
                <w:sz w:val="24"/>
              </w:rPr>
              <w:t xml:space="preserve"> 302,</w:t>
            </w:r>
            <w:r w:rsidRPr="002924B2">
              <w:rPr>
                <w:color w:val="000000"/>
                <w:sz w:val="24"/>
              </w:rPr>
              <w:t>31</w:t>
            </w:r>
          </w:p>
        </w:tc>
      </w:tr>
      <w:tr w:rsidR="00286291" w:rsidRPr="002924B2" w14:paraId="747A091F"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6421B2E1"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Febrero</w:t>
            </w:r>
          </w:p>
        </w:tc>
        <w:tc>
          <w:tcPr>
            <w:tcW w:w="981" w:type="dxa"/>
            <w:tcBorders>
              <w:top w:val="nil"/>
              <w:left w:val="nil"/>
              <w:bottom w:val="single" w:sz="8" w:space="0" w:color="auto"/>
              <w:right w:val="single" w:sz="8" w:space="0" w:color="auto"/>
            </w:tcBorders>
            <w:shd w:val="clear" w:color="auto" w:fill="auto"/>
            <w:noWrap/>
            <w:vAlign w:val="center"/>
            <w:hideMark/>
          </w:tcPr>
          <w:p w14:paraId="7BD85BA5"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28</w:t>
            </w:r>
          </w:p>
        </w:tc>
        <w:tc>
          <w:tcPr>
            <w:tcW w:w="1092" w:type="dxa"/>
            <w:tcBorders>
              <w:top w:val="nil"/>
              <w:left w:val="nil"/>
              <w:bottom w:val="single" w:sz="8" w:space="0" w:color="auto"/>
              <w:right w:val="single" w:sz="8" w:space="0" w:color="auto"/>
            </w:tcBorders>
            <w:shd w:val="clear" w:color="auto" w:fill="auto"/>
            <w:vAlign w:val="center"/>
            <w:hideMark/>
          </w:tcPr>
          <w:p w14:paraId="3640B716" w14:textId="3CBC802B" w:rsidR="00286291" w:rsidRPr="002924B2" w:rsidRDefault="003D554F" w:rsidP="00692C30">
            <w:pPr>
              <w:spacing w:after="0" w:line="360" w:lineRule="auto"/>
              <w:jc w:val="center"/>
              <w:rPr>
                <w:rFonts w:eastAsia="Times New Roman"/>
                <w:color w:val="000000"/>
                <w:sz w:val="24"/>
                <w:lang w:val="es-MX"/>
              </w:rPr>
            </w:pPr>
            <w:r>
              <w:rPr>
                <w:rFonts w:eastAsia="Times New Roman"/>
                <w:color w:val="000000"/>
                <w:sz w:val="24"/>
                <w:lang w:val="es-MX"/>
              </w:rPr>
              <w:t>5,</w:t>
            </w:r>
            <w:r w:rsidR="00286291" w:rsidRPr="002924B2">
              <w:rPr>
                <w:rFonts w:eastAsia="Times New Roman"/>
                <w:color w:val="000000"/>
                <w:sz w:val="24"/>
                <w:lang w:val="es-MX"/>
              </w:rPr>
              <w:t>61</w:t>
            </w:r>
          </w:p>
        </w:tc>
        <w:tc>
          <w:tcPr>
            <w:tcW w:w="1296" w:type="dxa"/>
            <w:tcBorders>
              <w:top w:val="nil"/>
              <w:left w:val="nil"/>
              <w:bottom w:val="single" w:sz="8" w:space="0" w:color="auto"/>
              <w:right w:val="single" w:sz="8" w:space="0" w:color="auto"/>
            </w:tcBorders>
            <w:shd w:val="clear" w:color="auto" w:fill="auto"/>
            <w:noWrap/>
            <w:hideMark/>
          </w:tcPr>
          <w:p w14:paraId="6BBCA16E" w14:textId="77777777" w:rsidR="00286291" w:rsidRPr="002924B2" w:rsidRDefault="00286291" w:rsidP="00692C30">
            <w:pPr>
              <w:spacing w:line="360" w:lineRule="auto"/>
              <w:jc w:val="center"/>
              <w:rPr>
                <w:sz w:val="24"/>
              </w:rPr>
            </w:pPr>
            <w:r w:rsidRPr="002924B2">
              <w:rPr>
                <w:rFonts w:eastAsia="Times New Roman"/>
                <w:color w:val="000000"/>
                <w:sz w:val="24"/>
                <w:lang w:val="es-MX"/>
              </w:rPr>
              <w:t>19</w:t>
            </w:r>
          </w:p>
        </w:tc>
        <w:tc>
          <w:tcPr>
            <w:tcW w:w="817" w:type="dxa"/>
            <w:gridSpan w:val="2"/>
            <w:tcBorders>
              <w:top w:val="nil"/>
              <w:left w:val="nil"/>
              <w:bottom w:val="single" w:sz="8" w:space="0" w:color="auto"/>
              <w:right w:val="single" w:sz="8" w:space="0" w:color="auto"/>
            </w:tcBorders>
          </w:tcPr>
          <w:p w14:paraId="3E89DC04" w14:textId="7EDF095D"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49CA6463" w14:textId="2EA6CEA8" w:rsidR="00286291" w:rsidRPr="002924B2" w:rsidRDefault="00286291" w:rsidP="00692C30">
            <w:pPr>
              <w:spacing w:line="360" w:lineRule="auto"/>
              <w:jc w:val="center"/>
              <w:rPr>
                <w:color w:val="000000"/>
                <w:sz w:val="24"/>
              </w:rPr>
            </w:pPr>
            <w:r w:rsidRPr="002924B2">
              <w:rPr>
                <w:color w:val="000000"/>
                <w:sz w:val="24"/>
              </w:rPr>
              <w:t>2</w:t>
            </w:r>
            <w:r w:rsidR="003D554F">
              <w:rPr>
                <w:color w:val="000000"/>
                <w:sz w:val="24"/>
              </w:rPr>
              <w:t xml:space="preserve"> 265,</w:t>
            </w:r>
            <w:r w:rsidRPr="002924B2">
              <w:rPr>
                <w:color w:val="000000"/>
                <w:sz w:val="24"/>
              </w:rPr>
              <w:t>25</w:t>
            </w:r>
          </w:p>
        </w:tc>
      </w:tr>
      <w:tr w:rsidR="00286291" w:rsidRPr="002924B2" w14:paraId="0DDE47C1"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08BCDE54"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Marzo</w:t>
            </w:r>
          </w:p>
        </w:tc>
        <w:tc>
          <w:tcPr>
            <w:tcW w:w="981" w:type="dxa"/>
            <w:tcBorders>
              <w:top w:val="nil"/>
              <w:left w:val="nil"/>
              <w:bottom w:val="single" w:sz="8" w:space="0" w:color="auto"/>
              <w:right w:val="single" w:sz="8" w:space="0" w:color="auto"/>
            </w:tcBorders>
            <w:shd w:val="clear" w:color="auto" w:fill="auto"/>
            <w:noWrap/>
            <w:vAlign w:val="center"/>
            <w:hideMark/>
          </w:tcPr>
          <w:p w14:paraId="50A9FDED"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31</w:t>
            </w:r>
          </w:p>
        </w:tc>
        <w:tc>
          <w:tcPr>
            <w:tcW w:w="1092" w:type="dxa"/>
            <w:tcBorders>
              <w:top w:val="nil"/>
              <w:left w:val="nil"/>
              <w:bottom w:val="single" w:sz="8" w:space="0" w:color="auto"/>
              <w:right w:val="single" w:sz="8" w:space="0" w:color="auto"/>
            </w:tcBorders>
            <w:shd w:val="clear" w:color="auto" w:fill="auto"/>
            <w:vAlign w:val="center"/>
            <w:hideMark/>
          </w:tcPr>
          <w:p w14:paraId="247F5CE5" w14:textId="20E35E2C" w:rsidR="00286291" w:rsidRPr="002924B2" w:rsidRDefault="003D554F" w:rsidP="00692C30">
            <w:pPr>
              <w:spacing w:after="0" w:line="360" w:lineRule="auto"/>
              <w:jc w:val="center"/>
              <w:rPr>
                <w:rFonts w:eastAsia="Times New Roman"/>
                <w:color w:val="000000"/>
                <w:sz w:val="24"/>
                <w:lang w:val="es-MX"/>
              </w:rPr>
            </w:pPr>
            <w:r>
              <w:rPr>
                <w:rFonts w:eastAsia="Times New Roman"/>
                <w:color w:val="000000"/>
                <w:sz w:val="24"/>
                <w:lang w:val="es-MX"/>
              </w:rPr>
              <w:t>5,</w:t>
            </w:r>
            <w:r w:rsidR="00286291" w:rsidRPr="002924B2">
              <w:rPr>
                <w:rFonts w:eastAsia="Times New Roman"/>
                <w:color w:val="000000"/>
                <w:sz w:val="24"/>
                <w:lang w:val="es-MX"/>
              </w:rPr>
              <w:t>7</w:t>
            </w:r>
          </w:p>
        </w:tc>
        <w:tc>
          <w:tcPr>
            <w:tcW w:w="1296" w:type="dxa"/>
            <w:tcBorders>
              <w:top w:val="nil"/>
              <w:left w:val="nil"/>
              <w:bottom w:val="single" w:sz="8" w:space="0" w:color="auto"/>
              <w:right w:val="single" w:sz="8" w:space="0" w:color="auto"/>
            </w:tcBorders>
            <w:shd w:val="clear" w:color="auto" w:fill="auto"/>
            <w:noWrap/>
            <w:hideMark/>
          </w:tcPr>
          <w:p w14:paraId="451B70F8" w14:textId="77777777" w:rsidR="00286291" w:rsidRPr="002924B2" w:rsidRDefault="00286291" w:rsidP="00692C30">
            <w:pPr>
              <w:spacing w:line="360" w:lineRule="auto"/>
              <w:jc w:val="center"/>
              <w:rPr>
                <w:sz w:val="24"/>
              </w:rPr>
            </w:pPr>
            <w:r w:rsidRPr="002924B2">
              <w:rPr>
                <w:rFonts w:eastAsia="Times New Roman"/>
                <w:color w:val="000000"/>
                <w:sz w:val="24"/>
                <w:lang w:val="es-MX"/>
              </w:rPr>
              <w:t>19</w:t>
            </w:r>
          </w:p>
        </w:tc>
        <w:tc>
          <w:tcPr>
            <w:tcW w:w="817" w:type="dxa"/>
            <w:gridSpan w:val="2"/>
            <w:tcBorders>
              <w:top w:val="nil"/>
              <w:left w:val="nil"/>
              <w:bottom w:val="single" w:sz="8" w:space="0" w:color="auto"/>
              <w:right w:val="single" w:sz="8" w:space="0" w:color="auto"/>
            </w:tcBorders>
          </w:tcPr>
          <w:p w14:paraId="48C9A147" w14:textId="4966BA45"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7A3CE9B2" w14:textId="777EB067" w:rsidR="00286291" w:rsidRPr="002924B2" w:rsidRDefault="003D554F" w:rsidP="00692C30">
            <w:pPr>
              <w:spacing w:line="360" w:lineRule="auto"/>
              <w:jc w:val="center"/>
              <w:rPr>
                <w:color w:val="000000"/>
                <w:sz w:val="24"/>
              </w:rPr>
            </w:pPr>
            <w:r>
              <w:rPr>
                <w:color w:val="000000"/>
                <w:sz w:val="24"/>
              </w:rPr>
              <w:t>2 548,</w:t>
            </w:r>
            <w:r w:rsidR="00286291" w:rsidRPr="002924B2">
              <w:rPr>
                <w:color w:val="000000"/>
                <w:sz w:val="24"/>
              </w:rPr>
              <w:t>19</w:t>
            </w:r>
          </w:p>
        </w:tc>
      </w:tr>
      <w:tr w:rsidR="00286291" w:rsidRPr="002924B2" w14:paraId="002C3601"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237374C8" w14:textId="77777777" w:rsidR="00286291" w:rsidRPr="002924B2" w:rsidRDefault="00286291" w:rsidP="00692C30">
            <w:pPr>
              <w:spacing w:after="0" w:line="360" w:lineRule="auto"/>
              <w:jc w:val="center"/>
              <w:rPr>
                <w:rFonts w:eastAsia="Times New Roman"/>
                <w:color w:val="000000"/>
                <w:sz w:val="24"/>
                <w:lang w:val="es-MX"/>
              </w:rPr>
            </w:pPr>
            <w:r w:rsidRPr="002924B2">
              <w:rPr>
                <w:rFonts w:eastAsia="Times New Roman"/>
                <w:color w:val="000000"/>
                <w:sz w:val="24"/>
                <w:lang w:val="es-MX"/>
              </w:rPr>
              <w:t>Abril</w:t>
            </w:r>
          </w:p>
        </w:tc>
        <w:tc>
          <w:tcPr>
            <w:tcW w:w="981" w:type="dxa"/>
            <w:tcBorders>
              <w:top w:val="nil"/>
              <w:left w:val="nil"/>
              <w:bottom w:val="single" w:sz="8" w:space="0" w:color="auto"/>
              <w:right w:val="single" w:sz="8" w:space="0" w:color="auto"/>
            </w:tcBorders>
            <w:shd w:val="clear" w:color="auto" w:fill="auto"/>
            <w:noWrap/>
            <w:vAlign w:val="center"/>
            <w:hideMark/>
          </w:tcPr>
          <w:p w14:paraId="1F53E2F1"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lang w:val="es-MX"/>
              </w:rPr>
              <w:t>3</w:t>
            </w:r>
            <w:r w:rsidRPr="002924B2">
              <w:rPr>
                <w:rFonts w:eastAsia="Times New Roman"/>
                <w:color w:val="000000"/>
                <w:sz w:val="24"/>
              </w:rPr>
              <w:t>0</w:t>
            </w:r>
          </w:p>
        </w:tc>
        <w:tc>
          <w:tcPr>
            <w:tcW w:w="1092" w:type="dxa"/>
            <w:tcBorders>
              <w:top w:val="nil"/>
              <w:left w:val="nil"/>
              <w:bottom w:val="single" w:sz="8" w:space="0" w:color="auto"/>
              <w:right w:val="single" w:sz="8" w:space="0" w:color="auto"/>
            </w:tcBorders>
            <w:shd w:val="clear" w:color="auto" w:fill="auto"/>
            <w:vAlign w:val="center"/>
            <w:hideMark/>
          </w:tcPr>
          <w:p w14:paraId="7035F98F" w14:textId="6362C0F3"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6</w:t>
            </w:r>
            <w:r w:rsidR="00286291" w:rsidRPr="002924B2">
              <w:rPr>
                <w:rFonts w:eastAsia="Times New Roman"/>
                <w:color w:val="000000"/>
                <w:sz w:val="24"/>
              </w:rPr>
              <w:t>05</w:t>
            </w:r>
          </w:p>
        </w:tc>
        <w:tc>
          <w:tcPr>
            <w:tcW w:w="1296" w:type="dxa"/>
            <w:tcBorders>
              <w:top w:val="nil"/>
              <w:left w:val="nil"/>
              <w:bottom w:val="single" w:sz="8" w:space="0" w:color="auto"/>
              <w:right w:val="single" w:sz="8" w:space="0" w:color="auto"/>
            </w:tcBorders>
            <w:shd w:val="clear" w:color="auto" w:fill="auto"/>
            <w:noWrap/>
            <w:hideMark/>
          </w:tcPr>
          <w:p w14:paraId="61B3E420"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4D437F28" w14:textId="4073F994"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31721213" w14:textId="0FF2F756" w:rsidR="00286291" w:rsidRPr="002924B2" w:rsidRDefault="003D554F" w:rsidP="00692C30">
            <w:pPr>
              <w:spacing w:line="360" w:lineRule="auto"/>
              <w:jc w:val="center"/>
              <w:rPr>
                <w:color w:val="000000"/>
                <w:sz w:val="24"/>
              </w:rPr>
            </w:pPr>
            <w:r>
              <w:rPr>
                <w:color w:val="000000"/>
                <w:sz w:val="24"/>
              </w:rPr>
              <w:t>2 617,</w:t>
            </w:r>
            <w:r w:rsidR="00286291" w:rsidRPr="002924B2">
              <w:rPr>
                <w:color w:val="000000"/>
                <w:sz w:val="24"/>
              </w:rPr>
              <w:t>41</w:t>
            </w:r>
          </w:p>
        </w:tc>
      </w:tr>
      <w:tr w:rsidR="00286291" w:rsidRPr="002924B2" w14:paraId="666E86C2"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3B206256"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Mayo</w:t>
            </w:r>
          </w:p>
        </w:tc>
        <w:tc>
          <w:tcPr>
            <w:tcW w:w="981" w:type="dxa"/>
            <w:tcBorders>
              <w:top w:val="nil"/>
              <w:left w:val="nil"/>
              <w:bottom w:val="single" w:sz="8" w:space="0" w:color="auto"/>
              <w:right w:val="single" w:sz="8" w:space="0" w:color="auto"/>
            </w:tcBorders>
            <w:shd w:val="clear" w:color="auto" w:fill="auto"/>
            <w:noWrap/>
            <w:vAlign w:val="center"/>
            <w:hideMark/>
          </w:tcPr>
          <w:p w14:paraId="646949E5"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31</w:t>
            </w:r>
          </w:p>
        </w:tc>
        <w:tc>
          <w:tcPr>
            <w:tcW w:w="1092" w:type="dxa"/>
            <w:tcBorders>
              <w:top w:val="nil"/>
              <w:left w:val="nil"/>
              <w:bottom w:val="single" w:sz="8" w:space="0" w:color="auto"/>
              <w:right w:val="single" w:sz="8" w:space="0" w:color="auto"/>
            </w:tcBorders>
            <w:shd w:val="clear" w:color="auto" w:fill="auto"/>
            <w:vAlign w:val="center"/>
            <w:hideMark/>
          </w:tcPr>
          <w:p w14:paraId="3644B773" w14:textId="78785387"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5</w:t>
            </w:r>
            <w:r w:rsidR="00286291" w:rsidRPr="002924B2">
              <w:rPr>
                <w:rFonts w:eastAsia="Times New Roman"/>
                <w:color w:val="000000"/>
                <w:sz w:val="24"/>
              </w:rPr>
              <w:t>16</w:t>
            </w:r>
          </w:p>
        </w:tc>
        <w:tc>
          <w:tcPr>
            <w:tcW w:w="1296" w:type="dxa"/>
            <w:tcBorders>
              <w:top w:val="nil"/>
              <w:left w:val="nil"/>
              <w:bottom w:val="single" w:sz="8" w:space="0" w:color="auto"/>
              <w:right w:val="single" w:sz="8" w:space="0" w:color="auto"/>
            </w:tcBorders>
            <w:shd w:val="clear" w:color="auto" w:fill="auto"/>
            <w:noWrap/>
            <w:hideMark/>
          </w:tcPr>
          <w:p w14:paraId="053E87C7"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4AEB9E55" w14:textId="2295802B"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4C25EFD4" w14:textId="25F66EAD" w:rsidR="00286291" w:rsidRPr="002924B2" w:rsidRDefault="003D554F" w:rsidP="00692C30">
            <w:pPr>
              <w:spacing w:line="360" w:lineRule="auto"/>
              <w:jc w:val="center"/>
              <w:rPr>
                <w:color w:val="000000"/>
                <w:sz w:val="24"/>
              </w:rPr>
            </w:pPr>
            <w:r>
              <w:rPr>
                <w:color w:val="000000"/>
                <w:sz w:val="24"/>
              </w:rPr>
              <w:t>2 306,</w:t>
            </w:r>
            <w:r w:rsidR="00286291" w:rsidRPr="002924B2">
              <w:rPr>
                <w:color w:val="000000"/>
                <w:sz w:val="24"/>
              </w:rPr>
              <w:t>78</w:t>
            </w:r>
          </w:p>
        </w:tc>
      </w:tr>
      <w:tr w:rsidR="00286291" w:rsidRPr="002924B2" w14:paraId="24B78EEB"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3934AC26"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Junio</w:t>
            </w:r>
          </w:p>
        </w:tc>
        <w:tc>
          <w:tcPr>
            <w:tcW w:w="981" w:type="dxa"/>
            <w:tcBorders>
              <w:top w:val="nil"/>
              <w:left w:val="nil"/>
              <w:bottom w:val="single" w:sz="8" w:space="0" w:color="auto"/>
              <w:right w:val="single" w:sz="8" w:space="0" w:color="auto"/>
            </w:tcBorders>
            <w:shd w:val="clear" w:color="auto" w:fill="auto"/>
            <w:noWrap/>
            <w:vAlign w:val="center"/>
            <w:hideMark/>
          </w:tcPr>
          <w:p w14:paraId="34BD0852"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30</w:t>
            </w:r>
          </w:p>
        </w:tc>
        <w:tc>
          <w:tcPr>
            <w:tcW w:w="1092" w:type="dxa"/>
            <w:tcBorders>
              <w:top w:val="nil"/>
              <w:left w:val="nil"/>
              <w:bottom w:val="single" w:sz="8" w:space="0" w:color="auto"/>
              <w:right w:val="single" w:sz="8" w:space="0" w:color="auto"/>
            </w:tcBorders>
            <w:shd w:val="clear" w:color="auto" w:fill="auto"/>
            <w:vAlign w:val="center"/>
            <w:hideMark/>
          </w:tcPr>
          <w:p w14:paraId="52F4F573" w14:textId="1885F9EE"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4</w:t>
            </w:r>
            <w:r w:rsidR="00286291" w:rsidRPr="002924B2">
              <w:rPr>
                <w:rFonts w:eastAsia="Times New Roman"/>
                <w:color w:val="000000"/>
                <w:sz w:val="24"/>
              </w:rPr>
              <w:t>55</w:t>
            </w:r>
          </w:p>
        </w:tc>
        <w:tc>
          <w:tcPr>
            <w:tcW w:w="1296" w:type="dxa"/>
            <w:tcBorders>
              <w:top w:val="nil"/>
              <w:left w:val="nil"/>
              <w:bottom w:val="single" w:sz="8" w:space="0" w:color="auto"/>
              <w:right w:val="single" w:sz="8" w:space="0" w:color="auto"/>
            </w:tcBorders>
            <w:shd w:val="clear" w:color="auto" w:fill="auto"/>
            <w:noWrap/>
            <w:hideMark/>
          </w:tcPr>
          <w:p w14:paraId="1A791771"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32851BA6" w14:textId="0806D9E7"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378281BA" w14:textId="70A232DC" w:rsidR="00286291" w:rsidRPr="002924B2" w:rsidRDefault="003D554F" w:rsidP="00692C30">
            <w:pPr>
              <w:spacing w:line="360" w:lineRule="auto"/>
              <w:jc w:val="center"/>
              <w:rPr>
                <w:color w:val="000000"/>
                <w:sz w:val="24"/>
              </w:rPr>
            </w:pPr>
            <w:r>
              <w:rPr>
                <w:color w:val="000000"/>
                <w:sz w:val="24"/>
              </w:rPr>
              <w:t>1 968,</w:t>
            </w:r>
            <w:r w:rsidR="00286291" w:rsidRPr="002924B2">
              <w:rPr>
                <w:color w:val="000000"/>
                <w:sz w:val="24"/>
              </w:rPr>
              <w:t>47</w:t>
            </w:r>
          </w:p>
        </w:tc>
      </w:tr>
      <w:tr w:rsidR="00286291" w:rsidRPr="002924B2" w14:paraId="37CA5EB6"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30F298C0"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Julio</w:t>
            </w:r>
          </w:p>
        </w:tc>
        <w:tc>
          <w:tcPr>
            <w:tcW w:w="981" w:type="dxa"/>
            <w:tcBorders>
              <w:top w:val="nil"/>
              <w:left w:val="nil"/>
              <w:bottom w:val="single" w:sz="8" w:space="0" w:color="auto"/>
              <w:right w:val="single" w:sz="8" w:space="0" w:color="auto"/>
            </w:tcBorders>
            <w:shd w:val="clear" w:color="auto" w:fill="auto"/>
            <w:noWrap/>
            <w:vAlign w:val="center"/>
            <w:hideMark/>
          </w:tcPr>
          <w:p w14:paraId="65DACD3F"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31</w:t>
            </w:r>
          </w:p>
        </w:tc>
        <w:tc>
          <w:tcPr>
            <w:tcW w:w="1092" w:type="dxa"/>
            <w:tcBorders>
              <w:top w:val="nil"/>
              <w:left w:val="nil"/>
              <w:bottom w:val="single" w:sz="8" w:space="0" w:color="auto"/>
              <w:right w:val="single" w:sz="8" w:space="0" w:color="auto"/>
            </w:tcBorders>
            <w:shd w:val="clear" w:color="auto" w:fill="auto"/>
            <w:vAlign w:val="center"/>
            <w:hideMark/>
          </w:tcPr>
          <w:p w14:paraId="1600DF61" w14:textId="78E5147F"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5</w:t>
            </w:r>
            <w:r w:rsidR="00286291" w:rsidRPr="002924B2">
              <w:rPr>
                <w:rFonts w:eastAsia="Times New Roman"/>
                <w:color w:val="000000"/>
                <w:sz w:val="24"/>
              </w:rPr>
              <w:t>14</w:t>
            </w:r>
          </w:p>
        </w:tc>
        <w:tc>
          <w:tcPr>
            <w:tcW w:w="1296" w:type="dxa"/>
            <w:tcBorders>
              <w:top w:val="nil"/>
              <w:left w:val="nil"/>
              <w:bottom w:val="single" w:sz="8" w:space="0" w:color="auto"/>
              <w:right w:val="single" w:sz="8" w:space="0" w:color="auto"/>
            </w:tcBorders>
            <w:shd w:val="clear" w:color="auto" w:fill="auto"/>
            <w:noWrap/>
            <w:hideMark/>
          </w:tcPr>
          <w:p w14:paraId="3A863886"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4A332D91" w14:textId="7799EBFB"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2867F90E" w14:textId="447F6616" w:rsidR="00286291" w:rsidRPr="002924B2" w:rsidRDefault="003D554F" w:rsidP="00692C30">
            <w:pPr>
              <w:spacing w:line="360" w:lineRule="auto"/>
              <w:jc w:val="center"/>
              <w:rPr>
                <w:color w:val="000000"/>
                <w:sz w:val="24"/>
              </w:rPr>
            </w:pPr>
            <w:r>
              <w:rPr>
                <w:color w:val="000000"/>
                <w:sz w:val="24"/>
              </w:rPr>
              <w:t>2 297,</w:t>
            </w:r>
            <w:r w:rsidR="00286291" w:rsidRPr="002924B2">
              <w:rPr>
                <w:color w:val="000000"/>
                <w:sz w:val="24"/>
              </w:rPr>
              <w:t>84</w:t>
            </w:r>
          </w:p>
        </w:tc>
      </w:tr>
      <w:tr w:rsidR="00286291" w:rsidRPr="002924B2" w14:paraId="3E94C14E"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69A030AD"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Agosto</w:t>
            </w:r>
          </w:p>
        </w:tc>
        <w:tc>
          <w:tcPr>
            <w:tcW w:w="981" w:type="dxa"/>
            <w:tcBorders>
              <w:top w:val="nil"/>
              <w:left w:val="nil"/>
              <w:bottom w:val="single" w:sz="8" w:space="0" w:color="auto"/>
              <w:right w:val="single" w:sz="8" w:space="0" w:color="auto"/>
            </w:tcBorders>
            <w:shd w:val="clear" w:color="auto" w:fill="auto"/>
            <w:noWrap/>
            <w:vAlign w:val="center"/>
            <w:hideMark/>
          </w:tcPr>
          <w:p w14:paraId="41783E68"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31</w:t>
            </w:r>
          </w:p>
        </w:tc>
        <w:tc>
          <w:tcPr>
            <w:tcW w:w="1092" w:type="dxa"/>
            <w:tcBorders>
              <w:top w:val="nil"/>
              <w:left w:val="nil"/>
              <w:bottom w:val="single" w:sz="8" w:space="0" w:color="auto"/>
              <w:right w:val="single" w:sz="8" w:space="0" w:color="auto"/>
            </w:tcBorders>
            <w:shd w:val="clear" w:color="auto" w:fill="auto"/>
            <w:vAlign w:val="center"/>
            <w:hideMark/>
          </w:tcPr>
          <w:p w14:paraId="3CFEE24A" w14:textId="4896206C"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4,</w:t>
            </w:r>
            <w:r w:rsidR="00286291" w:rsidRPr="002924B2">
              <w:rPr>
                <w:rFonts w:eastAsia="Times New Roman"/>
                <w:color w:val="000000"/>
                <w:sz w:val="24"/>
              </w:rPr>
              <w:t>95</w:t>
            </w:r>
          </w:p>
        </w:tc>
        <w:tc>
          <w:tcPr>
            <w:tcW w:w="1296" w:type="dxa"/>
            <w:tcBorders>
              <w:top w:val="nil"/>
              <w:left w:val="nil"/>
              <w:bottom w:val="single" w:sz="8" w:space="0" w:color="auto"/>
              <w:right w:val="single" w:sz="8" w:space="0" w:color="auto"/>
            </w:tcBorders>
            <w:shd w:val="clear" w:color="auto" w:fill="auto"/>
            <w:noWrap/>
            <w:hideMark/>
          </w:tcPr>
          <w:p w14:paraId="193C07CD"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2F0411ED" w14:textId="704C8831"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4A306B64" w14:textId="643E663C" w:rsidR="00286291" w:rsidRPr="002924B2" w:rsidRDefault="003D554F" w:rsidP="00692C30">
            <w:pPr>
              <w:spacing w:line="360" w:lineRule="auto"/>
              <w:jc w:val="center"/>
              <w:rPr>
                <w:color w:val="000000"/>
                <w:sz w:val="24"/>
              </w:rPr>
            </w:pPr>
            <w:r>
              <w:rPr>
                <w:color w:val="000000"/>
                <w:sz w:val="24"/>
              </w:rPr>
              <w:t>2 212,</w:t>
            </w:r>
            <w:r w:rsidR="00286291" w:rsidRPr="002924B2">
              <w:rPr>
                <w:color w:val="000000"/>
                <w:sz w:val="24"/>
              </w:rPr>
              <w:t>90</w:t>
            </w:r>
          </w:p>
        </w:tc>
      </w:tr>
      <w:tr w:rsidR="00286291" w:rsidRPr="002924B2" w14:paraId="5F179F4F"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6BC8AF57"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Septiembre</w:t>
            </w:r>
          </w:p>
        </w:tc>
        <w:tc>
          <w:tcPr>
            <w:tcW w:w="981" w:type="dxa"/>
            <w:tcBorders>
              <w:top w:val="nil"/>
              <w:left w:val="nil"/>
              <w:bottom w:val="single" w:sz="8" w:space="0" w:color="auto"/>
              <w:right w:val="single" w:sz="8" w:space="0" w:color="auto"/>
            </w:tcBorders>
            <w:shd w:val="clear" w:color="auto" w:fill="auto"/>
            <w:noWrap/>
            <w:vAlign w:val="center"/>
            <w:hideMark/>
          </w:tcPr>
          <w:p w14:paraId="0CFB8CED"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30</w:t>
            </w:r>
          </w:p>
        </w:tc>
        <w:tc>
          <w:tcPr>
            <w:tcW w:w="1092" w:type="dxa"/>
            <w:tcBorders>
              <w:top w:val="nil"/>
              <w:left w:val="nil"/>
              <w:bottom w:val="single" w:sz="8" w:space="0" w:color="auto"/>
              <w:right w:val="single" w:sz="8" w:space="0" w:color="auto"/>
            </w:tcBorders>
            <w:shd w:val="clear" w:color="auto" w:fill="auto"/>
            <w:vAlign w:val="center"/>
            <w:hideMark/>
          </w:tcPr>
          <w:p w14:paraId="295A1E5D" w14:textId="372213C0"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4,</w:t>
            </w:r>
            <w:r w:rsidR="00286291" w:rsidRPr="002924B2">
              <w:rPr>
                <w:rFonts w:eastAsia="Times New Roman"/>
                <w:color w:val="000000"/>
                <w:sz w:val="24"/>
              </w:rPr>
              <w:t>46</w:t>
            </w:r>
          </w:p>
        </w:tc>
        <w:tc>
          <w:tcPr>
            <w:tcW w:w="1296" w:type="dxa"/>
            <w:tcBorders>
              <w:top w:val="nil"/>
              <w:left w:val="nil"/>
              <w:bottom w:val="single" w:sz="8" w:space="0" w:color="auto"/>
              <w:right w:val="single" w:sz="8" w:space="0" w:color="auto"/>
            </w:tcBorders>
            <w:shd w:val="clear" w:color="auto" w:fill="auto"/>
            <w:noWrap/>
            <w:hideMark/>
          </w:tcPr>
          <w:p w14:paraId="014BAD75"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4F4A028C" w14:textId="6F91AC70"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655092AB" w14:textId="5652496B" w:rsidR="00286291" w:rsidRPr="002924B2" w:rsidRDefault="00286291" w:rsidP="00692C30">
            <w:pPr>
              <w:spacing w:line="360" w:lineRule="auto"/>
              <w:jc w:val="center"/>
              <w:rPr>
                <w:color w:val="000000"/>
                <w:sz w:val="24"/>
              </w:rPr>
            </w:pPr>
            <w:r w:rsidRPr="002924B2">
              <w:rPr>
                <w:color w:val="000000"/>
                <w:sz w:val="24"/>
              </w:rPr>
              <w:t>1</w:t>
            </w:r>
            <w:r w:rsidR="003D554F">
              <w:rPr>
                <w:color w:val="000000"/>
                <w:sz w:val="24"/>
              </w:rPr>
              <w:t xml:space="preserve"> </w:t>
            </w:r>
            <w:r w:rsidRPr="002924B2">
              <w:rPr>
                <w:color w:val="000000"/>
                <w:sz w:val="24"/>
              </w:rPr>
              <w:t>929</w:t>
            </w:r>
            <w:r w:rsidR="003D554F">
              <w:rPr>
                <w:color w:val="000000"/>
                <w:sz w:val="24"/>
              </w:rPr>
              <w:t>,</w:t>
            </w:r>
            <w:r w:rsidRPr="002924B2">
              <w:rPr>
                <w:color w:val="000000"/>
                <w:sz w:val="24"/>
              </w:rPr>
              <w:t>53</w:t>
            </w:r>
          </w:p>
        </w:tc>
      </w:tr>
      <w:tr w:rsidR="00286291" w:rsidRPr="002924B2" w14:paraId="4EF07785"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284776D6"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Octubre</w:t>
            </w:r>
          </w:p>
        </w:tc>
        <w:tc>
          <w:tcPr>
            <w:tcW w:w="981" w:type="dxa"/>
            <w:tcBorders>
              <w:top w:val="nil"/>
              <w:left w:val="nil"/>
              <w:bottom w:val="single" w:sz="8" w:space="0" w:color="auto"/>
              <w:right w:val="single" w:sz="8" w:space="0" w:color="auto"/>
            </w:tcBorders>
            <w:shd w:val="clear" w:color="auto" w:fill="auto"/>
            <w:noWrap/>
            <w:vAlign w:val="center"/>
            <w:hideMark/>
          </w:tcPr>
          <w:p w14:paraId="58A6C11D"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31</w:t>
            </w:r>
          </w:p>
        </w:tc>
        <w:tc>
          <w:tcPr>
            <w:tcW w:w="1092" w:type="dxa"/>
            <w:tcBorders>
              <w:top w:val="nil"/>
              <w:left w:val="nil"/>
              <w:bottom w:val="single" w:sz="8" w:space="0" w:color="auto"/>
              <w:right w:val="single" w:sz="8" w:space="0" w:color="auto"/>
            </w:tcBorders>
            <w:shd w:val="clear" w:color="auto" w:fill="auto"/>
            <w:vAlign w:val="center"/>
            <w:hideMark/>
          </w:tcPr>
          <w:p w14:paraId="104B596B" w14:textId="5D723D56"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4,</w:t>
            </w:r>
            <w:r w:rsidR="00286291" w:rsidRPr="002924B2">
              <w:rPr>
                <w:rFonts w:eastAsia="Times New Roman"/>
                <w:color w:val="000000"/>
                <w:sz w:val="24"/>
              </w:rPr>
              <w:t>7</w:t>
            </w:r>
          </w:p>
        </w:tc>
        <w:tc>
          <w:tcPr>
            <w:tcW w:w="1296" w:type="dxa"/>
            <w:tcBorders>
              <w:top w:val="nil"/>
              <w:left w:val="nil"/>
              <w:bottom w:val="single" w:sz="8" w:space="0" w:color="auto"/>
              <w:right w:val="single" w:sz="8" w:space="0" w:color="auto"/>
            </w:tcBorders>
            <w:shd w:val="clear" w:color="auto" w:fill="auto"/>
            <w:noWrap/>
            <w:hideMark/>
          </w:tcPr>
          <w:p w14:paraId="35B21638"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0C0B2C9A" w14:textId="0916D08A"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23BAC3A6" w14:textId="34A2C073" w:rsidR="00286291" w:rsidRPr="002924B2" w:rsidRDefault="003D554F" w:rsidP="00692C30">
            <w:pPr>
              <w:spacing w:line="360" w:lineRule="auto"/>
              <w:jc w:val="center"/>
              <w:rPr>
                <w:color w:val="000000"/>
                <w:sz w:val="24"/>
              </w:rPr>
            </w:pPr>
            <w:r>
              <w:rPr>
                <w:color w:val="000000"/>
                <w:sz w:val="24"/>
              </w:rPr>
              <w:t>2 101,</w:t>
            </w:r>
            <w:r w:rsidR="00286291" w:rsidRPr="002924B2">
              <w:rPr>
                <w:color w:val="000000"/>
                <w:sz w:val="24"/>
              </w:rPr>
              <w:t>14</w:t>
            </w:r>
          </w:p>
        </w:tc>
      </w:tr>
      <w:tr w:rsidR="00286291" w:rsidRPr="002924B2" w14:paraId="4FA6541C"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7A25F657"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Noviembre</w:t>
            </w:r>
          </w:p>
        </w:tc>
        <w:tc>
          <w:tcPr>
            <w:tcW w:w="981" w:type="dxa"/>
            <w:tcBorders>
              <w:top w:val="nil"/>
              <w:left w:val="nil"/>
              <w:bottom w:val="single" w:sz="8" w:space="0" w:color="auto"/>
              <w:right w:val="single" w:sz="8" w:space="0" w:color="auto"/>
            </w:tcBorders>
            <w:shd w:val="clear" w:color="auto" w:fill="auto"/>
            <w:noWrap/>
            <w:vAlign w:val="center"/>
            <w:hideMark/>
          </w:tcPr>
          <w:p w14:paraId="1D685D52"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30</w:t>
            </w:r>
          </w:p>
        </w:tc>
        <w:tc>
          <w:tcPr>
            <w:tcW w:w="1092" w:type="dxa"/>
            <w:tcBorders>
              <w:top w:val="nil"/>
              <w:left w:val="nil"/>
              <w:bottom w:val="single" w:sz="8" w:space="0" w:color="auto"/>
              <w:right w:val="single" w:sz="8" w:space="0" w:color="auto"/>
            </w:tcBorders>
            <w:shd w:val="clear" w:color="auto" w:fill="auto"/>
            <w:vAlign w:val="center"/>
            <w:hideMark/>
          </w:tcPr>
          <w:p w14:paraId="47D0D40D" w14:textId="1F7B04B6"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4,</w:t>
            </w:r>
            <w:r w:rsidR="00286291" w:rsidRPr="002924B2">
              <w:rPr>
                <w:rFonts w:eastAsia="Times New Roman"/>
                <w:color w:val="000000"/>
                <w:sz w:val="24"/>
              </w:rPr>
              <w:t>83</w:t>
            </w:r>
          </w:p>
        </w:tc>
        <w:tc>
          <w:tcPr>
            <w:tcW w:w="1296" w:type="dxa"/>
            <w:tcBorders>
              <w:top w:val="nil"/>
              <w:left w:val="nil"/>
              <w:bottom w:val="single" w:sz="8" w:space="0" w:color="auto"/>
              <w:right w:val="single" w:sz="8" w:space="0" w:color="auto"/>
            </w:tcBorders>
            <w:shd w:val="clear" w:color="auto" w:fill="auto"/>
            <w:noWrap/>
            <w:hideMark/>
          </w:tcPr>
          <w:p w14:paraId="3163D895"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5E788825" w14:textId="1300CAB1"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510BE03D" w14:textId="0F11ED0C" w:rsidR="00286291" w:rsidRPr="002924B2" w:rsidRDefault="003D554F" w:rsidP="00692C30">
            <w:pPr>
              <w:spacing w:line="360" w:lineRule="auto"/>
              <w:jc w:val="center"/>
              <w:rPr>
                <w:color w:val="000000"/>
                <w:sz w:val="24"/>
              </w:rPr>
            </w:pPr>
            <w:r>
              <w:rPr>
                <w:color w:val="000000"/>
                <w:sz w:val="24"/>
              </w:rPr>
              <w:t>2 089,</w:t>
            </w:r>
            <w:r w:rsidR="00286291" w:rsidRPr="002924B2">
              <w:rPr>
                <w:color w:val="000000"/>
                <w:sz w:val="24"/>
              </w:rPr>
              <w:t>60</w:t>
            </w:r>
          </w:p>
        </w:tc>
      </w:tr>
      <w:tr w:rsidR="00286291" w:rsidRPr="002924B2" w14:paraId="0588794D" w14:textId="77777777" w:rsidTr="008651F2">
        <w:trPr>
          <w:trHeight w:val="233"/>
        </w:trPr>
        <w:tc>
          <w:tcPr>
            <w:tcW w:w="1444" w:type="dxa"/>
            <w:tcBorders>
              <w:top w:val="nil"/>
              <w:left w:val="single" w:sz="8" w:space="0" w:color="auto"/>
              <w:bottom w:val="single" w:sz="8" w:space="0" w:color="auto"/>
              <w:right w:val="single" w:sz="8" w:space="0" w:color="auto"/>
            </w:tcBorders>
            <w:shd w:val="clear" w:color="auto" w:fill="auto"/>
            <w:noWrap/>
            <w:vAlign w:val="center"/>
            <w:hideMark/>
          </w:tcPr>
          <w:p w14:paraId="3AF588BE"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Diciembre</w:t>
            </w:r>
          </w:p>
        </w:tc>
        <w:tc>
          <w:tcPr>
            <w:tcW w:w="981" w:type="dxa"/>
            <w:tcBorders>
              <w:top w:val="nil"/>
              <w:left w:val="nil"/>
              <w:bottom w:val="single" w:sz="8" w:space="0" w:color="auto"/>
              <w:right w:val="single" w:sz="8" w:space="0" w:color="auto"/>
            </w:tcBorders>
            <w:shd w:val="clear" w:color="auto" w:fill="auto"/>
            <w:noWrap/>
            <w:vAlign w:val="center"/>
            <w:hideMark/>
          </w:tcPr>
          <w:p w14:paraId="788BC14E" w14:textId="77777777" w:rsidR="00286291" w:rsidRPr="002924B2" w:rsidRDefault="00286291" w:rsidP="00692C30">
            <w:pPr>
              <w:spacing w:after="0" w:line="360" w:lineRule="auto"/>
              <w:jc w:val="center"/>
              <w:rPr>
                <w:rFonts w:eastAsia="Times New Roman"/>
                <w:color w:val="000000"/>
                <w:sz w:val="24"/>
              </w:rPr>
            </w:pPr>
            <w:r w:rsidRPr="002924B2">
              <w:rPr>
                <w:rFonts w:eastAsia="Times New Roman"/>
                <w:color w:val="000000"/>
                <w:sz w:val="24"/>
              </w:rPr>
              <w:t>31</w:t>
            </w:r>
          </w:p>
        </w:tc>
        <w:tc>
          <w:tcPr>
            <w:tcW w:w="1092" w:type="dxa"/>
            <w:tcBorders>
              <w:top w:val="nil"/>
              <w:left w:val="nil"/>
              <w:bottom w:val="single" w:sz="8" w:space="0" w:color="auto"/>
              <w:right w:val="single" w:sz="8" w:space="0" w:color="auto"/>
            </w:tcBorders>
            <w:shd w:val="clear" w:color="auto" w:fill="auto"/>
            <w:vAlign w:val="center"/>
            <w:hideMark/>
          </w:tcPr>
          <w:p w14:paraId="2483B6D6" w14:textId="0DB821E0" w:rsidR="00286291" w:rsidRPr="002924B2" w:rsidRDefault="003D554F" w:rsidP="00692C30">
            <w:pPr>
              <w:spacing w:after="0" w:line="360" w:lineRule="auto"/>
              <w:jc w:val="center"/>
              <w:rPr>
                <w:rFonts w:eastAsia="Times New Roman"/>
                <w:color w:val="000000"/>
                <w:sz w:val="24"/>
              </w:rPr>
            </w:pPr>
            <w:r>
              <w:rPr>
                <w:rFonts w:eastAsia="Times New Roman"/>
                <w:color w:val="000000"/>
                <w:sz w:val="24"/>
              </w:rPr>
              <w:t>4,</w:t>
            </w:r>
            <w:r w:rsidR="00286291" w:rsidRPr="002924B2">
              <w:rPr>
                <w:rFonts w:eastAsia="Times New Roman"/>
                <w:color w:val="000000"/>
                <w:sz w:val="24"/>
              </w:rPr>
              <w:t>89</w:t>
            </w:r>
          </w:p>
        </w:tc>
        <w:tc>
          <w:tcPr>
            <w:tcW w:w="1296" w:type="dxa"/>
            <w:tcBorders>
              <w:top w:val="nil"/>
              <w:left w:val="nil"/>
              <w:bottom w:val="single" w:sz="8" w:space="0" w:color="auto"/>
              <w:right w:val="single" w:sz="8" w:space="0" w:color="auto"/>
            </w:tcBorders>
            <w:shd w:val="clear" w:color="auto" w:fill="auto"/>
            <w:noWrap/>
            <w:hideMark/>
          </w:tcPr>
          <w:p w14:paraId="6C09FFFD" w14:textId="77777777" w:rsidR="00286291" w:rsidRPr="002924B2" w:rsidRDefault="00286291" w:rsidP="00692C30">
            <w:pPr>
              <w:spacing w:line="360" w:lineRule="auto"/>
              <w:jc w:val="center"/>
              <w:rPr>
                <w:sz w:val="24"/>
              </w:rPr>
            </w:pPr>
            <w:r w:rsidRPr="002924B2">
              <w:rPr>
                <w:rFonts w:eastAsia="Times New Roman"/>
                <w:color w:val="000000"/>
                <w:sz w:val="24"/>
              </w:rPr>
              <w:t>19</w:t>
            </w:r>
          </w:p>
        </w:tc>
        <w:tc>
          <w:tcPr>
            <w:tcW w:w="817" w:type="dxa"/>
            <w:gridSpan w:val="2"/>
            <w:tcBorders>
              <w:top w:val="nil"/>
              <w:left w:val="nil"/>
              <w:bottom w:val="single" w:sz="8" w:space="0" w:color="auto"/>
              <w:right w:val="single" w:sz="8" w:space="0" w:color="auto"/>
            </w:tcBorders>
          </w:tcPr>
          <w:p w14:paraId="56AE7B5A" w14:textId="06D4C37B" w:rsidR="00286291" w:rsidRPr="002924B2" w:rsidRDefault="003D554F" w:rsidP="00692C30">
            <w:pPr>
              <w:spacing w:line="360" w:lineRule="auto"/>
              <w:jc w:val="center"/>
              <w:rPr>
                <w:rFonts w:eastAsiaTheme="minorEastAsia"/>
                <w:sz w:val="24"/>
              </w:rPr>
            </w:pPr>
            <w:r>
              <w:rPr>
                <w:rFonts w:eastAsiaTheme="minorEastAsia"/>
                <w:sz w:val="24"/>
              </w:rPr>
              <w:t>0,</w:t>
            </w:r>
            <w:r w:rsidR="00286291" w:rsidRPr="002924B2">
              <w:rPr>
                <w:rFonts w:eastAsiaTheme="minorEastAsia"/>
                <w:sz w:val="24"/>
              </w:rPr>
              <w:t>759</w:t>
            </w:r>
          </w:p>
        </w:tc>
        <w:tc>
          <w:tcPr>
            <w:tcW w:w="1270" w:type="dxa"/>
            <w:gridSpan w:val="2"/>
            <w:tcBorders>
              <w:top w:val="nil"/>
              <w:left w:val="nil"/>
              <w:bottom w:val="single" w:sz="8" w:space="0" w:color="auto"/>
              <w:right w:val="single" w:sz="8" w:space="0" w:color="auto"/>
            </w:tcBorders>
            <w:vAlign w:val="center"/>
          </w:tcPr>
          <w:p w14:paraId="7EBF2201" w14:textId="43D06BD0" w:rsidR="00286291" w:rsidRPr="002924B2" w:rsidRDefault="003D554F" w:rsidP="00692C30">
            <w:pPr>
              <w:spacing w:line="360" w:lineRule="auto"/>
              <w:jc w:val="center"/>
              <w:rPr>
                <w:color w:val="000000"/>
                <w:sz w:val="24"/>
              </w:rPr>
            </w:pPr>
            <w:r>
              <w:rPr>
                <w:color w:val="000000"/>
                <w:sz w:val="24"/>
              </w:rPr>
              <w:t>2 186,</w:t>
            </w:r>
            <w:r w:rsidR="00286291" w:rsidRPr="002924B2">
              <w:rPr>
                <w:color w:val="000000"/>
                <w:sz w:val="24"/>
              </w:rPr>
              <w:t>08</w:t>
            </w:r>
          </w:p>
        </w:tc>
      </w:tr>
      <w:tr w:rsidR="00F25A68" w:rsidRPr="002924B2" w14:paraId="766E768B" w14:textId="77777777" w:rsidTr="00865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6" w:type="dxa"/>
          <w:trHeight w:val="293"/>
        </w:trPr>
        <w:tc>
          <w:tcPr>
            <w:tcW w:w="5622" w:type="dxa"/>
            <w:gridSpan w:val="5"/>
            <w:tcBorders>
              <w:bottom w:val="single" w:sz="4" w:space="0" w:color="auto"/>
            </w:tcBorders>
          </w:tcPr>
          <w:p w14:paraId="5FA2390A" w14:textId="77777777" w:rsidR="00F25A68" w:rsidRPr="008651F2" w:rsidRDefault="00F25A68" w:rsidP="00692C30">
            <w:pPr>
              <w:spacing w:line="360" w:lineRule="auto"/>
              <w:jc w:val="center"/>
              <w:rPr>
                <w:rFonts w:eastAsiaTheme="minorEastAsia"/>
                <w:b/>
                <w:sz w:val="24"/>
              </w:rPr>
            </w:pPr>
            <w:r w:rsidRPr="008651F2">
              <w:rPr>
                <w:rFonts w:eastAsiaTheme="minorEastAsia"/>
                <w:b/>
                <w:sz w:val="24"/>
              </w:rPr>
              <w:t>TOTAL</w:t>
            </w:r>
          </w:p>
        </w:tc>
        <w:tc>
          <w:tcPr>
            <w:tcW w:w="1262" w:type="dxa"/>
            <w:gridSpan w:val="2"/>
            <w:tcBorders>
              <w:bottom w:val="single" w:sz="4" w:space="0" w:color="auto"/>
            </w:tcBorders>
          </w:tcPr>
          <w:p w14:paraId="6D732C11" w14:textId="30443CD5" w:rsidR="00F25A68" w:rsidRPr="008651F2" w:rsidRDefault="00F25A68" w:rsidP="00692C30">
            <w:pPr>
              <w:spacing w:line="360" w:lineRule="auto"/>
              <w:jc w:val="center"/>
              <w:rPr>
                <w:rFonts w:eastAsiaTheme="minorEastAsia"/>
                <w:b/>
                <w:sz w:val="24"/>
              </w:rPr>
            </w:pPr>
            <w:r w:rsidRPr="008651F2">
              <w:rPr>
                <w:rFonts w:eastAsiaTheme="minorEastAsia"/>
                <w:b/>
                <w:sz w:val="24"/>
              </w:rPr>
              <w:t>26</w:t>
            </w:r>
            <w:r w:rsidR="003D554F">
              <w:rPr>
                <w:rFonts w:eastAsiaTheme="minorEastAsia"/>
                <w:b/>
                <w:sz w:val="24"/>
              </w:rPr>
              <w:t xml:space="preserve"> </w:t>
            </w:r>
            <w:r w:rsidRPr="008651F2">
              <w:rPr>
                <w:rFonts w:eastAsiaTheme="minorEastAsia"/>
                <w:b/>
                <w:sz w:val="24"/>
              </w:rPr>
              <w:t>825</w:t>
            </w:r>
          </w:p>
        </w:tc>
      </w:tr>
    </w:tbl>
    <w:p w14:paraId="522B66FF" w14:textId="77777777" w:rsidR="00F25A68" w:rsidRPr="002924B2" w:rsidRDefault="00F25A68" w:rsidP="002924B2">
      <w:pPr>
        <w:spacing w:line="360" w:lineRule="auto"/>
        <w:jc w:val="both"/>
        <w:rPr>
          <w:rFonts w:eastAsiaTheme="minorEastAsia"/>
          <w:sz w:val="24"/>
          <w:lang w:val="es-MX"/>
        </w:rPr>
      </w:pPr>
    </w:p>
    <w:p w14:paraId="661B2D29" w14:textId="77777777" w:rsidR="00F25A68" w:rsidRPr="002924B2" w:rsidRDefault="00F25A68" w:rsidP="002924B2">
      <w:pPr>
        <w:spacing w:line="360" w:lineRule="auto"/>
        <w:jc w:val="both"/>
        <w:rPr>
          <w:rFonts w:eastAsiaTheme="minorEastAsia"/>
          <w:sz w:val="24"/>
          <w:lang w:val="es-MX"/>
        </w:rPr>
      </w:pPr>
    </w:p>
    <w:p w14:paraId="3BA066A5" w14:textId="77777777" w:rsidR="00F25A68" w:rsidRPr="002924B2" w:rsidRDefault="00F25A68" w:rsidP="002924B2">
      <w:pPr>
        <w:spacing w:line="360" w:lineRule="auto"/>
        <w:jc w:val="both"/>
        <w:rPr>
          <w:rFonts w:eastAsiaTheme="minorEastAsia"/>
          <w:sz w:val="24"/>
          <w:lang w:val="es-MX"/>
        </w:rPr>
      </w:pPr>
    </w:p>
    <w:p w14:paraId="5BE5974B" w14:textId="0D85F690" w:rsidR="00886978" w:rsidRPr="002924B2" w:rsidRDefault="00886978" w:rsidP="002924B2">
      <w:pPr>
        <w:spacing w:line="360" w:lineRule="auto"/>
        <w:jc w:val="both"/>
        <w:rPr>
          <w:rFonts w:eastAsiaTheme="minorEastAsia"/>
          <w:sz w:val="24"/>
          <w:lang w:val="es-MX"/>
        </w:rPr>
      </w:pPr>
    </w:p>
    <w:p w14:paraId="386C5F19" w14:textId="77777777" w:rsidR="00886978" w:rsidRPr="002924B2" w:rsidRDefault="00886978" w:rsidP="002924B2">
      <w:pPr>
        <w:spacing w:line="360" w:lineRule="auto"/>
        <w:jc w:val="both"/>
        <w:rPr>
          <w:rFonts w:eastAsiaTheme="minorEastAsia"/>
          <w:sz w:val="24"/>
          <w:lang w:val="es-MX"/>
        </w:rPr>
      </w:pPr>
    </w:p>
    <w:p w14:paraId="3314EA29" w14:textId="77777777" w:rsidR="00692C30" w:rsidRDefault="00692C30" w:rsidP="002924B2">
      <w:pPr>
        <w:spacing w:line="360" w:lineRule="auto"/>
        <w:jc w:val="both"/>
        <w:rPr>
          <w:rFonts w:eastAsiaTheme="minorEastAsia"/>
          <w:sz w:val="24"/>
          <w:lang w:val="es-MX"/>
        </w:rPr>
      </w:pPr>
    </w:p>
    <w:p w14:paraId="7FA15B7F" w14:textId="77777777" w:rsidR="00692C30" w:rsidRDefault="00692C30" w:rsidP="002924B2">
      <w:pPr>
        <w:spacing w:line="360" w:lineRule="auto"/>
        <w:jc w:val="both"/>
        <w:rPr>
          <w:rFonts w:eastAsiaTheme="minorEastAsia"/>
          <w:sz w:val="24"/>
          <w:lang w:val="es-MX"/>
        </w:rPr>
      </w:pPr>
    </w:p>
    <w:p w14:paraId="04894DE5" w14:textId="77777777" w:rsidR="00692C30" w:rsidRDefault="00692C30" w:rsidP="002924B2">
      <w:pPr>
        <w:spacing w:line="360" w:lineRule="auto"/>
        <w:jc w:val="both"/>
        <w:rPr>
          <w:rFonts w:eastAsiaTheme="minorEastAsia"/>
          <w:sz w:val="24"/>
          <w:lang w:val="es-MX"/>
        </w:rPr>
      </w:pPr>
    </w:p>
    <w:p w14:paraId="198FEA42" w14:textId="77777777" w:rsidR="00692C30" w:rsidRDefault="00692C30" w:rsidP="002924B2">
      <w:pPr>
        <w:spacing w:line="360" w:lineRule="auto"/>
        <w:jc w:val="both"/>
        <w:rPr>
          <w:rFonts w:eastAsiaTheme="minorEastAsia"/>
          <w:sz w:val="24"/>
          <w:lang w:val="es-MX"/>
        </w:rPr>
      </w:pPr>
    </w:p>
    <w:p w14:paraId="5D74C39E" w14:textId="77777777" w:rsidR="00692C30" w:rsidRDefault="00692C30" w:rsidP="002924B2">
      <w:pPr>
        <w:spacing w:line="360" w:lineRule="auto"/>
        <w:jc w:val="both"/>
        <w:rPr>
          <w:rFonts w:eastAsiaTheme="minorEastAsia"/>
          <w:sz w:val="24"/>
          <w:lang w:val="es-MX"/>
        </w:rPr>
      </w:pPr>
    </w:p>
    <w:p w14:paraId="1F2668F1" w14:textId="77777777" w:rsidR="00692C30" w:rsidRDefault="00692C30" w:rsidP="002924B2">
      <w:pPr>
        <w:spacing w:line="360" w:lineRule="auto"/>
        <w:jc w:val="both"/>
        <w:rPr>
          <w:rFonts w:eastAsiaTheme="minorEastAsia"/>
          <w:sz w:val="24"/>
          <w:lang w:val="es-MX"/>
        </w:rPr>
      </w:pPr>
    </w:p>
    <w:p w14:paraId="3E7C8711" w14:textId="77777777" w:rsidR="00692C30" w:rsidRDefault="00692C30" w:rsidP="002924B2">
      <w:pPr>
        <w:spacing w:line="360" w:lineRule="auto"/>
        <w:jc w:val="both"/>
        <w:rPr>
          <w:rFonts w:eastAsiaTheme="minorEastAsia"/>
          <w:sz w:val="24"/>
          <w:lang w:val="es-MX"/>
        </w:rPr>
      </w:pPr>
    </w:p>
    <w:p w14:paraId="01D067F0" w14:textId="77777777" w:rsidR="00692C30" w:rsidRDefault="00692C30" w:rsidP="002924B2">
      <w:pPr>
        <w:spacing w:line="360" w:lineRule="auto"/>
        <w:jc w:val="both"/>
        <w:rPr>
          <w:rFonts w:eastAsiaTheme="minorEastAsia"/>
          <w:sz w:val="24"/>
          <w:lang w:val="es-MX"/>
        </w:rPr>
      </w:pPr>
    </w:p>
    <w:p w14:paraId="47B9030E" w14:textId="77777777" w:rsidR="00692C30" w:rsidRDefault="00692C30" w:rsidP="002924B2">
      <w:pPr>
        <w:spacing w:line="360" w:lineRule="auto"/>
        <w:jc w:val="both"/>
        <w:rPr>
          <w:rFonts w:eastAsiaTheme="minorEastAsia"/>
          <w:sz w:val="24"/>
          <w:lang w:val="es-MX"/>
        </w:rPr>
      </w:pPr>
    </w:p>
    <w:p w14:paraId="452C5EFB" w14:textId="77777777" w:rsidR="00692C30" w:rsidRDefault="00692C30" w:rsidP="002924B2">
      <w:pPr>
        <w:spacing w:line="360" w:lineRule="auto"/>
        <w:jc w:val="both"/>
        <w:rPr>
          <w:rFonts w:eastAsiaTheme="minorEastAsia"/>
          <w:sz w:val="24"/>
          <w:lang w:val="es-MX"/>
        </w:rPr>
      </w:pPr>
    </w:p>
    <w:p w14:paraId="692BE7AE" w14:textId="77777777" w:rsidR="00692C30" w:rsidRDefault="00692C30" w:rsidP="002924B2">
      <w:pPr>
        <w:spacing w:line="360" w:lineRule="auto"/>
        <w:jc w:val="both"/>
        <w:rPr>
          <w:rFonts w:eastAsiaTheme="minorEastAsia"/>
          <w:sz w:val="24"/>
          <w:lang w:val="es-MX"/>
        </w:rPr>
      </w:pPr>
    </w:p>
    <w:p w14:paraId="2D1DCEB7" w14:textId="279DE959" w:rsidR="00692C30" w:rsidRDefault="00692C30" w:rsidP="002924B2">
      <w:pPr>
        <w:spacing w:line="360" w:lineRule="auto"/>
        <w:jc w:val="both"/>
        <w:rPr>
          <w:rFonts w:eastAsiaTheme="minorEastAsia"/>
          <w:sz w:val="24"/>
          <w:lang w:val="es-MX"/>
        </w:rPr>
      </w:pPr>
    </w:p>
    <w:p w14:paraId="617F8BB9" w14:textId="2E8B3284" w:rsidR="00286291" w:rsidRPr="002924B2" w:rsidRDefault="00286291" w:rsidP="002924B2">
      <w:pPr>
        <w:spacing w:line="360" w:lineRule="auto"/>
        <w:jc w:val="both"/>
        <w:rPr>
          <w:rFonts w:eastAsiaTheme="minorEastAsia"/>
          <w:sz w:val="24"/>
          <w:lang w:val="es-MX"/>
        </w:rPr>
      </w:pPr>
      <w:r w:rsidRPr="002924B2">
        <w:rPr>
          <w:rFonts w:eastAsiaTheme="minorEastAsia"/>
          <w:sz w:val="24"/>
          <w:lang w:val="es-MX"/>
        </w:rPr>
        <w:t>Como resultado de la tabla anterior el consumo anual de electricid</w:t>
      </w:r>
      <w:r w:rsidR="00FD2800" w:rsidRPr="002924B2">
        <w:rPr>
          <w:rFonts w:eastAsiaTheme="minorEastAsia"/>
          <w:sz w:val="24"/>
          <w:lang w:val="es-MX"/>
        </w:rPr>
        <w:t>ad de 20</w:t>
      </w:r>
      <w:r w:rsidR="00427620">
        <w:rPr>
          <w:rFonts w:eastAsiaTheme="minorEastAsia"/>
          <w:sz w:val="24"/>
          <w:lang w:val="es-MX"/>
        </w:rPr>
        <w:t xml:space="preserve"> </w:t>
      </w:r>
      <w:r w:rsidR="00FD2800" w:rsidRPr="002924B2">
        <w:rPr>
          <w:rFonts w:eastAsiaTheme="minorEastAsia"/>
          <w:sz w:val="24"/>
          <w:lang w:val="es-MX"/>
        </w:rPr>
        <w:t>227 kWh/año se garantizó</w:t>
      </w:r>
      <w:r w:rsidRPr="002924B2">
        <w:rPr>
          <w:rFonts w:eastAsiaTheme="minorEastAsia"/>
          <w:sz w:val="24"/>
          <w:lang w:val="es-MX"/>
        </w:rPr>
        <w:t xml:space="preserve"> con los paneles fotovoltaicos instalados que producen 26</w:t>
      </w:r>
      <w:r w:rsidR="00427620">
        <w:rPr>
          <w:rFonts w:eastAsiaTheme="minorEastAsia"/>
          <w:sz w:val="24"/>
          <w:lang w:val="es-MX"/>
        </w:rPr>
        <w:t xml:space="preserve"> </w:t>
      </w:r>
      <w:r w:rsidRPr="002924B2">
        <w:rPr>
          <w:rFonts w:eastAsiaTheme="minorEastAsia"/>
          <w:sz w:val="24"/>
          <w:lang w:val="es-MX"/>
        </w:rPr>
        <w:t>825 kWh/año según los cálculos realizados con la metodología de la irradiación solar mensual.</w:t>
      </w:r>
    </w:p>
    <w:p w14:paraId="75202A9F" w14:textId="08C20DDB" w:rsidR="00286291" w:rsidRPr="002924B2" w:rsidRDefault="00286291" w:rsidP="002924B2">
      <w:pPr>
        <w:spacing w:line="360" w:lineRule="auto"/>
        <w:jc w:val="both"/>
        <w:rPr>
          <w:rFonts w:eastAsia="TimesNewRomanPSMT"/>
          <w:b/>
          <w:sz w:val="24"/>
          <w:lang w:val="es-MX"/>
        </w:rPr>
      </w:pPr>
      <w:r w:rsidRPr="002924B2">
        <w:rPr>
          <w:rFonts w:eastAsia="TimesNewRomanPSMT"/>
          <w:sz w:val="24"/>
          <w:lang w:val="es-MX"/>
        </w:rPr>
        <w:t>Los cálculos estimados propuestos re</w:t>
      </w:r>
      <w:r w:rsidR="0071562F">
        <w:rPr>
          <w:rFonts w:eastAsia="TimesNewRomanPSMT"/>
          <w:sz w:val="24"/>
          <w:lang w:val="es-MX"/>
        </w:rPr>
        <w:t>presentan aproximadamente el 96,</w:t>
      </w:r>
      <w:r w:rsidRPr="002924B2">
        <w:rPr>
          <w:rFonts w:eastAsia="TimesNewRomanPSMT"/>
          <w:sz w:val="24"/>
          <w:lang w:val="es-MX"/>
        </w:rPr>
        <w:t>3 % del valor calculado con la irradiación mes a mes.</w:t>
      </w:r>
    </w:p>
    <w:p w14:paraId="76814094" w14:textId="3E24AD92" w:rsidR="000C3E7D" w:rsidRPr="008651F2" w:rsidRDefault="00857D0A" w:rsidP="008651F2">
      <w:pPr>
        <w:pStyle w:val="Ttulo2"/>
        <w:spacing w:line="360" w:lineRule="auto"/>
        <w:jc w:val="both"/>
        <w:rPr>
          <w:rFonts w:ascii="Arial" w:eastAsia="TimesNewRomanPSMT" w:hAnsi="Arial" w:cs="Arial"/>
          <w:b/>
          <w:color w:val="auto"/>
          <w:sz w:val="24"/>
          <w:szCs w:val="24"/>
        </w:rPr>
      </w:pPr>
      <w:bookmarkStart w:id="82" w:name="_Toc517259306"/>
      <w:r w:rsidRPr="002924B2">
        <w:rPr>
          <w:rFonts w:ascii="Arial" w:eastAsia="TimesNewRomanPSMT" w:hAnsi="Arial" w:cs="Arial"/>
          <w:b/>
          <w:color w:val="auto"/>
          <w:sz w:val="24"/>
          <w:szCs w:val="24"/>
        </w:rPr>
        <w:lastRenderedPageBreak/>
        <w:t>2.3</w:t>
      </w:r>
      <w:r w:rsidR="00286291" w:rsidRPr="002924B2">
        <w:rPr>
          <w:rFonts w:ascii="Arial" w:eastAsia="TimesNewRomanPSMT" w:hAnsi="Arial" w:cs="Arial"/>
          <w:b/>
          <w:color w:val="auto"/>
          <w:sz w:val="24"/>
          <w:szCs w:val="24"/>
        </w:rPr>
        <w:t xml:space="preserve"> Cálculo de las tensiones de los módulos</w:t>
      </w:r>
      <w:r w:rsidR="00B22CBC" w:rsidRPr="002924B2">
        <w:rPr>
          <w:rFonts w:ascii="Arial" w:eastAsia="TimesNewRomanPSMT" w:hAnsi="Arial" w:cs="Arial"/>
          <w:b/>
          <w:color w:val="auto"/>
          <w:sz w:val="24"/>
          <w:szCs w:val="24"/>
        </w:rPr>
        <w:t>.</w:t>
      </w:r>
      <w:bookmarkEnd w:id="82"/>
    </w:p>
    <w:p w14:paraId="68E98340" w14:textId="634B753C" w:rsidR="00286291" w:rsidRPr="002924B2" w:rsidRDefault="00286291" w:rsidP="008651F2">
      <w:pPr>
        <w:spacing w:line="360" w:lineRule="auto"/>
        <w:jc w:val="both"/>
        <w:rPr>
          <w:rFonts w:eastAsia="TimesNewRomanPSMT"/>
          <w:sz w:val="24"/>
          <w:lang w:val="es-MX"/>
        </w:rPr>
      </w:pPr>
      <w:r w:rsidRPr="002924B2">
        <w:rPr>
          <w:rFonts w:eastAsia="TimesNewRomanPSMT"/>
          <w:sz w:val="24"/>
          <w:lang w:val="es-MX"/>
        </w:rPr>
        <w:t xml:space="preserve">La ficha técnica del módulo fotovoltaico previsto a utilizar </w:t>
      </w:r>
      <w:r w:rsidR="00FD2800" w:rsidRPr="002924B2">
        <w:rPr>
          <w:rFonts w:eastAsia="TimesNewRomanPSMT"/>
          <w:sz w:val="24"/>
          <w:lang w:val="es-MX"/>
        </w:rPr>
        <w:t>especi</w:t>
      </w:r>
      <w:r w:rsidRPr="002924B2">
        <w:rPr>
          <w:rFonts w:eastAsia="TimesNewRomanPSMT"/>
          <w:sz w:val="24"/>
          <w:lang w:val="es-MX"/>
        </w:rPr>
        <w:t xml:space="preserve">fica que se obtienen bajo condiciones estándar de 25 </w:t>
      </w:r>
      <w:r w:rsidRPr="002924B2">
        <w:rPr>
          <w:rFonts w:eastAsia="TimesNewRomanPSMT"/>
          <w:sz w:val="24"/>
          <w:vertAlign w:val="superscript"/>
          <w:lang w:val="es-MX"/>
        </w:rPr>
        <w:t>0</w:t>
      </w:r>
      <w:r w:rsidRPr="002924B2">
        <w:rPr>
          <w:rFonts w:eastAsia="TimesNewRomanPSMT"/>
          <w:sz w:val="24"/>
          <w:lang w:val="es-MX"/>
        </w:rPr>
        <w:t>C</w:t>
      </w:r>
      <w:r w:rsidR="00FD2800" w:rsidRPr="002924B2">
        <w:rPr>
          <w:rFonts w:eastAsia="TimesNewRomanPSMT"/>
          <w:sz w:val="24"/>
          <w:lang w:val="es-MX"/>
        </w:rPr>
        <w:t>,</w:t>
      </w:r>
      <w:r w:rsidRPr="002924B2">
        <w:rPr>
          <w:rFonts w:eastAsia="TimesNewRomanPSMT"/>
          <w:sz w:val="24"/>
          <w:lang w:val="es-MX"/>
        </w:rPr>
        <w:t xml:space="preserve"> por lo que es necesario calcular la influencia de la temper</w:t>
      </w:r>
      <w:r w:rsidR="00FD2800" w:rsidRPr="002924B2">
        <w:rPr>
          <w:rFonts w:eastAsia="TimesNewRomanPSMT"/>
          <w:sz w:val="24"/>
          <w:lang w:val="es-MX"/>
        </w:rPr>
        <w:t xml:space="preserve">atura a la que estará expuesto </w:t>
      </w:r>
      <w:r w:rsidRPr="002924B2">
        <w:rPr>
          <w:rFonts w:eastAsia="TimesNewRomanPSMT"/>
          <w:sz w:val="24"/>
          <w:lang w:val="es-MX"/>
        </w:rPr>
        <w:t>en el voltaje</w:t>
      </w:r>
      <w:r w:rsidR="00FD2800" w:rsidRPr="002924B2">
        <w:rPr>
          <w:rFonts w:eastAsia="TimesNewRomanPSMT"/>
          <w:sz w:val="24"/>
          <w:lang w:val="es-MX"/>
        </w:rPr>
        <w:t xml:space="preserve"> de salida del mismo. Para esto</w:t>
      </w:r>
      <w:r w:rsidRPr="002924B2">
        <w:rPr>
          <w:rFonts w:eastAsia="TimesNewRomanPSMT"/>
          <w:sz w:val="24"/>
          <w:lang w:val="es-MX"/>
        </w:rPr>
        <w:t xml:space="preserve"> se calcula la temperatura de la celda en función de la irradiación </w:t>
      </w:r>
      <w:r w:rsidR="00A162DE" w:rsidRPr="002924B2">
        <w:rPr>
          <w:rFonts w:eastAsia="TimesNewRomanPSMT"/>
          <w:sz w:val="24"/>
          <w:lang w:val="es-MX"/>
        </w:rPr>
        <w:t xml:space="preserve">a partir de la </w:t>
      </w:r>
      <w:r w:rsidR="008651F2" w:rsidRPr="002924B2">
        <w:rPr>
          <w:rFonts w:eastAsia="TimesNewRomanPSMT"/>
          <w:sz w:val="24"/>
          <w:lang w:val="es-MX"/>
        </w:rPr>
        <w:t>siguiente fórmula</w:t>
      </w:r>
      <w:r w:rsidRPr="002924B2">
        <w:rPr>
          <w:rFonts w:eastAsia="TimesNewRomanPSMT"/>
          <w:sz w:val="24"/>
          <w:lang w:val="es-MX"/>
        </w:rPr>
        <w:t>:</w:t>
      </w:r>
    </w:p>
    <w:p w14:paraId="615D1D97" w14:textId="3EA78875" w:rsidR="00286291" w:rsidRPr="002924B2" w:rsidRDefault="004F236D" w:rsidP="002924B2">
      <w:pPr>
        <w:spacing w:line="360" w:lineRule="auto"/>
        <w:jc w:val="both"/>
        <w:rPr>
          <w:rFonts w:eastAsia="TimesNewRomanPSMT"/>
          <w:sz w:val="24"/>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celda</m:t>
              </m:r>
            </m:sub>
          </m:sSub>
          <m:r>
            <w:rPr>
              <w:rFonts w:ascii="Cambria Math" w:eastAsia="TimesNewRomanPSMT" w:hAnsi="Cambria Math"/>
              <w:sz w:val="24"/>
              <w:lang w:val="es-MX"/>
            </w:rPr>
            <m:t xml:space="preserve">= </m:t>
          </m:r>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ambiente</m:t>
              </m:r>
            </m:sub>
          </m:sSub>
          <m:r>
            <w:rPr>
              <w:rFonts w:ascii="Cambria Math" w:eastAsia="TimesNewRomanPSMT" w:hAnsi="Cambria Math"/>
              <w:sz w:val="24"/>
              <w:lang w:val="es-MX"/>
            </w:rPr>
            <m:t xml:space="preserve">+ </m:t>
          </m:r>
          <m:sSub>
            <m:sSubPr>
              <m:ctrlPr>
                <w:rPr>
                  <w:rFonts w:ascii="Cambria Math" w:eastAsia="TimesNewRomanPSMT" w:hAnsi="Cambria Math"/>
                  <w:i/>
                  <w:sz w:val="24"/>
                </w:rPr>
              </m:ctrlPr>
            </m:sSubPr>
            <m:e>
              <m:r>
                <w:rPr>
                  <w:rFonts w:ascii="Cambria Math" w:eastAsia="TimesNewRomanPSMT" w:hAnsi="Cambria Math"/>
                  <w:sz w:val="24"/>
                </w:rPr>
                <m:t>C</m:t>
              </m:r>
            </m:e>
            <m:sub>
              <m:r>
                <w:rPr>
                  <w:rFonts w:ascii="Cambria Math" w:eastAsia="TimesNewRomanPSMT" w:hAnsi="Cambria Math"/>
                  <w:sz w:val="24"/>
                  <w:lang w:val="es-MX"/>
                </w:rPr>
                <m:t>1</m:t>
              </m:r>
            </m:sub>
          </m:sSub>
          <m:r>
            <w:rPr>
              <w:rFonts w:ascii="Cambria Math" w:eastAsia="TimesNewRomanPSMT" w:hAnsi="Cambria Math"/>
              <w:sz w:val="24"/>
              <w:lang w:val="es-MX"/>
            </w:rPr>
            <m:t xml:space="preserve">* </m:t>
          </m:r>
          <m:r>
            <w:rPr>
              <w:rFonts w:ascii="Cambria Math" w:eastAsia="TimesNewRomanPSMT" w:hAnsi="Cambria Math"/>
              <w:sz w:val="24"/>
            </w:rPr>
            <m:t>G</m:t>
          </m:r>
        </m:oMath>
      </m:oMathPara>
    </w:p>
    <w:p w14:paraId="30ABEA23" w14:textId="599144CA" w:rsidR="00A162DE" w:rsidRPr="002924B2" w:rsidRDefault="00A162DE" w:rsidP="002924B2">
      <w:pPr>
        <w:spacing w:line="360" w:lineRule="auto"/>
        <w:jc w:val="both"/>
        <w:rPr>
          <w:rFonts w:eastAsia="TimesNewRomanPSMT"/>
          <w:sz w:val="24"/>
          <w:lang w:val="es-MX"/>
        </w:rPr>
      </w:pPr>
      <w:r w:rsidRPr="002924B2">
        <w:rPr>
          <w:rFonts w:eastAsia="TimesNewRomanPSMT"/>
          <w:sz w:val="24"/>
          <w:lang w:val="es-MX"/>
        </w:rPr>
        <w:t>Tomando en cuenta las condiciones NOCT (temperatura de operación nominal de la célula), que se define como la temperatura que alcanzan las células solares cuando se somete al módulo a una irradiación de 800 W/m2 y una temperatura ambiente de 20 °C, se determina la constante empírica C1.</w:t>
      </w:r>
    </w:p>
    <w:p w14:paraId="7F7A87AA" w14:textId="77777777" w:rsidR="00A162DE" w:rsidRPr="002924B2" w:rsidRDefault="004F236D" w:rsidP="002924B2">
      <w:pPr>
        <w:autoSpaceDE w:val="0"/>
        <w:autoSpaceDN w:val="0"/>
        <w:adjustRightInd w:val="0"/>
        <w:spacing w:before="120" w:after="120" w:line="360" w:lineRule="auto"/>
        <w:jc w:val="both"/>
        <w:rPr>
          <w:rFonts w:eastAsia="Calibri"/>
          <w:color w:val="000000"/>
          <w:sz w:val="24"/>
          <w:lang w:val="es-ES"/>
        </w:rPr>
      </w:pPr>
      <m:oMathPara>
        <m:oMath>
          <m:sSub>
            <m:sSubPr>
              <m:ctrlPr>
                <w:rPr>
                  <w:rFonts w:ascii="Cambria Math" w:eastAsia="Calibri" w:hAnsi="Cambria Math"/>
                  <w:color w:val="000000"/>
                  <w:sz w:val="24"/>
                  <w:lang w:val="es-ES"/>
                </w:rPr>
              </m:ctrlPr>
            </m:sSubPr>
            <m:e>
              <m:r>
                <m:rPr>
                  <m:sty m:val="p"/>
                </m:rPr>
                <w:rPr>
                  <w:rFonts w:ascii="Cambria Math" w:eastAsia="Calibri" w:hAnsi="Cambria Math"/>
                  <w:color w:val="000000"/>
                  <w:sz w:val="24"/>
                  <w:lang w:val="es-ES"/>
                </w:rPr>
                <m:t>C</m:t>
              </m:r>
            </m:e>
            <m:sub>
              <m:r>
                <m:rPr>
                  <m:sty m:val="p"/>
                </m:rPr>
                <w:rPr>
                  <w:rFonts w:ascii="Cambria Math" w:eastAsia="Calibri" w:hAnsi="Cambria Math"/>
                  <w:color w:val="000000"/>
                  <w:sz w:val="24"/>
                  <w:lang w:val="es-ES"/>
                </w:rPr>
                <m:t>1</m:t>
              </m:r>
            </m:sub>
          </m:sSub>
          <m:r>
            <m:rPr>
              <m:sty m:val="p"/>
            </m:rPr>
            <w:rPr>
              <w:rFonts w:ascii="Cambria Math" w:eastAsia="Calibri" w:hAnsi="Cambria Math"/>
              <w:color w:val="000000"/>
              <w:sz w:val="24"/>
              <w:lang w:val="es-ES"/>
            </w:rPr>
            <m:t>=</m:t>
          </m:r>
          <m:f>
            <m:fPr>
              <m:ctrlPr>
                <w:rPr>
                  <w:rFonts w:ascii="Cambria Math" w:eastAsia="Calibri" w:hAnsi="Cambria Math"/>
                  <w:color w:val="000000"/>
                  <w:sz w:val="24"/>
                  <w:lang w:val="es-ES"/>
                </w:rPr>
              </m:ctrlPr>
            </m:fPr>
            <m:num>
              <m:sSub>
                <m:sSubPr>
                  <m:ctrlPr>
                    <w:rPr>
                      <w:rFonts w:ascii="Cambria Math" w:eastAsia="Calibri" w:hAnsi="Cambria Math"/>
                      <w:color w:val="000000"/>
                      <w:sz w:val="24"/>
                      <w:lang w:val="es-ES"/>
                    </w:rPr>
                  </m:ctrlPr>
                </m:sSubPr>
                <m:e>
                  <m:r>
                    <m:rPr>
                      <m:sty m:val="p"/>
                    </m:rPr>
                    <w:rPr>
                      <w:rFonts w:ascii="Cambria Math" w:eastAsia="Calibri" w:hAnsi="Cambria Math"/>
                      <w:color w:val="000000"/>
                      <w:sz w:val="24"/>
                      <w:lang w:val="es-ES"/>
                    </w:rPr>
                    <m:t>T</m:t>
                  </m:r>
                </m:e>
                <m:sub>
                  <m:r>
                    <m:rPr>
                      <m:sty m:val="p"/>
                    </m:rPr>
                    <w:rPr>
                      <w:rFonts w:ascii="Cambria Math" w:eastAsia="Calibri" w:hAnsi="Cambria Math"/>
                      <w:color w:val="000000"/>
                      <w:sz w:val="24"/>
                      <w:lang w:val="es-ES"/>
                    </w:rPr>
                    <m:t>celda (NOCT)</m:t>
                  </m:r>
                </m:sub>
              </m:sSub>
              <m:r>
                <m:rPr>
                  <m:sty m:val="p"/>
                </m:rPr>
                <w:rPr>
                  <w:rFonts w:ascii="Cambria Math" w:eastAsia="Calibri" w:hAnsi="Cambria Math"/>
                  <w:color w:val="000000"/>
                  <w:sz w:val="24"/>
                  <w:lang w:val="es-ES"/>
                </w:rPr>
                <m:t>-</m:t>
              </m:r>
              <m:sSub>
                <m:sSubPr>
                  <m:ctrlPr>
                    <w:rPr>
                      <w:rFonts w:ascii="Cambria Math" w:eastAsia="Calibri" w:hAnsi="Cambria Math"/>
                      <w:color w:val="000000"/>
                      <w:sz w:val="24"/>
                      <w:lang w:val="es-ES"/>
                    </w:rPr>
                  </m:ctrlPr>
                </m:sSubPr>
                <m:e>
                  <m:r>
                    <m:rPr>
                      <m:sty m:val="p"/>
                    </m:rPr>
                    <w:rPr>
                      <w:rFonts w:ascii="Cambria Math" w:eastAsia="Calibri" w:hAnsi="Cambria Math"/>
                      <w:color w:val="000000"/>
                      <w:sz w:val="24"/>
                      <w:lang w:val="es-ES"/>
                    </w:rPr>
                    <m:t>T</m:t>
                  </m:r>
                </m:e>
                <m:sub>
                  <m:r>
                    <m:rPr>
                      <m:sty m:val="p"/>
                    </m:rPr>
                    <w:rPr>
                      <w:rFonts w:ascii="Cambria Math" w:eastAsia="Calibri" w:hAnsi="Cambria Math"/>
                      <w:color w:val="000000"/>
                      <w:sz w:val="24"/>
                      <w:lang w:val="es-ES"/>
                    </w:rPr>
                    <m:t>ambiente</m:t>
                  </m:r>
                </m:sub>
              </m:sSub>
            </m:num>
            <m:den>
              <m:r>
                <m:rPr>
                  <m:sty m:val="p"/>
                </m:rPr>
                <w:rPr>
                  <w:rFonts w:ascii="Cambria Math" w:eastAsia="Calibri" w:hAnsi="Cambria Math"/>
                  <w:color w:val="000000"/>
                  <w:sz w:val="24"/>
                  <w:lang w:val="es-ES"/>
                </w:rPr>
                <m:t>G</m:t>
              </m:r>
            </m:den>
          </m:f>
          <m:r>
            <m:rPr>
              <m:sty m:val="p"/>
            </m:rPr>
            <w:rPr>
              <w:rFonts w:ascii="Cambria Math" w:eastAsia="Calibri" w:hAnsi="Cambria Math"/>
              <w:color w:val="000000"/>
              <w:sz w:val="24"/>
              <w:lang w:val="es-ES"/>
            </w:rPr>
            <m:t>=</m:t>
          </m:r>
          <m:f>
            <m:fPr>
              <m:ctrlPr>
                <w:rPr>
                  <w:rFonts w:ascii="Cambria Math" w:eastAsia="Calibri" w:hAnsi="Cambria Math"/>
                  <w:color w:val="000000"/>
                  <w:sz w:val="24"/>
                  <w:lang w:val="es-ES"/>
                </w:rPr>
              </m:ctrlPr>
            </m:fPr>
            <m:num>
              <m:r>
                <m:rPr>
                  <m:sty m:val="p"/>
                </m:rPr>
                <w:rPr>
                  <w:rFonts w:ascii="Cambria Math" w:eastAsia="Calibri" w:hAnsi="Cambria Math"/>
                  <w:color w:val="000000"/>
                  <w:sz w:val="24"/>
                  <w:lang w:val="es-ES"/>
                </w:rPr>
                <m:t>45-20</m:t>
              </m:r>
            </m:num>
            <m:den>
              <m:r>
                <m:rPr>
                  <m:sty m:val="p"/>
                </m:rPr>
                <w:rPr>
                  <w:rFonts w:ascii="Cambria Math" w:eastAsia="Calibri" w:hAnsi="Cambria Math"/>
                  <w:color w:val="000000"/>
                  <w:sz w:val="24"/>
                  <w:lang w:val="es-ES"/>
                </w:rPr>
                <m:t>800</m:t>
              </m:r>
            </m:den>
          </m:f>
          <m:r>
            <m:rPr>
              <m:sty m:val="p"/>
            </m:rPr>
            <w:rPr>
              <w:rFonts w:ascii="Cambria Math" w:eastAsia="Calibri" w:hAnsi="Cambria Math"/>
              <w:color w:val="000000"/>
              <w:sz w:val="24"/>
              <w:lang w:val="es-ES"/>
            </w:rPr>
            <m:t xml:space="preserve">=0,0313 </m:t>
          </m:r>
          <m:f>
            <m:fPr>
              <m:ctrlPr>
                <w:rPr>
                  <w:rFonts w:ascii="Cambria Math" w:eastAsia="Calibri" w:hAnsi="Cambria Math"/>
                  <w:color w:val="000000"/>
                  <w:sz w:val="24"/>
                  <w:lang w:val="es-ES"/>
                </w:rPr>
              </m:ctrlPr>
            </m:fPr>
            <m:num>
              <m:r>
                <m:rPr>
                  <m:sty m:val="p"/>
                </m:rPr>
                <w:rPr>
                  <w:rFonts w:ascii="Cambria Math" w:eastAsia="Calibri" w:hAnsi="Cambria Math"/>
                  <w:color w:val="000000"/>
                  <w:sz w:val="24"/>
                  <w:lang w:val="es-ES"/>
                </w:rPr>
                <m:t>°C*</m:t>
              </m:r>
              <m:sSup>
                <m:sSupPr>
                  <m:ctrlPr>
                    <w:rPr>
                      <w:rFonts w:ascii="Cambria Math" w:eastAsia="Calibri" w:hAnsi="Cambria Math"/>
                      <w:color w:val="000000"/>
                      <w:sz w:val="24"/>
                      <w:lang w:val="es-ES"/>
                    </w:rPr>
                  </m:ctrlPr>
                </m:sSupPr>
                <m:e>
                  <m:r>
                    <m:rPr>
                      <m:sty m:val="p"/>
                    </m:rPr>
                    <w:rPr>
                      <w:rFonts w:ascii="Cambria Math" w:eastAsia="Calibri" w:hAnsi="Cambria Math"/>
                      <w:color w:val="000000"/>
                      <w:sz w:val="24"/>
                      <w:lang w:val="es-ES"/>
                    </w:rPr>
                    <m:t>m</m:t>
                  </m:r>
                </m:e>
                <m:sup>
                  <m:r>
                    <w:rPr>
                      <w:rFonts w:ascii="Cambria Math" w:eastAsia="Calibri" w:hAnsi="Cambria Math"/>
                      <w:color w:val="000000"/>
                      <w:sz w:val="24"/>
                      <w:lang w:val="es-ES"/>
                    </w:rPr>
                    <m:t>2</m:t>
                  </m:r>
                </m:sup>
              </m:sSup>
            </m:num>
            <m:den>
              <m:r>
                <w:rPr>
                  <w:rFonts w:ascii="Cambria Math" w:eastAsia="Calibri" w:hAnsi="Cambria Math"/>
                  <w:color w:val="000000"/>
                  <w:sz w:val="24"/>
                  <w:lang w:val="es-ES"/>
                </w:rPr>
                <m:t>W</m:t>
              </m:r>
            </m:den>
          </m:f>
        </m:oMath>
      </m:oMathPara>
    </w:p>
    <w:p w14:paraId="48B1EED2" w14:textId="77777777"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t>Con este valor de C</w:t>
      </w:r>
      <w:r w:rsidRPr="002924B2">
        <w:rPr>
          <w:rFonts w:eastAsia="TimesNewRomanPSMT"/>
          <w:sz w:val="24"/>
          <w:vertAlign w:val="subscript"/>
          <w:lang w:val="es-MX"/>
        </w:rPr>
        <w:t xml:space="preserve">1 </w:t>
      </w:r>
      <w:r w:rsidRPr="002924B2">
        <w:rPr>
          <w:rFonts w:eastAsia="TimesNewRomanPSMT"/>
          <w:sz w:val="24"/>
          <w:lang w:val="es-MX"/>
        </w:rPr>
        <w:t>se determina la temperatura de la celda según la temperatura promedio ambiente, para este cálculo tomaremos las temperaturas máximas y mínimas en el año como 21.</w:t>
      </w:r>
      <w:r w:rsidRPr="002924B2">
        <w:rPr>
          <w:rFonts w:eastAsia="TimesNewRomanPSMT"/>
          <w:sz w:val="24"/>
          <w:vertAlign w:val="superscript"/>
          <w:lang w:val="es-MX"/>
        </w:rPr>
        <w:t>0</w:t>
      </w:r>
      <w:r w:rsidRPr="002924B2">
        <w:rPr>
          <w:rFonts w:eastAsia="TimesNewRomanPSMT"/>
          <w:sz w:val="24"/>
          <w:lang w:val="es-MX"/>
        </w:rPr>
        <w:t>C y 26.</w:t>
      </w:r>
      <w:r w:rsidRPr="002924B2">
        <w:rPr>
          <w:rFonts w:eastAsia="TimesNewRomanPSMT"/>
          <w:sz w:val="24"/>
          <w:vertAlign w:val="superscript"/>
          <w:lang w:val="es-MX"/>
        </w:rPr>
        <w:t>0</w:t>
      </w:r>
      <w:r w:rsidRPr="002924B2">
        <w:rPr>
          <w:rFonts w:eastAsia="TimesNewRomanPSMT"/>
          <w:sz w:val="24"/>
          <w:lang w:val="es-MX"/>
        </w:rPr>
        <w:t>C respectivamente.</w:t>
      </w:r>
    </w:p>
    <w:p w14:paraId="6D23CD39" w14:textId="77777777"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t>Tomando en cuenta las condiciones SCT del módulo fotovoltaico G=1000 W/m</w:t>
      </w:r>
      <w:r w:rsidRPr="002924B2">
        <w:rPr>
          <w:rFonts w:eastAsia="TimesNewRomanPSMT"/>
          <w:sz w:val="24"/>
          <w:vertAlign w:val="superscript"/>
          <w:lang w:val="es-MX"/>
        </w:rPr>
        <w:t>2</w:t>
      </w:r>
      <w:r w:rsidRPr="002924B2">
        <w:rPr>
          <w:rFonts w:eastAsia="TimesNewRomanPSMT"/>
          <w:sz w:val="24"/>
          <w:lang w:val="es-MX"/>
        </w:rPr>
        <w:t xml:space="preserve"> y T</w:t>
      </w:r>
      <w:r w:rsidRPr="002924B2">
        <w:rPr>
          <w:rFonts w:eastAsia="TimesNewRomanPSMT"/>
          <w:sz w:val="24"/>
          <w:vertAlign w:val="subscript"/>
          <w:lang w:val="es-MX"/>
        </w:rPr>
        <w:t>celda</w:t>
      </w:r>
      <w:r w:rsidRPr="002924B2">
        <w:rPr>
          <w:rFonts w:eastAsia="TimesNewRomanPSMT"/>
          <w:sz w:val="24"/>
          <w:lang w:val="es-MX"/>
        </w:rPr>
        <w:t>=25</w:t>
      </w:r>
      <m:oMath>
        <m:r>
          <w:rPr>
            <w:rFonts w:ascii="Cambria Math" w:eastAsia="TimesNewRomanPSMT" w:hAnsi="Cambria Math"/>
            <w:sz w:val="24"/>
            <w:lang w:val="es-MX"/>
          </w:rPr>
          <m:t>℃</m:t>
        </m:r>
      </m:oMath>
      <w:r w:rsidRPr="002924B2">
        <w:rPr>
          <w:rFonts w:eastAsia="TimesNewRomanPSMT"/>
          <w:sz w:val="24"/>
          <w:lang w:val="es-MX"/>
        </w:rPr>
        <w:t xml:space="preserve"> tenemos que:</w:t>
      </w:r>
    </w:p>
    <w:p w14:paraId="1184E2DE" w14:textId="25ADB0B9"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lang w:val="es-MX"/>
                </w:rPr>
              </m:ctrlPr>
            </m:sSubPr>
            <m:e>
              <m:r>
                <w:rPr>
                  <w:rFonts w:ascii="Cambria Math" w:eastAsia="TimesNewRomanPSMT" w:hAnsi="Cambria Math"/>
                  <w:sz w:val="24"/>
                  <w:lang w:val="es-MX"/>
                </w:rPr>
                <m:t>T</m:t>
              </m:r>
            </m:e>
            <m:sub>
              <m:r>
                <w:rPr>
                  <w:rFonts w:ascii="Cambria Math" w:eastAsia="TimesNewRomanPSMT" w:hAnsi="Cambria Math"/>
                  <w:sz w:val="24"/>
                  <w:lang w:val="es-MX"/>
                </w:rPr>
                <m:t>c</m:t>
              </m:r>
            </m:sub>
          </m:sSub>
          <m:d>
            <m:dPr>
              <m:ctrlPr>
                <w:rPr>
                  <w:rFonts w:ascii="Cambria Math" w:eastAsia="TimesNewRomanPSMT" w:hAnsi="Cambria Math"/>
                  <w:i/>
                  <w:sz w:val="24"/>
                  <w:lang w:val="es-MX"/>
                </w:rPr>
              </m:ctrlPr>
            </m:dPr>
            <m:e>
              <m:r>
                <w:rPr>
                  <w:rFonts w:ascii="Cambria Math" w:eastAsia="TimesNewRomanPSMT" w:hAnsi="Cambria Math"/>
                  <w:sz w:val="24"/>
                  <w:lang w:val="es-MX"/>
                </w:rPr>
                <m:t>inf</m:t>
              </m:r>
            </m:e>
          </m:d>
          <m:r>
            <w:rPr>
              <w:rFonts w:ascii="Cambria Math" w:eastAsia="TimesNewRomanPSMT" w:hAnsi="Cambria Math"/>
              <w:sz w:val="24"/>
              <w:lang w:val="es-MX"/>
            </w:rPr>
            <m:t>=21℃+</m:t>
          </m:r>
          <m:d>
            <m:dPr>
              <m:ctrlPr>
                <w:rPr>
                  <w:rFonts w:ascii="Cambria Math" w:eastAsia="TimesNewRomanPSMT" w:hAnsi="Cambria Math"/>
                  <w:i/>
                  <w:sz w:val="24"/>
                  <w:lang w:val="es-MX"/>
                </w:rPr>
              </m:ctrlPr>
            </m:dPr>
            <m:e>
              <m:r>
                <w:rPr>
                  <w:rFonts w:ascii="Cambria Math" w:eastAsia="TimesNewRomanPSMT" w:hAnsi="Cambria Math"/>
                  <w:sz w:val="24"/>
                  <w:lang w:val="es-MX"/>
                </w:rPr>
                <m:t>0,0313</m:t>
              </m:r>
              <m:r>
                <w:rPr>
                  <w:rFonts w:ascii="Cambria Math" w:eastAsia="TimesNewRomanPSMT" w:hAnsi="Cambria Math"/>
                  <w:sz w:val="24"/>
                </w:rPr>
                <m:t>℃</m:t>
              </m:r>
              <m:f>
                <m:fPr>
                  <m:type m:val="lin"/>
                  <m:ctrlPr>
                    <w:rPr>
                      <w:rFonts w:ascii="Cambria Math" w:eastAsia="TimesNewRomanPSMT" w:hAnsi="Cambria Math"/>
                      <w:i/>
                      <w:sz w:val="24"/>
                    </w:rPr>
                  </m:ctrlPr>
                </m:fPr>
                <m:num>
                  <m:sSup>
                    <m:sSupPr>
                      <m:ctrlPr>
                        <w:rPr>
                          <w:rFonts w:ascii="Cambria Math" w:eastAsia="TimesNewRomanPSMT" w:hAnsi="Cambria Math"/>
                          <w:i/>
                          <w:sz w:val="24"/>
                        </w:rPr>
                      </m:ctrlPr>
                    </m:sSupPr>
                    <m:e>
                      <m:r>
                        <w:rPr>
                          <w:rFonts w:ascii="Cambria Math" w:eastAsia="TimesNewRomanPSMT" w:hAnsi="Cambria Math"/>
                          <w:sz w:val="24"/>
                        </w:rPr>
                        <m:t>m</m:t>
                      </m:r>
                    </m:e>
                    <m:sup>
                      <m:r>
                        <w:rPr>
                          <w:rFonts w:ascii="Cambria Math" w:eastAsia="TimesNewRomanPSMT" w:hAnsi="Cambria Math"/>
                          <w:sz w:val="24"/>
                        </w:rPr>
                        <m:t>2</m:t>
                      </m:r>
                    </m:sup>
                  </m:sSup>
                </m:num>
                <m:den>
                  <m:r>
                    <w:rPr>
                      <w:rFonts w:ascii="Cambria Math" w:eastAsia="TimesNewRomanPSMT" w:hAnsi="Cambria Math"/>
                      <w:sz w:val="24"/>
                    </w:rPr>
                    <m:t>W</m:t>
                  </m:r>
                </m:den>
              </m:f>
              <m:ctrlPr>
                <w:rPr>
                  <w:rFonts w:ascii="Cambria Math" w:eastAsia="TimesNewRomanPSMT" w:hAnsi="Cambria Math"/>
                  <w:i/>
                  <w:sz w:val="24"/>
                </w:rPr>
              </m:ctrlPr>
            </m:e>
          </m:d>
          <m:r>
            <w:rPr>
              <w:rFonts w:ascii="Cambria Math" w:eastAsia="TimesNewRomanPSMT" w:hAnsi="Cambria Math"/>
              <w:sz w:val="24"/>
            </w:rPr>
            <m:t>*1 000</m:t>
          </m:r>
          <m:f>
            <m:fPr>
              <m:type m:val="lin"/>
              <m:ctrlPr>
                <w:rPr>
                  <w:rFonts w:ascii="Cambria Math" w:eastAsia="TimesNewRomanPSMT" w:hAnsi="Cambria Math"/>
                  <w:i/>
                  <w:sz w:val="24"/>
                </w:rPr>
              </m:ctrlPr>
            </m:fPr>
            <m:num>
              <m:r>
                <w:rPr>
                  <w:rFonts w:ascii="Cambria Math" w:eastAsia="TimesNewRomanPSMT" w:hAnsi="Cambria Math"/>
                  <w:sz w:val="24"/>
                </w:rPr>
                <m:t>W</m:t>
              </m:r>
            </m:num>
            <m:den>
              <m:sSup>
                <m:sSupPr>
                  <m:ctrlPr>
                    <w:rPr>
                      <w:rFonts w:ascii="Cambria Math" w:eastAsia="TimesNewRomanPSMT" w:hAnsi="Cambria Math"/>
                      <w:i/>
                      <w:sz w:val="24"/>
                    </w:rPr>
                  </m:ctrlPr>
                </m:sSupPr>
                <m:e>
                  <m:r>
                    <w:rPr>
                      <w:rFonts w:ascii="Cambria Math" w:eastAsia="TimesNewRomanPSMT" w:hAnsi="Cambria Math"/>
                      <w:sz w:val="24"/>
                    </w:rPr>
                    <m:t>m</m:t>
                  </m:r>
                </m:e>
                <m:sup>
                  <m:r>
                    <w:rPr>
                      <w:rFonts w:ascii="Cambria Math" w:eastAsia="TimesNewRomanPSMT" w:hAnsi="Cambria Math"/>
                      <w:sz w:val="24"/>
                    </w:rPr>
                    <m:t>2</m:t>
                  </m:r>
                </m:sup>
              </m:sSup>
            </m:den>
          </m:f>
        </m:oMath>
      </m:oMathPara>
    </w:p>
    <w:p w14:paraId="32002C80" w14:textId="05231916" w:rsidR="00286291" w:rsidRPr="002924B2" w:rsidRDefault="004F236D" w:rsidP="002924B2">
      <w:pPr>
        <w:spacing w:line="360" w:lineRule="auto"/>
        <w:jc w:val="both"/>
        <w:rPr>
          <w:rFonts w:eastAsia="TimesNewRomanPSMT"/>
          <w:sz w:val="24"/>
          <w:lang w:val="es-MX"/>
        </w:rPr>
      </w:pPr>
      <m:oMathPara>
        <m:oMathParaPr>
          <m:jc m:val="left"/>
        </m:oMathParaPr>
        <m:oMath>
          <m:sSub>
            <m:sSubPr>
              <m:ctrlPr>
                <w:rPr>
                  <w:rFonts w:ascii="Cambria Math" w:eastAsia="TimesNewRomanPSMT" w:hAnsi="Cambria Math"/>
                  <w:i/>
                  <w:sz w:val="24"/>
                  <w:lang w:val="es-MX"/>
                </w:rPr>
              </m:ctrlPr>
            </m:sSubPr>
            <m:e>
              <m:r>
                <w:rPr>
                  <w:rFonts w:ascii="Cambria Math" w:eastAsia="TimesNewRomanPSMT" w:hAnsi="Cambria Math"/>
                  <w:sz w:val="24"/>
                  <w:lang w:val="es-MX"/>
                </w:rPr>
                <m:t>T</m:t>
              </m:r>
            </m:e>
            <m:sub>
              <m:r>
                <w:rPr>
                  <w:rFonts w:ascii="Cambria Math" w:eastAsia="TimesNewRomanPSMT" w:hAnsi="Cambria Math"/>
                  <w:sz w:val="24"/>
                  <w:lang w:val="es-MX"/>
                </w:rPr>
                <m:t>c</m:t>
              </m:r>
            </m:sub>
          </m:sSub>
          <m:d>
            <m:dPr>
              <m:ctrlPr>
                <w:rPr>
                  <w:rFonts w:ascii="Cambria Math" w:eastAsia="TimesNewRomanPSMT" w:hAnsi="Cambria Math"/>
                  <w:i/>
                  <w:sz w:val="24"/>
                  <w:lang w:val="es-MX"/>
                </w:rPr>
              </m:ctrlPr>
            </m:dPr>
            <m:e>
              <m:r>
                <w:rPr>
                  <w:rFonts w:ascii="Cambria Math" w:eastAsia="TimesNewRomanPSMT" w:hAnsi="Cambria Math"/>
                  <w:sz w:val="24"/>
                  <w:lang w:val="es-MX"/>
                </w:rPr>
                <m:t>inf</m:t>
              </m:r>
            </m:e>
          </m:d>
          <m:r>
            <w:rPr>
              <w:rFonts w:ascii="Cambria Math" w:eastAsia="TimesNewRomanPSMT" w:hAnsi="Cambria Math"/>
              <w:sz w:val="24"/>
              <w:lang w:val="es-MX"/>
            </w:rPr>
            <m:t>=52,3℃</m:t>
          </m:r>
        </m:oMath>
      </m:oMathPara>
    </w:p>
    <w:p w14:paraId="4BB7F9C6" w14:textId="207872EF"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lang w:val="es-MX"/>
                </w:rPr>
              </m:ctrlPr>
            </m:sSubPr>
            <m:e>
              <m:r>
                <w:rPr>
                  <w:rFonts w:ascii="Cambria Math" w:eastAsia="TimesNewRomanPSMT" w:hAnsi="Cambria Math"/>
                  <w:sz w:val="24"/>
                  <w:lang w:val="es-MX"/>
                </w:rPr>
                <m:t>T</m:t>
              </m:r>
            </m:e>
            <m:sub>
              <m:r>
                <w:rPr>
                  <w:rFonts w:ascii="Cambria Math" w:eastAsia="TimesNewRomanPSMT" w:hAnsi="Cambria Math"/>
                  <w:sz w:val="24"/>
                  <w:lang w:val="es-MX"/>
                </w:rPr>
                <m:t>c</m:t>
              </m:r>
            </m:sub>
          </m:sSub>
          <m:d>
            <m:dPr>
              <m:ctrlPr>
                <w:rPr>
                  <w:rFonts w:ascii="Cambria Math" w:eastAsia="TimesNewRomanPSMT" w:hAnsi="Cambria Math"/>
                  <w:i/>
                  <w:sz w:val="24"/>
                  <w:lang w:val="es-MX"/>
                </w:rPr>
              </m:ctrlPr>
            </m:dPr>
            <m:e>
              <m:r>
                <w:rPr>
                  <w:rFonts w:ascii="Cambria Math" w:eastAsia="TimesNewRomanPSMT" w:hAnsi="Cambria Math"/>
                  <w:sz w:val="24"/>
                  <w:lang w:val="es-MX"/>
                </w:rPr>
                <m:t>sup</m:t>
              </m:r>
            </m:e>
          </m:d>
          <m:r>
            <w:rPr>
              <w:rFonts w:ascii="Cambria Math" w:eastAsia="TimesNewRomanPSMT" w:hAnsi="Cambria Math"/>
              <w:sz w:val="24"/>
              <w:lang w:val="es-MX"/>
            </w:rPr>
            <m:t>=26℃+</m:t>
          </m:r>
          <m:d>
            <m:dPr>
              <m:ctrlPr>
                <w:rPr>
                  <w:rFonts w:ascii="Cambria Math" w:eastAsia="TimesNewRomanPSMT" w:hAnsi="Cambria Math"/>
                  <w:i/>
                  <w:sz w:val="24"/>
                  <w:lang w:val="es-MX"/>
                </w:rPr>
              </m:ctrlPr>
            </m:dPr>
            <m:e>
              <m:r>
                <w:rPr>
                  <w:rFonts w:ascii="Cambria Math" w:eastAsia="TimesNewRomanPSMT" w:hAnsi="Cambria Math"/>
                  <w:sz w:val="24"/>
                  <w:lang w:val="es-MX"/>
                </w:rPr>
                <m:t>0,0313</m:t>
              </m:r>
              <m:r>
                <w:rPr>
                  <w:rFonts w:ascii="Cambria Math" w:eastAsia="TimesNewRomanPSMT" w:hAnsi="Cambria Math"/>
                  <w:sz w:val="24"/>
                </w:rPr>
                <m:t>℃</m:t>
              </m:r>
              <m:f>
                <m:fPr>
                  <m:type m:val="lin"/>
                  <m:ctrlPr>
                    <w:rPr>
                      <w:rFonts w:ascii="Cambria Math" w:eastAsia="TimesNewRomanPSMT" w:hAnsi="Cambria Math"/>
                      <w:i/>
                      <w:sz w:val="24"/>
                    </w:rPr>
                  </m:ctrlPr>
                </m:fPr>
                <m:num>
                  <m:sSup>
                    <m:sSupPr>
                      <m:ctrlPr>
                        <w:rPr>
                          <w:rFonts w:ascii="Cambria Math" w:eastAsia="TimesNewRomanPSMT" w:hAnsi="Cambria Math"/>
                          <w:i/>
                          <w:sz w:val="24"/>
                        </w:rPr>
                      </m:ctrlPr>
                    </m:sSupPr>
                    <m:e>
                      <m:r>
                        <w:rPr>
                          <w:rFonts w:ascii="Cambria Math" w:eastAsia="TimesNewRomanPSMT" w:hAnsi="Cambria Math"/>
                          <w:sz w:val="24"/>
                        </w:rPr>
                        <m:t>m</m:t>
                      </m:r>
                    </m:e>
                    <m:sup>
                      <m:r>
                        <w:rPr>
                          <w:rFonts w:ascii="Cambria Math" w:eastAsia="TimesNewRomanPSMT" w:hAnsi="Cambria Math"/>
                          <w:sz w:val="24"/>
                        </w:rPr>
                        <m:t>2</m:t>
                      </m:r>
                    </m:sup>
                  </m:sSup>
                </m:num>
                <m:den>
                  <m:r>
                    <w:rPr>
                      <w:rFonts w:ascii="Cambria Math" w:eastAsia="TimesNewRomanPSMT" w:hAnsi="Cambria Math"/>
                      <w:sz w:val="24"/>
                    </w:rPr>
                    <m:t>W</m:t>
                  </m:r>
                </m:den>
              </m:f>
              <m:ctrlPr>
                <w:rPr>
                  <w:rFonts w:ascii="Cambria Math" w:eastAsia="TimesNewRomanPSMT" w:hAnsi="Cambria Math"/>
                  <w:i/>
                  <w:sz w:val="24"/>
                </w:rPr>
              </m:ctrlPr>
            </m:e>
          </m:d>
          <m:r>
            <w:rPr>
              <w:rFonts w:ascii="Cambria Math" w:eastAsia="TimesNewRomanPSMT" w:hAnsi="Cambria Math"/>
              <w:sz w:val="24"/>
            </w:rPr>
            <m:t>*1 000</m:t>
          </m:r>
          <m:f>
            <m:fPr>
              <m:type m:val="lin"/>
              <m:ctrlPr>
                <w:rPr>
                  <w:rFonts w:ascii="Cambria Math" w:eastAsia="TimesNewRomanPSMT" w:hAnsi="Cambria Math"/>
                  <w:i/>
                  <w:sz w:val="24"/>
                </w:rPr>
              </m:ctrlPr>
            </m:fPr>
            <m:num>
              <m:r>
                <w:rPr>
                  <w:rFonts w:ascii="Cambria Math" w:eastAsia="TimesNewRomanPSMT" w:hAnsi="Cambria Math"/>
                  <w:sz w:val="24"/>
                </w:rPr>
                <m:t>W</m:t>
              </m:r>
            </m:num>
            <m:den>
              <m:sSup>
                <m:sSupPr>
                  <m:ctrlPr>
                    <w:rPr>
                      <w:rFonts w:ascii="Cambria Math" w:eastAsia="TimesNewRomanPSMT" w:hAnsi="Cambria Math"/>
                      <w:i/>
                      <w:sz w:val="24"/>
                    </w:rPr>
                  </m:ctrlPr>
                </m:sSupPr>
                <m:e>
                  <m:r>
                    <w:rPr>
                      <w:rFonts w:ascii="Cambria Math" w:eastAsia="TimesNewRomanPSMT" w:hAnsi="Cambria Math"/>
                      <w:sz w:val="24"/>
                    </w:rPr>
                    <m:t>m</m:t>
                  </m:r>
                </m:e>
                <m:sup>
                  <m:r>
                    <w:rPr>
                      <w:rFonts w:ascii="Cambria Math" w:eastAsia="TimesNewRomanPSMT" w:hAnsi="Cambria Math"/>
                      <w:sz w:val="24"/>
                    </w:rPr>
                    <m:t>2</m:t>
                  </m:r>
                </m:sup>
              </m:sSup>
            </m:den>
          </m:f>
        </m:oMath>
      </m:oMathPara>
    </w:p>
    <w:p w14:paraId="6BF60183" w14:textId="5DBF979B" w:rsidR="00286291" w:rsidRPr="002924B2" w:rsidRDefault="004F236D" w:rsidP="002924B2">
      <w:pPr>
        <w:spacing w:line="360" w:lineRule="auto"/>
        <w:jc w:val="both"/>
        <w:rPr>
          <w:rFonts w:eastAsia="TimesNewRomanPSMT"/>
          <w:sz w:val="24"/>
          <w:lang w:val="es-MX"/>
        </w:rPr>
      </w:pPr>
      <m:oMathPara>
        <m:oMathParaPr>
          <m:jc m:val="left"/>
        </m:oMathParaPr>
        <m:oMath>
          <m:sSub>
            <m:sSubPr>
              <m:ctrlPr>
                <w:rPr>
                  <w:rFonts w:ascii="Cambria Math" w:eastAsia="TimesNewRomanPSMT" w:hAnsi="Cambria Math"/>
                  <w:i/>
                  <w:sz w:val="24"/>
                  <w:lang w:val="es-MX"/>
                </w:rPr>
              </m:ctrlPr>
            </m:sSubPr>
            <m:e>
              <m:r>
                <w:rPr>
                  <w:rFonts w:ascii="Cambria Math" w:eastAsia="TimesNewRomanPSMT" w:hAnsi="Cambria Math"/>
                  <w:sz w:val="24"/>
                  <w:lang w:val="es-MX"/>
                </w:rPr>
                <m:t>T</m:t>
              </m:r>
            </m:e>
            <m:sub>
              <m:r>
                <w:rPr>
                  <w:rFonts w:ascii="Cambria Math" w:eastAsia="TimesNewRomanPSMT" w:hAnsi="Cambria Math"/>
                  <w:sz w:val="24"/>
                  <w:lang w:val="es-MX"/>
                </w:rPr>
                <m:t>c</m:t>
              </m:r>
            </m:sub>
          </m:sSub>
          <m:d>
            <m:dPr>
              <m:ctrlPr>
                <w:rPr>
                  <w:rFonts w:ascii="Cambria Math" w:eastAsia="TimesNewRomanPSMT" w:hAnsi="Cambria Math"/>
                  <w:i/>
                  <w:sz w:val="24"/>
                  <w:lang w:val="es-MX"/>
                </w:rPr>
              </m:ctrlPr>
            </m:dPr>
            <m:e>
              <m:r>
                <w:rPr>
                  <w:rFonts w:ascii="Cambria Math" w:eastAsia="TimesNewRomanPSMT" w:hAnsi="Cambria Math"/>
                  <w:sz w:val="24"/>
                  <w:lang w:val="es-MX"/>
                </w:rPr>
                <m:t>sup</m:t>
              </m:r>
            </m:e>
          </m:d>
          <m:r>
            <w:rPr>
              <w:rFonts w:ascii="Cambria Math" w:eastAsia="TimesNewRomanPSMT" w:hAnsi="Cambria Math"/>
              <w:sz w:val="24"/>
              <w:lang w:val="es-MX"/>
            </w:rPr>
            <m:t>=57,3℃</m:t>
          </m:r>
        </m:oMath>
      </m:oMathPara>
    </w:p>
    <w:p w14:paraId="57A4DD99" w14:textId="77777777"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t>Teniendo los siguientes datos por ficha:</w:t>
      </w:r>
    </w:p>
    <w:tbl>
      <w:tblPr>
        <w:tblW w:w="8158" w:type="dxa"/>
        <w:jc w:val="center"/>
        <w:tblLook w:val="04A0" w:firstRow="1" w:lastRow="0" w:firstColumn="1" w:lastColumn="0" w:noHBand="0" w:noVBand="1"/>
      </w:tblPr>
      <w:tblGrid>
        <w:gridCol w:w="857"/>
        <w:gridCol w:w="1203"/>
        <w:gridCol w:w="1123"/>
        <w:gridCol w:w="977"/>
        <w:gridCol w:w="883"/>
        <w:gridCol w:w="1759"/>
        <w:gridCol w:w="1030"/>
        <w:gridCol w:w="1216"/>
      </w:tblGrid>
      <w:tr w:rsidR="00286291" w:rsidRPr="002924B2" w14:paraId="17C1CF5F" w14:textId="77777777" w:rsidTr="008651F2">
        <w:trPr>
          <w:trHeight w:val="478"/>
          <w:jc w:val="center"/>
        </w:trPr>
        <w:tc>
          <w:tcPr>
            <w:tcW w:w="909" w:type="dxa"/>
            <w:tcBorders>
              <w:top w:val="single" w:sz="8" w:space="0" w:color="000000"/>
              <w:left w:val="single" w:sz="8" w:space="0" w:color="000000"/>
              <w:bottom w:val="nil"/>
              <w:right w:val="single" w:sz="8" w:space="0" w:color="000000"/>
            </w:tcBorders>
            <w:shd w:val="clear" w:color="auto" w:fill="auto"/>
            <w:vAlign w:val="bottom"/>
            <w:hideMark/>
          </w:tcPr>
          <w:p w14:paraId="6AD61CB5"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Panel</w:t>
            </w:r>
          </w:p>
        </w:tc>
        <w:tc>
          <w:tcPr>
            <w:tcW w:w="1164" w:type="dxa"/>
            <w:tcBorders>
              <w:top w:val="single" w:sz="8" w:space="0" w:color="000000"/>
              <w:left w:val="nil"/>
              <w:bottom w:val="single" w:sz="8" w:space="0" w:color="000000"/>
              <w:right w:val="single" w:sz="8" w:space="0" w:color="000000"/>
            </w:tcBorders>
            <w:shd w:val="clear" w:color="auto" w:fill="auto"/>
            <w:vAlign w:val="bottom"/>
            <w:hideMark/>
          </w:tcPr>
          <w:p w14:paraId="33183BB3"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Vmpp(V)</w:t>
            </w:r>
          </w:p>
        </w:tc>
        <w:tc>
          <w:tcPr>
            <w:tcW w:w="1126" w:type="dxa"/>
            <w:tcBorders>
              <w:top w:val="single" w:sz="8" w:space="0" w:color="000000"/>
              <w:left w:val="nil"/>
              <w:bottom w:val="single" w:sz="8" w:space="0" w:color="000000"/>
              <w:right w:val="single" w:sz="8" w:space="0" w:color="000000"/>
            </w:tcBorders>
            <w:shd w:val="clear" w:color="auto" w:fill="auto"/>
            <w:vAlign w:val="bottom"/>
            <w:hideMark/>
          </w:tcPr>
          <w:p w14:paraId="43B703E4"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Impp(A)</w:t>
            </w:r>
          </w:p>
        </w:tc>
        <w:tc>
          <w:tcPr>
            <w:tcW w:w="922" w:type="dxa"/>
            <w:tcBorders>
              <w:top w:val="single" w:sz="8" w:space="0" w:color="000000"/>
              <w:left w:val="nil"/>
              <w:bottom w:val="single" w:sz="8" w:space="0" w:color="000000"/>
              <w:right w:val="single" w:sz="8" w:space="0" w:color="000000"/>
            </w:tcBorders>
            <w:shd w:val="clear" w:color="auto" w:fill="auto"/>
            <w:vAlign w:val="bottom"/>
            <w:hideMark/>
          </w:tcPr>
          <w:p w14:paraId="5F1D0EB4"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Voc(V)</w:t>
            </w:r>
          </w:p>
        </w:tc>
        <w:tc>
          <w:tcPr>
            <w:tcW w:w="911" w:type="dxa"/>
            <w:tcBorders>
              <w:top w:val="single" w:sz="8" w:space="0" w:color="000000"/>
              <w:left w:val="nil"/>
              <w:bottom w:val="single" w:sz="8" w:space="0" w:color="000000"/>
              <w:right w:val="single" w:sz="8" w:space="0" w:color="000000"/>
            </w:tcBorders>
            <w:shd w:val="clear" w:color="auto" w:fill="auto"/>
            <w:vAlign w:val="bottom"/>
            <w:hideMark/>
          </w:tcPr>
          <w:p w14:paraId="78C9F72A"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Isc(A)</w:t>
            </w:r>
          </w:p>
        </w:tc>
        <w:tc>
          <w:tcPr>
            <w:tcW w:w="1252" w:type="dxa"/>
            <w:tcBorders>
              <w:top w:val="single" w:sz="8" w:space="0" w:color="000000"/>
              <w:left w:val="nil"/>
              <w:bottom w:val="single" w:sz="8" w:space="0" w:color="000000"/>
              <w:right w:val="single" w:sz="8" w:space="0" w:color="000000"/>
            </w:tcBorders>
            <w:shd w:val="clear" w:color="auto" w:fill="auto"/>
            <w:vAlign w:val="bottom"/>
            <w:hideMark/>
          </w:tcPr>
          <w:p w14:paraId="771BF60C"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TK(Voc)Mv/</w:t>
            </w:r>
            <w:r w:rsidRPr="002924B2">
              <w:rPr>
                <w:rFonts w:eastAsia="TimesNewRomanPSMT"/>
                <w:b/>
                <w:color w:val="000000"/>
                <w:sz w:val="24"/>
                <w:vertAlign w:val="superscript"/>
              </w:rPr>
              <w:t>0</w:t>
            </w:r>
            <w:r w:rsidRPr="002924B2">
              <w:rPr>
                <w:rFonts w:eastAsia="TimesNewRomanPSMT"/>
                <w:b/>
                <w:color w:val="000000"/>
                <w:sz w:val="24"/>
              </w:rPr>
              <w:t>c</w:t>
            </w:r>
          </w:p>
        </w:tc>
        <w:tc>
          <w:tcPr>
            <w:tcW w:w="927" w:type="dxa"/>
            <w:tcBorders>
              <w:top w:val="single" w:sz="8" w:space="0" w:color="000000"/>
              <w:left w:val="nil"/>
              <w:bottom w:val="single" w:sz="8" w:space="0" w:color="000000"/>
              <w:right w:val="single" w:sz="8" w:space="0" w:color="000000"/>
            </w:tcBorders>
            <w:shd w:val="clear" w:color="auto" w:fill="auto"/>
            <w:vAlign w:val="bottom"/>
            <w:hideMark/>
          </w:tcPr>
          <w:p w14:paraId="06BB2ADD"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TK(Isc)</w:t>
            </w:r>
          </w:p>
        </w:tc>
        <w:tc>
          <w:tcPr>
            <w:tcW w:w="947" w:type="dxa"/>
            <w:tcBorders>
              <w:top w:val="single" w:sz="8" w:space="0" w:color="000000"/>
              <w:left w:val="nil"/>
              <w:bottom w:val="single" w:sz="8" w:space="0" w:color="000000"/>
              <w:right w:val="single" w:sz="8" w:space="0" w:color="000000"/>
            </w:tcBorders>
            <w:shd w:val="clear" w:color="auto" w:fill="auto"/>
            <w:vAlign w:val="bottom"/>
            <w:hideMark/>
          </w:tcPr>
          <w:p w14:paraId="5568278A"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TK(Pmp)</w:t>
            </w:r>
          </w:p>
        </w:tc>
      </w:tr>
      <w:tr w:rsidR="00286291" w:rsidRPr="002924B2" w14:paraId="6B14DEE1" w14:textId="77777777" w:rsidTr="008651F2">
        <w:trPr>
          <w:trHeight w:val="233"/>
          <w:jc w:val="center"/>
        </w:trPr>
        <w:tc>
          <w:tcPr>
            <w:tcW w:w="909" w:type="dxa"/>
            <w:tcBorders>
              <w:top w:val="nil"/>
              <w:left w:val="single" w:sz="8" w:space="0" w:color="000000"/>
              <w:bottom w:val="single" w:sz="8" w:space="0" w:color="000000"/>
              <w:right w:val="single" w:sz="8" w:space="0" w:color="000000"/>
            </w:tcBorders>
            <w:shd w:val="clear" w:color="auto" w:fill="auto"/>
            <w:vAlign w:val="bottom"/>
            <w:hideMark/>
          </w:tcPr>
          <w:p w14:paraId="013D3B1E" w14:textId="77777777" w:rsidR="00286291" w:rsidRPr="002924B2" w:rsidRDefault="00286291" w:rsidP="008651F2">
            <w:pPr>
              <w:spacing w:line="360" w:lineRule="auto"/>
              <w:jc w:val="center"/>
              <w:rPr>
                <w:b/>
                <w:color w:val="000000"/>
                <w:sz w:val="24"/>
              </w:rPr>
            </w:pPr>
            <w:r w:rsidRPr="002924B2">
              <w:rPr>
                <w:rFonts w:eastAsia="TimesNewRomanPSMT"/>
                <w:b/>
                <w:color w:val="000000"/>
                <w:sz w:val="24"/>
              </w:rPr>
              <w:t>DSM-250</w:t>
            </w:r>
          </w:p>
        </w:tc>
        <w:tc>
          <w:tcPr>
            <w:tcW w:w="1164" w:type="dxa"/>
            <w:tcBorders>
              <w:top w:val="nil"/>
              <w:left w:val="nil"/>
              <w:bottom w:val="single" w:sz="8" w:space="0" w:color="000000"/>
              <w:right w:val="single" w:sz="8" w:space="0" w:color="000000"/>
            </w:tcBorders>
            <w:shd w:val="clear" w:color="auto" w:fill="auto"/>
            <w:vAlign w:val="bottom"/>
            <w:hideMark/>
          </w:tcPr>
          <w:p w14:paraId="2511ABF1" w14:textId="72434764" w:rsidR="00286291" w:rsidRPr="002924B2" w:rsidRDefault="0071562F" w:rsidP="008651F2">
            <w:pPr>
              <w:spacing w:line="360" w:lineRule="auto"/>
              <w:jc w:val="center"/>
              <w:rPr>
                <w:color w:val="000000"/>
                <w:sz w:val="24"/>
              </w:rPr>
            </w:pPr>
            <w:r>
              <w:rPr>
                <w:rFonts w:eastAsia="TimesNewRomanPSMT"/>
                <w:color w:val="000000"/>
                <w:sz w:val="24"/>
              </w:rPr>
              <w:t>30,</w:t>
            </w:r>
            <w:r w:rsidR="00286291" w:rsidRPr="002924B2">
              <w:rPr>
                <w:rFonts w:eastAsia="TimesNewRomanPSMT"/>
                <w:color w:val="000000"/>
                <w:sz w:val="24"/>
              </w:rPr>
              <w:t>5</w:t>
            </w:r>
          </w:p>
        </w:tc>
        <w:tc>
          <w:tcPr>
            <w:tcW w:w="1126" w:type="dxa"/>
            <w:tcBorders>
              <w:top w:val="nil"/>
              <w:left w:val="nil"/>
              <w:bottom w:val="single" w:sz="8" w:space="0" w:color="000000"/>
              <w:right w:val="single" w:sz="8" w:space="0" w:color="000000"/>
            </w:tcBorders>
            <w:shd w:val="clear" w:color="auto" w:fill="auto"/>
            <w:vAlign w:val="bottom"/>
            <w:hideMark/>
          </w:tcPr>
          <w:p w14:paraId="31FDFF50" w14:textId="5A7C5E3A" w:rsidR="00286291" w:rsidRPr="002924B2" w:rsidRDefault="0071562F" w:rsidP="008651F2">
            <w:pPr>
              <w:spacing w:line="360" w:lineRule="auto"/>
              <w:jc w:val="center"/>
              <w:rPr>
                <w:color w:val="000000"/>
                <w:sz w:val="24"/>
              </w:rPr>
            </w:pPr>
            <w:r>
              <w:rPr>
                <w:rFonts w:eastAsia="TimesNewRomanPSMT"/>
                <w:color w:val="000000"/>
                <w:sz w:val="24"/>
              </w:rPr>
              <w:t>8,</w:t>
            </w:r>
            <w:r w:rsidR="00286291" w:rsidRPr="002924B2">
              <w:rPr>
                <w:rFonts w:eastAsia="TimesNewRomanPSMT"/>
                <w:color w:val="000000"/>
                <w:sz w:val="24"/>
              </w:rPr>
              <w:t>19</w:t>
            </w:r>
          </w:p>
        </w:tc>
        <w:tc>
          <w:tcPr>
            <w:tcW w:w="922" w:type="dxa"/>
            <w:tcBorders>
              <w:top w:val="nil"/>
              <w:left w:val="nil"/>
              <w:bottom w:val="single" w:sz="8" w:space="0" w:color="000000"/>
              <w:right w:val="single" w:sz="8" w:space="0" w:color="000000"/>
            </w:tcBorders>
            <w:shd w:val="clear" w:color="auto" w:fill="auto"/>
            <w:vAlign w:val="bottom"/>
            <w:hideMark/>
          </w:tcPr>
          <w:p w14:paraId="78387F55" w14:textId="14F4BB0D" w:rsidR="00286291" w:rsidRPr="002924B2" w:rsidRDefault="0071562F" w:rsidP="008651F2">
            <w:pPr>
              <w:spacing w:line="360" w:lineRule="auto"/>
              <w:jc w:val="center"/>
              <w:rPr>
                <w:color w:val="000000"/>
                <w:sz w:val="24"/>
              </w:rPr>
            </w:pPr>
            <w:r>
              <w:rPr>
                <w:rFonts w:eastAsia="TimesNewRomanPSMT"/>
                <w:color w:val="000000"/>
                <w:sz w:val="24"/>
              </w:rPr>
              <w:t>37,</w:t>
            </w:r>
            <w:r w:rsidR="00286291" w:rsidRPr="002924B2">
              <w:rPr>
                <w:rFonts w:eastAsia="TimesNewRomanPSMT"/>
                <w:color w:val="000000"/>
                <w:sz w:val="24"/>
              </w:rPr>
              <w:t>7</w:t>
            </w:r>
          </w:p>
        </w:tc>
        <w:tc>
          <w:tcPr>
            <w:tcW w:w="911" w:type="dxa"/>
            <w:tcBorders>
              <w:top w:val="nil"/>
              <w:left w:val="nil"/>
              <w:bottom w:val="single" w:sz="8" w:space="0" w:color="000000"/>
              <w:right w:val="single" w:sz="8" w:space="0" w:color="000000"/>
            </w:tcBorders>
            <w:shd w:val="clear" w:color="auto" w:fill="auto"/>
            <w:vAlign w:val="bottom"/>
            <w:hideMark/>
          </w:tcPr>
          <w:p w14:paraId="2A79CB37" w14:textId="5666C0A1" w:rsidR="00286291" w:rsidRPr="002924B2" w:rsidRDefault="0071562F" w:rsidP="008651F2">
            <w:pPr>
              <w:spacing w:line="360" w:lineRule="auto"/>
              <w:jc w:val="center"/>
              <w:rPr>
                <w:color w:val="000000"/>
                <w:sz w:val="24"/>
              </w:rPr>
            </w:pPr>
            <w:r>
              <w:rPr>
                <w:rFonts w:eastAsia="TimesNewRomanPSMT"/>
                <w:color w:val="000000"/>
                <w:sz w:val="24"/>
              </w:rPr>
              <w:t>8,</w:t>
            </w:r>
            <w:r w:rsidR="00286291" w:rsidRPr="002924B2">
              <w:rPr>
                <w:rFonts w:eastAsia="TimesNewRomanPSMT"/>
                <w:color w:val="000000"/>
                <w:sz w:val="24"/>
              </w:rPr>
              <w:t>55</w:t>
            </w:r>
          </w:p>
        </w:tc>
        <w:tc>
          <w:tcPr>
            <w:tcW w:w="1252" w:type="dxa"/>
            <w:tcBorders>
              <w:top w:val="nil"/>
              <w:left w:val="nil"/>
              <w:bottom w:val="single" w:sz="8" w:space="0" w:color="000000"/>
              <w:right w:val="single" w:sz="8" w:space="0" w:color="000000"/>
            </w:tcBorders>
            <w:shd w:val="clear" w:color="auto" w:fill="auto"/>
            <w:vAlign w:val="bottom"/>
            <w:hideMark/>
          </w:tcPr>
          <w:p w14:paraId="1D75CB6F" w14:textId="77777777" w:rsidR="00286291" w:rsidRPr="002924B2" w:rsidRDefault="00286291" w:rsidP="008651F2">
            <w:pPr>
              <w:spacing w:line="360" w:lineRule="auto"/>
              <w:jc w:val="center"/>
              <w:rPr>
                <w:color w:val="000000"/>
                <w:sz w:val="24"/>
              </w:rPr>
            </w:pPr>
            <w:r w:rsidRPr="002924B2">
              <w:rPr>
                <w:rFonts w:eastAsia="TimesNewRomanPSMT"/>
                <w:color w:val="000000"/>
                <w:sz w:val="24"/>
              </w:rPr>
              <w:t>-139</w:t>
            </w:r>
          </w:p>
        </w:tc>
        <w:tc>
          <w:tcPr>
            <w:tcW w:w="927" w:type="dxa"/>
            <w:tcBorders>
              <w:top w:val="nil"/>
              <w:left w:val="nil"/>
              <w:bottom w:val="single" w:sz="8" w:space="0" w:color="000000"/>
              <w:right w:val="single" w:sz="8" w:space="0" w:color="000000"/>
            </w:tcBorders>
            <w:shd w:val="clear" w:color="auto" w:fill="auto"/>
            <w:vAlign w:val="bottom"/>
            <w:hideMark/>
          </w:tcPr>
          <w:p w14:paraId="4B0A1B9E" w14:textId="19B0CE0E" w:rsidR="00286291" w:rsidRPr="002924B2" w:rsidRDefault="0071562F" w:rsidP="008651F2">
            <w:pPr>
              <w:spacing w:line="360" w:lineRule="auto"/>
              <w:jc w:val="center"/>
              <w:rPr>
                <w:color w:val="000000"/>
                <w:sz w:val="24"/>
              </w:rPr>
            </w:pPr>
            <w:r>
              <w:rPr>
                <w:rFonts w:eastAsia="TimesNewRomanPSMT"/>
                <w:color w:val="000000"/>
                <w:sz w:val="24"/>
              </w:rPr>
              <w:t>5,</w:t>
            </w:r>
            <w:r w:rsidR="00286291" w:rsidRPr="002924B2">
              <w:rPr>
                <w:rFonts w:eastAsia="TimesNewRomanPSMT"/>
                <w:color w:val="000000"/>
                <w:sz w:val="24"/>
              </w:rPr>
              <w:t>6</w:t>
            </w:r>
          </w:p>
        </w:tc>
        <w:tc>
          <w:tcPr>
            <w:tcW w:w="947" w:type="dxa"/>
            <w:tcBorders>
              <w:top w:val="nil"/>
              <w:left w:val="nil"/>
              <w:bottom w:val="single" w:sz="8" w:space="0" w:color="000000"/>
              <w:right w:val="single" w:sz="8" w:space="0" w:color="000000"/>
            </w:tcBorders>
            <w:shd w:val="clear" w:color="auto" w:fill="auto"/>
            <w:vAlign w:val="bottom"/>
            <w:hideMark/>
          </w:tcPr>
          <w:p w14:paraId="5DD26260" w14:textId="3C5E51F1" w:rsidR="00286291" w:rsidRPr="002924B2" w:rsidRDefault="0071562F" w:rsidP="008651F2">
            <w:pPr>
              <w:spacing w:line="360" w:lineRule="auto"/>
              <w:jc w:val="center"/>
              <w:rPr>
                <w:color w:val="000000"/>
                <w:sz w:val="24"/>
              </w:rPr>
            </w:pPr>
            <w:r>
              <w:rPr>
                <w:rFonts w:eastAsia="TimesNewRomanPSMT"/>
                <w:color w:val="000000"/>
                <w:sz w:val="24"/>
              </w:rPr>
              <w:t>-0,</w:t>
            </w:r>
            <w:r w:rsidR="00286291" w:rsidRPr="002924B2">
              <w:rPr>
                <w:rFonts w:eastAsia="TimesNewRomanPSMT"/>
                <w:color w:val="000000"/>
                <w:sz w:val="24"/>
              </w:rPr>
              <w:t>43</w:t>
            </w:r>
          </w:p>
        </w:tc>
      </w:tr>
    </w:tbl>
    <w:p w14:paraId="053A53B8" w14:textId="70246276"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lastRenderedPageBreak/>
        <w:t>Vmpp (Voltaje en el punto de máxima potencia)</w:t>
      </w:r>
    </w:p>
    <w:p w14:paraId="29AA6B26" w14:textId="77777777"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t>Impp (Corriente en el punto de máxima potencia)</w:t>
      </w:r>
    </w:p>
    <w:p w14:paraId="09DD5837" w14:textId="77777777"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t>Voc (Voltaje a circuito abierto)</w:t>
      </w:r>
    </w:p>
    <w:p w14:paraId="0B8DED6E" w14:textId="77777777" w:rsidR="00286291" w:rsidRPr="002924B2" w:rsidRDefault="00286291" w:rsidP="002924B2">
      <w:pPr>
        <w:spacing w:line="360" w:lineRule="auto"/>
        <w:jc w:val="both"/>
        <w:rPr>
          <w:rFonts w:eastAsia="TimesNewRomanPSMT"/>
          <w:sz w:val="24"/>
          <w:lang w:val="es-MX"/>
        </w:rPr>
      </w:pPr>
      <w:r w:rsidRPr="002924B2">
        <w:rPr>
          <w:rFonts w:eastAsia="TimesNewRomanPSMT"/>
          <w:sz w:val="24"/>
          <w:lang w:val="es-MX"/>
        </w:rPr>
        <w:t>Isc (Corriente de corto circuito)</w:t>
      </w:r>
    </w:p>
    <w:p w14:paraId="5EDA5852" w14:textId="77777777"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min</m:t>
                  </m:r>
                </m:sub>
              </m:sSub>
            </m:e>
          </m:d>
          <m:r>
            <w:rPr>
              <w:rFonts w:ascii="Cambria Math" w:eastAsia="TimesNewRomanPSMT" w:hAnsi="Cambria Math"/>
              <w:sz w:val="24"/>
            </w:rPr>
            <m:t xml:space="preserve">= </m:t>
          </m:r>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r>
            <w:rPr>
              <w:rFonts w:ascii="Cambria Math" w:eastAsia="TimesNewRomanPSMT" w:hAnsi="Cambria Math"/>
              <w:sz w:val="24"/>
            </w:rPr>
            <m:t>+</m:t>
          </m:r>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min</m:t>
                  </m:r>
                </m:sub>
              </m:sSub>
              <m:r>
                <w:rPr>
                  <w:rFonts w:ascii="Cambria Math" w:eastAsia="TimesNewRomanPSMT" w:hAnsi="Cambria Math"/>
                  <w:sz w:val="24"/>
                </w:rPr>
                <m:t>-</m:t>
              </m:r>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estandar</m:t>
                  </m:r>
                </m:sub>
              </m:sSub>
            </m:e>
          </m:d>
          <m:r>
            <w:rPr>
              <w:rFonts w:ascii="Cambria Math" w:eastAsia="TimesNewRomanPSMT" w:hAnsi="Cambria Math"/>
              <w:sz w:val="24"/>
            </w:rPr>
            <m:t>*TK(</m:t>
          </m:r>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oc</m:t>
              </m:r>
            </m:sub>
          </m:sSub>
          <m:r>
            <w:rPr>
              <w:rFonts w:ascii="Cambria Math" w:eastAsia="TimesNewRomanPSMT" w:hAnsi="Cambria Math"/>
              <w:sz w:val="24"/>
            </w:rPr>
            <m:t>)</m:t>
          </m:r>
        </m:oMath>
      </m:oMathPara>
    </w:p>
    <w:p w14:paraId="797B26F0" w14:textId="52C75CDD" w:rsidR="00286291" w:rsidRPr="002924B2" w:rsidRDefault="004F236D" w:rsidP="002924B2">
      <w:pPr>
        <w:spacing w:line="360" w:lineRule="auto"/>
        <w:jc w:val="both"/>
        <w:rPr>
          <w:rFonts w:eastAsia="TimesNewRomanPSMT"/>
          <w:i/>
          <w:sz w:val="24"/>
          <w:u w:val="single"/>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min</m:t>
                  </m:r>
                </m:sub>
              </m:sSub>
            </m:e>
          </m:d>
          <m:r>
            <w:rPr>
              <w:rFonts w:ascii="Cambria Math" w:eastAsia="TimesNewRomanPSMT" w:hAnsi="Cambria Math"/>
              <w:sz w:val="24"/>
            </w:rPr>
            <m:t>= 30,5 V+</m:t>
          </m:r>
          <m:d>
            <m:dPr>
              <m:ctrlPr>
                <w:rPr>
                  <w:rFonts w:ascii="Cambria Math" w:eastAsia="TimesNewRomanPSMT" w:hAnsi="Cambria Math"/>
                  <w:i/>
                  <w:sz w:val="24"/>
                </w:rPr>
              </m:ctrlPr>
            </m:dPr>
            <m:e>
              <m:r>
                <w:rPr>
                  <w:rFonts w:ascii="Cambria Math" w:eastAsia="TimesNewRomanPSMT" w:hAnsi="Cambria Math"/>
                  <w:sz w:val="24"/>
                </w:rPr>
                <m:t>52,3℃-25℃</m:t>
              </m:r>
            </m:e>
          </m:d>
          <m:r>
            <w:rPr>
              <w:rFonts w:ascii="Cambria Math" w:eastAsia="TimesNewRomanPSMT" w:hAnsi="Cambria Math"/>
              <w:sz w:val="24"/>
            </w:rPr>
            <m:t xml:space="preserve">*(-0,139 </m:t>
          </m:r>
          <m:f>
            <m:fPr>
              <m:type m:val="lin"/>
              <m:ctrlPr>
                <w:rPr>
                  <w:rFonts w:ascii="Cambria Math" w:eastAsia="TimesNewRomanPSMT" w:hAnsi="Cambria Math"/>
                  <w:i/>
                  <w:sz w:val="24"/>
                </w:rPr>
              </m:ctrlPr>
            </m:fPr>
            <m:num>
              <m:r>
                <w:rPr>
                  <w:rFonts w:ascii="Cambria Math" w:eastAsia="TimesNewRomanPSMT" w:hAnsi="Cambria Math"/>
                  <w:sz w:val="24"/>
                </w:rPr>
                <m:t>V</m:t>
              </m:r>
            </m:num>
            <m:den>
              <m:r>
                <w:rPr>
                  <w:rFonts w:ascii="Cambria Math" w:eastAsia="TimesNewRomanPSMT" w:hAnsi="Cambria Math"/>
                  <w:sz w:val="24"/>
                </w:rPr>
                <m:t>℃</m:t>
              </m:r>
            </m:den>
          </m:f>
          <m:r>
            <w:rPr>
              <w:rFonts w:ascii="Cambria Math" w:eastAsia="TimesNewRomanPSMT" w:hAnsi="Cambria Math"/>
              <w:sz w:val="24"/>
            </w:rPr>
            <m:t>)</m:t>
          </m:r>
        </m:oMath>
      </m:oMathPara>
    </w:p>
    <w:p w14:paraId="0491CDA3" w14:textId="0FA7948C"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min</m:t>
                  </m:r>
                </m:sub>
              </m:sSub>
            </m:e>
          </m:d>
          <m:r>
            <w:rPr>
              <w:rFonts w:ascii="Cambria Math" w:eastAsia="TimesNewRomanPSMT" w:hAnsi="Cambria Math"/>
              <w:sz w:val="24"/>
            </w:rPr>
            <m:t>=26,7 V</m:t>
          </m:r>
        </m:oMath>
      </m:oMathPara>
    </w:p>
    <w:p w14:paraId="688A90D9" w14:textId="77777777"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m:t>
                  </m:r>
                  <m:r>
                    <w:rPr>
                      <w:rFonts w:ascii="Cambria Math" w:eastAsia="TimesNewRomanPSMT" w:hAnsi="Cambria Math"/>
                      <w:sz w:val="24"/>
                      <w:lang w:val="es-MX"/>
                    </w:rPr>
                    <m:t>áx</m:t>
                  </m:r>
                </m:sub>
              </m:sSub>
            </m:e>
          </m:d>
          <m:r>
            <w:rPr>
              <w:rFonts w:ascii="Cambria Math" w:eastAsia="TimesNewRomanPSMT" w:hAnsi="Cambria Math"/>
              <w:sz w:val="24"/>
            </w:rPr>
            <m:t xml:space="preserve">= </m:t>
          </m:r>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r>
            <w:rPr>
              <w:rFonts w:ascii="Cambria Math" w:eastAsia="TimesNewRomanPSMT" w:hAnsi="Cambria Math"/>
              <w:sz w:val="24"/>
            </w:rPr>
            <m:t>+</m:t>
          </m:r>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máx</m:t>
                  </m:r>
                </m:sub>
              </m:sSub>
              <m:r>
                <w:rPr>
                  <w:rFonts w:ascii="Cambria Math" w:eastAsia="TimesNewRomanPSMT" w:hAnsi="Cambria Math"/>
                  <w:sz w:val="24"/>
                </w:rPr>
                <m:t>-</m:t>
              </m:r>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estandar</m:t>
                  </m:r>
                </m:sub>
              </m:sSub>
            </m:e>
          </m:d>
          <m:r>
            <w:rPr>
              <w:rFonts w:ascii="Cambria Math" w:eastAsia="TimesNewRomanPSMT" w:hAnsi="Cambria Math"/>
              <w:sz w:val="24"/>
            </w:rPr>
            <m:t>*TK(</m:t>
          </m:r>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oc</m:t>
              </m:r>
            </m:sub>
          </m:sSub>
          <m:r>
            <w:rPr>
              <w:rFonts w:ascii="Cambria Math" w:eastAsia="TimesNewRomanPSMT" w:hAnsi="Cambria Math"/>
              <w:sz w:val="24"/>
            </w:rPr>
            <m:t>)</m:t>
          </m:r>
        </m:oMath>
      </m:oMathPara>
    </w:p>
    <w:p w14:paraId="26E3BC3C" w14:textId="0C622A4D"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m:t>
                  </m:r>
                  <m:r>
                    <w:rPr>
                      <w:rFonts w:ascii="Cambria Math" w:eastAsia="TimesNewRomanPSMT" w:hAnsi="Cambria Math"/>
                      <w:sz w:val="24"/>
                      <w:lang w:val="es-MX"/>
                    </w:rPr>
                    <m:t>áx</m:t>
                  </m:r>
                </m:sub>
              </m:sSub>
            </m:e>
          </m:d>
          <m:r>
            <w:rPr>
              <w:rFonts w:ascii="Cambria Math" w:eastAsia="TimesNewRomanPSMT" w:hAnsi="Cambria Math"/>
              <w:sz w:val="24"/>
            </w:rPr>
            <m:t>=30,5 V+</m:t>
          </m:r>
          <m:d>
            <m:dPr>
              <m:ctrlPr>
                <w:rPr>
                  <w:rFonts w:ascii="Cambria Math" w:eastAsia="TimesNewRomanPSMT" w:hAnsi="Cambria Math"/>
                  <w:i/>
                  <w:sz w:val="24"/>
                </w:rPr>
              </m:ctrlPr>
            </m:dPr>
            <m:e>
              <m:r>
                <w:rPr>
                  <w:rFonts w:ascii="Cambria Math" w:eastAsia="TimesNewRomanPSMT" w:hAnsi="Cambria Math"/>
                  <w:sz w:val="24"/>
                </w:rPr>
                <m:t>57,3℃-25℃</m:t>
              </m:r>
            </m:e>
          </m:d>
          <m:r>
            <w:rPr>
              <w:rFonts w:ascii="Cambria Math" w:eastAsia="TimesNewRomanPSMT" w:hAnsi="Cambria Math"/>
              <w:sz w:val="24"/>
            </w:rPr>
            <m:t xml:space="preserve">*(-0,139 </m:t>
          </m:r>
          <m:f>
            <m:fPr>
              <m:type m:val="lin"/>
              <m:ctrlPr>
                <w:rPr>
                  <w:rFonts w:ascii="Cambria Math" w:eastAsia="TimesNewRomanPSMT" w:hAnsi="Cambria Math"/>
                  <w:i/>
                  <w:sz w:val="24"/>
                </w:rPr>
              </m:ctrlPr>
            </m:fPr>
            <m:num>
              <m:r>
                <w:rPr>
                  <w:rFonts w:ascii="Cambria Math" w:eastAsia="TimesNewRomanPSMT" w:hAnsi="Cambria Math"/>
                  <w:sz w:val="24"/>
                </w:rPr>
                <m:t>V</m:t>
              </m:r>
            </m:num>
            <m:den>
              <m:r>
                <w:rPr>
                  <w:rFonts w:ascii="Cambria Math" w:eastAsia="TimesNewRomanPSMT" w:hAnsi="Cambria Math"/>
                  <w:sz w:val="24"/>
                </w:rPr>
                <m:t>℃</m:t>
              </m:r>
            </m:den>
          </m:f>
          <m:r>
            <w:rPr>
              <w:rFonts w:ascii="Cambria Math" w:eastAsia="TimesNewRomanPSMT" w:hAnsi="Cambria Math"/>
              <w:sz w:val="24"/>
            </w:rPr>
            <m:t>)</m:t>
          </m:r>
        </m:oMath>
      </m:oMathPara>
    </w:p>
    <w:p w14:paraId="09B916C0" w14:textId="3031225B" w:rsidR="00286291" w:rsidRPr="002924B2" w:rsidRDefault="004F236D" w:rsidP="002924B2">
      <w:pPr>
        <w:spacing w:line="360" w:lineRule="auto"/>
        <w:jc w:val="both"/>
        <w:rPr>
          <w:rFonts w:eastAsia="TimesNewRomanPSMT"/>
          <w:i/>
          <w:sz w:val="24"/>
        </w:rPr>
      </w:pPr>
      <m:oMathPara>
        <m:oMathParaPr>
          <m:jc m:val="left"/>
        </m:oMathParaPr>
        <m:oMath>
          <m:sSub>
            <m:sSubPr>
              <m:ctrlPr>
                <w:rPr>
                  <w:rFonts w:ascii="Cambria Math" w:eastAsia="TimesNewRomanPSMT" w:hAnsi="Cambria Math"/>
                  <w:i/>
                  <w:sz w:val="24"/>
                </w:rPr>
              </m:ctrlPr>
            </m:sSubPr>
            <m:e>
              <m:r>
                <w:rPr>
                  <w:rFonts w:ascii="Cambria Math" w:eastAsia="TimesNewRomanPSMT" w:hAnsi="Cambria Math"/>
                  <w:sz w:val="24"/>
                </w:rPr>
                <m:t>V</m:t>
              </m:r>
            </m:e>
            <m:sub>
              <m:r>
                <w:rPr>
                  <w:rFonts w:ascii="Cambria Math" w:eastAsia="TimesNewRomanPSMT" w:hAnsi="Cambria Math"/>
                  <w:sz w:val="24"/>
                </w:rPr>
                <m:t>mpp</m:t>
              </m:r>
            </m:sub>
          </m:sSub>
          <m:d>
            <m:dPr>
              <m:ctrlPr>
                <w:rPr>
                  <w:rFonts w:ascii="Cambria Math" w:eastAsia="TimesNewRomanPSMT" w:hAnsi="Cambria Math"/>
                  <w:i/>
                  <w:sz w:val="24"/>
                </w:rPr>
              </m:ctrlPr>
            </m:dPr>
            <m:e>
              <m:sSub>
                <m:sSubPr>
                  <m:ctrlPr>
                    <w:rPr>
                      <w:rFonts w:ascii="Cambria Math" w:eastAsia="TimesNewRomanPSMT" w:hAnsi="Cambria Math"/>
                      <w:i/>
                      <w:sz w:val="24"/>
                    </w:rPr>
                  </m:ctrlPr>
                </m:sSubPr>
                <m:e>
                  <m:r>
                    <w:rPr>
                      <w:rFonts w:ascii="Cambria Math" w:eastAsia="TimesNewRomanPSMT" w:hAnsi="Cambria Math"/>
                      <w:sz w:val="24"/>
                    </w:rPr>
                    <m:t>T</m:t>
                  </m:r>
                </m:e>
                <m:sub>
                  <m:r>
                    <w:rPr>
                      <w:rFonts w:ascii="Cambria Math" w:eastAsia="TimesNewRomanPSMT" w:hAnsi="Cambria Math"/>
                      <w:sz w:val="24"/>
                    </w:rPr>
                    <m:t>m</m:t>
                  </m:r>
                  <m:r>
                    <w:rPr>
                      <w:rFonts w:ascii="Cambria Math" w:eastAsia="TimesNewRomanPSMT" w:hAnsi="Cambria Math"/>
                      <w:sz w:val="24"/>
                      <w:lang w:val="es-MX"/>
                    </w:rPr>
                    <m:t>áx</m:t>
                  </m:r>
                </m:sub>
              </m:sSub>
            </m:e>
          </m:d>
          <m:r>
            <w:rPr>
              <w:rFonts w:ascii="Cambria Math" w:eastAsia="TimesNewRomanPSMT" w:hAnsi="Cambria Math"/>
              <w:sz w:val="24"/>
            </w:rPr>
            <m:t>=30,31 V</m:t>
          </m:r>
        </m:oMath>
      </m:oMathPara>
    </w:p>
    <w:p w14:paraId="64E61D43" w14:textId="272900FF" w:rsidR="00886978" w:rsidRPr="002924B2" w:rsidRDefault="00886978" w:rsidP="002924B2">
      <w:pPr>
        <w:spacing w:line="360" w:lineRule="auto"/>
        <w:jc w:val="both"/>
        <w:rPr>
          <w:rFonts w:eastAsia="TimesNewRomanPSMT"/>
          <w:sz w:val="24"/>
          <w:lang w:val="es-MX"/>
        </w:rPr>
      </w:pPr>
      <w:r w:rsidRPr="002924B2">
        <w:rPr>
          <w:rFonts w:eastAsia="TimesNewRomanPSMT"/>
          <w:sz w:val="24"/>
          <w:lang w:val="es-MX"/>
        </w:rPr>
        <w:t xml:space="preserve">En la tabla 2.8 se muestran los resultados </w:t>
      </w:r>
      <w:r w:rsidR="00125B89" w:rsidRPr="002924B2">
        <w:rPr>
          <w:rFonts w:eastAsia="TimesNewRomanPSMT"/>
          <w:sz w:val="24"/>
          <w:lang w:val="es-MX"/>
        </w:rPr>
        <w:t>de las tensiones de los módulos:</w:t>
      </w:r>
    </w:p>
    <w:tbl>
      <w:tblPr>
        <w:tblStyle w:val="Tablaconcuadrcula"/>
        <w:tblW w:w="0" w:type="auto"/>
        <w:tblLook w:val="04A0" w:firstRow="1" w:lastRow="0" w:firstColumn="1" w:lastColumn="0" w:noHBand="0" w:noVBand="1"/>
      </w:tblPr>
      <w:tblGrid>
        <w:gridCol w:w="2351"/>
        <w:gridCol w:w="2327"/>
        <w:gridCol w:w="2329"/>
        <w:gridCol w:w="2343"/>
      </w:tblGrid>
      <w:tr w:rsidR="00AB4E34" w:rsidRPr="002924B2" w14:paraId="093B1642" w14:textId="77777777" w:rsidTr="008651F2">
        <w:tc>
          <w:tcPr>
            <w:tcW w:w="2394" w:type="dxa"/>
            <w:vMerge w:val="restart"/>
          </w:tcPr>
          <w:p w14:paraId="75BF288E" w14:textId="7E0CC4A8" w:rsidR="00AB4E34" w:rsidRPr="002924B2" w:rsidRDefault="00AB4E34" w:rsidP="008651F2">
            <w:pPr>
              <w:tabs>
                <w:tab w:val="left" w:pos="3812"/>
              </w:tabs>
              <w:spacing w:line="360" w:lineRule="auto"/>
              <w:jc w:val="center"/>
              <w:rPr>
                <w:rFonts w:eastAsia="TimesNewRomanPSMT"/>
                <w:b/>
                <w:sz w:val="24"/>
                <w:lang w:val="es-MX"/>
              </w:rPr>
            </w:pPr>
            <w:r w:rsidRPr="002924B2">
              <w:rPr>
                <w:rFonts w:eastAsia="TimesNewRomanPSMT"/>
                <w:b/>
                <w:sz w:val="24"/>
                <w:lang w:val="es-MX"/>
              </w:rPr>
              <w:t>Cálculo de tensiones de los módulos (V)</w:t>
            </w:r>
          </w:p>
        </w:tc>
        <w:tc>
          <w:tcPr>
            <w:tcW w:w="2394" w:type="dxa"/>
          </w:tcPr>
          <w:p w14:paraId="3389C861" w14:textId="7D13A573" w:rsidR="00AB4E34" w:rsidRPr="002924B2" w:rsidRDefault="00AB4E34" w:rsidP="008651F2">
            <w:pPr>
              <w:tabs>
                <w:tab w:val="left" w:pos="3812"/>
              </w:tabs>
              <w:spacing w:line="360" w:lineRule="auto"/>
              <w:jc w:val="center"/>
              <w:rPr>
                <w:rFonts w:eastAsia="TimesNewRomanPSMT"/>
                <w:sz w:val="24"/>
                <w:lang w:val="es-MX"/>
              </w:rPr>
            </w:pPr>
          </w:p>
        </w:tc>
        <w:tc>
          <w:tcPr>
            <w:tcW w:w="2394" w:type="dxa"/>
          </w:tcPr>
          <w:p w14:paraId="47D8F8CB" w14:textId="148B183D" w:rsidR="00AB4E34" w:rsidRPr="002924B2" w:rsidRDefault="00304B08" w:rsidP="008651F2">
            <w:pPr>
              <w:tabs>
                <w:tab w:val="left" w:pos="3812"/>
              </w:tabs>
              <w:spacing w:line="360" w:lineRule="auto"/>
              <w:jc w:val="center"/>
              <w:rPr>
                <w:rFonts w:eastAsia="TimesNewRomanPSMT"/>
                <w:b/>
                <w:sz w:val="24"/>
                <w:lang w:val="es-MX"/>
              </w:rPr>
            </w:pPr>
            <m:oMath>
              <m:r>
                <m:rPr>
                  <m:sty m:val="bi"/>
                </m:rPr>
                <w:rPr>
                  <w:rFonts w:ascii="Cambria Math" w:eastAsia="TimesNewRomanPSMT" w:hAnsi="Cambria Math"/>
                  <w:sz w:val="24"/>
                </w:rPr>
                <m:t>T(℃</m:t>
              </m:r>
            </m:oMath>
            <w:r w:rsidR="00AB4E34" w:rsidRPr="002924B2">
              <w:rPr>
                <w:rFonts w:eastAsiaTheme="minorEastAsia"/>
                <w:b/>
                <w:sz w:val="24"/>
              </w:rPr>
              <w:t>)</w:t>
            </w:r>
          </w:p>
        </w:tc>
        <w:tc>
          <w:tcPr>
            <w:tcW w:w="2394" w:type="dxa"/>
          </w:tcPr>
          <w:p w14:paraId="69CD6F7E" w14:textId="0F593DFA" w:rsidR="00AB4E34" w:rsidRPr="002924B2" w:rsidRDefault="004F236D" w:rsidP="008651F2">
            <w:pPr>
              <w:tabs>
                <w:tab w:val="left" w:pos="3812"/>
              </w:tabs>
              <w:spacing w:line="360" w:lineRule="auto"/>
              <w:jc w:val="center"/>
              <w:rPr>
                <w:rFonts w:eastAsia="TimesNewRomanPSMT"/>
                <w:b/>
                <w:sz w:val="24"/>
                <w:lang w:val="es-MX"/>
              </w:rPr>
            </w:pPr>
            <m:oMathPara>
              <m:oMath>
                <m:sSub>
                  <m:sSubPr>
                    <m:ctrlPr>
                      <w:rPr>
                        <w:rFonts w:ascii="Cambria Math" w:eastAsia="TimesNewRomanPSMT" w:hAnsi="Cambria Math"/>
                        <w:b/>
                        <w:i/>
                        <w:sz w:val="24"/>
                      </w:rPr>
                    </m:ctrlPr>
                  </m:sSubPr>
                  <m:e>
                    <m:r>
                      <m:rPr>
                        <m:sty m:val="bi"/>
                      </m:rPr>
                      <w:rPr>
                        <w:rFonts w:ascii="Cambria Math" w:eastAsia="TimesNewRomanPSMT" w:hAnsi="Cambria Math"/>
                        <w:sz w:val="24"/>
                      </w:rPr>
                      <m:t>V</m:t>
                    </m:r>
                  </m:e>
                  <m:sub>
                    <m:r>
                      <m:rPr>
                        <m:sty m:val="bi"/>
                      </m:rPr>
                      <w:rPr>
                        <w:rFonts w:ascii="Cambria Math" w:eastAsia="TimesNewRomanPSMT" w:hAnsi="Cambria Math"/>
                        <w:sz w:val="24"/>
                      </w:rPr>
                      <m:t>mpp</m:t>
                    </m:r>
                  </m:sub>
                </m:sSub>
                <m:r>
                  <m:rPr>
                    <m:sty m:val="bi"/>
                  </m:rPr>
                  <w:rPr>
                    <w:rFonts w:ascii="Cambria Math" w:eastAsia="TimesNewRomanPSMT" w:hAnsi="Cambria Math"/>
                    <w:sz w:val="24"/>
                  </w:rPr>
                  <m:t>(V)</m:t>
                </m:r>
              </m:oMath>
            </m:oMathPara>
          </w:p>
        </w:tc>
      </w:tr>
      <w:tr w:rsidR="00AB4E34" w:rsidRPr="002924B2" w14:paraId="6C3870CF" w14:textId="77777777" w:rsidTr="008651F2">
        <w:tc>
          <w:tcPr>
            <w:tcW w:w="2394" w:type="dxa"/>
            <w:vMerge/>
          </w:tcPr>
          <w:p w14:paraId="3AD1A184" w14:textId="77777777" w:rsidR="00AB4E34" w:rsidRPr="002924B2" w:rsidRDefault="00AB4E34" w:rsidP="008651F2">
            <w:pPr>
              <w:tabs>
                <w:tab w:val="left" w:pos="3812"/>
              </w:tabs>
              <w:spacing w:line="360" w:lineRule="auto"/>
              <w:jc w:val="center"/>
              <w:rPr>
                <w:rFonts w:eastAsia="TimesNewRomanPSMT"/>
                <w:sz w:val="24"/>
                <w:lang w:val="es-MX"/>
              </w:rPr>
            </w:pPr>
          </w:p>
        </w:tc>
        <w:tc>
          <w:tcPr>
            <w:tcW w:w="2394" w:type="dxa"/>
          </w:tcPr>
          <w:p w14:paraId="172E1FFE" w14:textId="4A7A8A42" w:rsidR="00AB4E34" w:rsidRPr="002924B2" w:rsidRDefault="004F236D" w:rsidP="008651F2">
            <w:pPr>
              <w:tabs>
                <w:tab w:val="left" w:pos="3812"/>
              </w:tabs>
              <w:spacing w:line="360" w:lineRule="auto"/>
              <w:jc w:val="center"/>
              <w:rPr>
                <w:rFonts w:eastAsia="TimesNewRomanPSMT"/>
                <w:b/>
                <w:sz w:val="24"/>
                <w:lang w:val="es-MX"/>
              </w:rPr>
            </w:pPr>
            <m:oMathPara>
              <m:oMath>
                <m:sSub>
                  <m:sSubPr>
                    <m:ctrlPr>
                      <w:rPr>
                        <w:rFonts w:ascii="Cambria Math" w:eastAsia="TimesNewRomanPSMT" w:hAnsi="Cambria Math"/>
                        <w:b/>
                        <w:i/>
                        <w:sz w:val="24"/>
                      </w:rPr>
                    </m:ctrlPr>
                  </m:sSubPr>
                  <m:e>
                    <m:r>
                      <m:rPr>
                        <m:sty m:val="bi"/>
                      </m:rPr>
                      <w:rPr>
                        <w:rFonts w:ascii="Cambria Math" w:eastAsia="TimesNewRomanPSMT" w:hAnsi="Cambria Math"/>
                        <w:sz w:val="24"/>
                      </w:rPr>
                      <m:t>T</m:t>
                    </m:r>
                  </m:e>
                  <m:sub>
                    <m:r>
                      <m:rPr>
                        <m:sty m:val="bi"/>
                      </m:rPr>
                      <w:rPr>
                        <w:rFonts w:ascii="Cambria Math" w:eastAsia="TimesNewRomanPSMT" w:hAnsi="Cambria Math"/>
                        <w:sz w:val="24"/>
                      </w:rPr>
                      <m:t>min</m:t>
                    </m:r>
                  </m:sub>
                </m:sSub>
              </m:oMath>
            </m:oMathPara>
          </w:p>
        </w:tc>
        <w:tc>
          <w:tcPr>
            <w:tcW w:w="2394" w:type="dxa"/>
          </w:tcPr>
          <w:p w14:paraId="5F8E2159" w14:textId="0A0CB3C3" w:rsidR="00AB4E34" w:rsidRPr="002924B2" w:rsidRDefault="00AB4E34" w:rsidP="008651F2">
            <w:pPr>
              <w:tabs>
                <w:tab w:val="left" w:pos="3812"/>
              </w:tabs>
              <w:spacing w:line="360" w:lineRule="auto"/>
              <w:jc w:val="center"/>
              <w:rPr>
                <w:rFonts w:eastAsia="TimesNewRomanPSMT"/>
                <w:sz w:val="24"/>
                <w:lang w:val="es-MX"/>
              </w:rPr>
            </w:pPr>
            <w:r w:rsidRPr="002924B2">
              <w:rPr>
                <w:rFonts w:eastAsia="TimesNewRomanPSMT"/>
                <w:sz w:val="24"/>
                <w:lang w:val="es-MX"/>
              </w:rPr>
              <w:t>52,3</w:t>
            </w:r>
          </w:p>
        </w:tc>
        <w:tc>
          <w:tcPr>
            <w:tcW w:w="2394" w:type="dxa"/>
          </w:tcPr>
          <w:p w14:paraId="6AA23782" w14:textId="15FC434A" w:rsidR="00AB4E34" w:rsidRPr="002924B2" w:rsidRDefault="00AB4E34" w:rsidP="008651F2">
            <w:pPr>
              <w:tabs>
                <w:tab w:val="left" w:pos="3812"/>
              </w:tabs>
              <w:spacing w:line="360" w:lineRule="auto"/>
              <w:jc w:val="center"/>
              <w:rPr>
                <w:rFonts w:eastAsia="TimesNewRomanPSMT"/>
                <w:sz w:val="24"/>
                <w:lang w:val="es-MX"/>
              </w:rPr>
            </w:pPr>
            <w:r w:rsidRPr="002924B2">
              <w:rPr>
                <w:rFonts w:eastAsia="TimesNewRomanPSMT"/>
                <w:sz w:val="24"/>
                <w:lang w:val="es-MX"/>
              </w:rPr>
              <w:t>26,7</w:t>
            </w:r>
          </w:p>
        </w:tc>
      </w:tr>
      <w:tr w:rsidR="00AB4E34" w:rsidRPr="002924B2" w14:paraId="3EB51710" w14:textId="77777777" w:rsidTr="008651F2">
        <w:tc>
          <w:tcPr>
            <w:tcW w:w="2394" w:type="dxa"/>
            <w:vMerge/>
          </w:tcPr>
          <w:p w14:paraId="4C4C9555" w14:textId="77777777" w:rsidR="00AB4E34" w:rsidRPr="002924B2" w:rsidRDefault="00AB4E34" w:rsidP="008651F2">
            <w:pPr>
              <w:tabs>
                <w:tab w:val="left" w:pos="3812"/>
              </w:tabs>
              <w:spacing w:line="360" w:lineRule="auto"/>
              <w:jc w:val="center"/>
              <w:rPr>
                <w:rFonts w:eastAsia="TimesNewRomanPSMT"/>
                <w:sz w:val="24"/>
                <w:lang w:val="es-MX"/>
              </w:rPr>
            </w:pPr>
          </w:p>
        </w:tc>
        <w:tc>
          <w:tcPr>
            <w:tcW w:w="2394" w:type="dxa"/>
          </w:tcPr>
          <w:p w14:paraId="3109B984" w14:textId="63A61410" w:rsidR="00AB4E34" w:rsidRPr="002924B2" w:rsidRDefault="004F236D" w:rsidP="008651F2">
            <w:pPr>
              <w:tabs>
                <w:tab w:val="left" w:pos="3812"/>
              </w:tabs>
              <w:spacing w:line="360" w:lineRule="auto"/>
              <w:jc w:val="center"/>
              <w:rPr>
                <w:rFonts w:eastAsia="TimesNewRomanPSMT"/>
                <w:b/>
                <w:sz w:val="24"/>
                <w:lang w:val="es-MX"/>
              </w:rPr>
            </w:pPr>
            <m:oMathPara>
              <m:oMath>
                <m:sSub>
                  <m:sSubPr>
                    <m:ctrlPr>
                      <w:rPr>
                        <w:rFonts w:ascii="Cambria Math" w:eastAsia="TimesNewRomanPSMT" w:hAnsi="Cambria Math"/>
                        <w:b/>
                        <w:i/>
                        <w:sz w:val="24"/>
                      </w:rPr>
                    </m:ctrlPr>
                  </m:sSubPr>
                  <m:e>
                    <m:r>
                      <m:rPr>
                        <m:sty m:val="bi"/>
                      </m:rPr>
                      <w:rPr>
                        <w:rFonts w:ascii="Cambria Math" w:eastAsia="TimesNewRomanPSMT" w:hAnsi="Cambria Math"/>
                        <w:sz w:val="24"/>
                      </w:rPr>
                      <m:t>T</m:t>
                    </m:r>
                  </m:e>
                  <m:sub>
                    <m:r>
                      <m:rPr>
                        <m:sty m:val="bi"/>
                      </m:rPr>
                      <w:rPr>
                        <w:rFonts w:ascii="Cambria Math" w:eastAsia="TimesNewRomanPSMT" w:hAnsi="Cambria Math"/>
                        <w:sz w:val="24"/>
                      </w:rPr>
                      <m:t>máx</m:t>
                    </m:r>
                  </m:sub>
                </m:sSub>
              </m:oMath>
            </m:oMathPara>
          </w:p>
        </w:tc>
        <w:tc>
          <w:tcPr>
            <w:tcW w:w="2394" w:type="dxa"/>
          </w:tcPr>
          <w:p w14:paraId="5D1EDC69" w14:textId="054045D8" w:rsidR="00AB4E34" w:rsidRPr="002924B2" w:rsidRDefault="00AB4E34" w:rsidP="008651F2">
            <w:pPr>
              <w:tabs>
                <w:tab w:val="left" w:pos="3812"/>
              </w:tabs>
              <w:spacing w:line="360" w:lineRule="auto"/>
              <w:jc w:val="center"/>
              <w:rPr>
                <w:rFonts w:eastAsia="TimesNewRomanPSMT"/>
                <w:sz w:val="24"/>
                <w:lang w:val="es-MX"/>
              </w:rPr>
            </w:pPr>
            <w:r w:rsidRPr="002924B2">
              <w:rPr>
                <w:rFonts w:eastAsia="TimesNewRomanPSMT"/>
                <w:sz w:val="24"/>
                <w:lang w:val="es-MX"/>
              </w:rPr>
              <w:t>57,3</w:t>
            </w:r>
          </w:p>
        </w:tc>
        <w:tc>
          <w:tcPr>
            <w:tcW w:w="2394" w:type="dxa"/>
          </w:tcPr>
          <w:p w14:paraId="03FA91B9" w14:textId="415321BA" w:rsidR="00AB4E34" w:rsidRPr="002924B2" w:rsidRDefault="00AB4E34" w:rsidP="008651F2">
            <w:pPr>
              <w:tabs>
                <w:tab w:val="left" w:pos="3812"/>
              </w:tabs>
              <w:spacing w:line="360" w:lineRule="auto"/>
              <w:jc w:val="center"/>
              <w:rPr>
                <w:rFonts w:eastAsia="TimesNewRomanPSMT"/>
                <w:sz w:val="24"/>
                <w:lang w:val="es-MX"/>
              </w:rPr>
            </w:pPr>
            <w:r w:rsidRPr="002924B2">
              <w:rPr>
                <w:rFonts w:eastAsia="TimesNewRomanPSMT"/>
                <w:sz w:val="24"/>
                <w:lang w:val="es-MX"/>
              </w:rPr>
              <w:t>30,31</w:t>
            </w:r>
          </w:p>
        </w:tc>
      </w:tr>
    </w:tbl>
    <w:p w14:paraId="771E4CE9" w14:textId="77777777" w:rsidR="008651F2" w:rsidRDefault="008651F2" w:rsidP="00427620">
      <w:pPr>
        <w:tabs>
          <w:tab w:val="left" w:pos="3812"/>
        </w:tabs>
        <w:spacing w:line="360" w:lineRule="auto"/>
        <w:jc w:val="both"/>
        <w:rPr>
          <w:rFonts w:eastAsia="TimesNewRomanPSMT"/>
          <w:sz w:val="24"/>
          <w:lang w:val="es-MX"/>
        </w:rPr>
      </w:pPr>
    </w:p>
    <w:p w14:paraId="55CEB9A9" w14:textId="4735D44C" w:rsidR="00FD2800" w:rsidRPr="00427620" w:rsidRDefault="000A4D11" w:rsidP="00427620">
      <w:pPr>
        <w:tabs>
          <w:tab w:val="left" w:pos="3812"/>
        </w:tabs>
        <w:spacing w:line="360" w:lineRule="auto"/>
        <w:jc w:val="both"/>
        <w:rPr>
          <w:rFonts w:eastAsia="TimesNewRomanPSMT"/>
          <w:sz w:val="24"/>
          <w:lang w:val="es-MX"/>
        </w:rPr>
      </w:pPr>
      <w:r w:rsidRPr="002924B2">
        <w:rPr>
          <w:rFonts w:eastAsia="TimesNewRomanPSMT"/>
          <w:sz w:val="24"/>
          <w:lang w:val="es-MX"/>
        </w:rPr>
        <w:t>Las tensiones de los módulos en el punto de máxima potencia(MPP) se encuentran entre 26,7 V y 30,31 V.</w:t>
      </w:r>
    </w:p>
    <w:p w14:paraId="27A0484E" w14:textId="74C62825" w:rsidR="009C0181" w:rsidRPr="008651F2" w:rsidRDefault="00857D0A" w:rsidP="008651F2">
      <w:pPr>
        <w:pStyle w:val="Ttulo2"/>
        <w:spacing w:line="360" w:lineRule="auto"/>
        <w:jc w:val="both"/>
        <w:rPr>
          <w:rFonts w:ascii="Arial" w:eastAsia="TimesNewRomanPSMT" w:hAnsi="Arial" w:cs="Arial"/>
          <w:b/>
          <w:color w:val="auto"/>
          <w:sz w:val="24"/>
          <w:szCs w:val="24"/>
        </w:rPr>
      </w:pPr>
      <w:bookmarkStart w:id="83" w:name="_Toc517259307"/>
      <w:bookmarkEnd w:id="62"/>
      <w:r w:rsidRPr="002924B2">
        <w:rPr>
          <w:rFonts w:ascii="Arial" w:eastAsia="TimesNewRomanPSMT" w:hAnsi="Arial" w:cs="Arial"/>
          <w:b/>
          <w:color w:val="auto"/>
          <w:sz w:val="24"/>
          <w:szCs w:val="24"/>
        </w:rPr>
        <w:t>2.5</w:t>
      </w:r>
      <w:r w:rsidR="00286291" w:rsidRPr="002924B2">
        <w:rPr>
          <w:rFonts w:ascii="Arial" w:eastAsia="TimesNewRomanPSMT" w:hAnsi="Arial" w:cs="Arial"/>
          <w:b/>
          <w:color w:val="auto"/>
          <w:sz w:val="24"/>
          <w:szCs w:val="24"/>
        </w:rPr>
        <w:t xml:space="preserve"> Selección del inversor</w:t>
      </w:r>
      <w:bookmarkEnd w:id="83"/>
    </w:p>
    <w:p w14:paraId="4B02B313" w14:textId="3BB7F348" w:rsidR="00286291" w:rsidRPr="002924B2" w:rsidRDefault="00286291" w:rsidP="002924B2">
      <w:pPr>
        <w:spacing w:line="360" w:lineRule="auto"/>
        <w:jc w:val="both"/>
        <w:rPr>
          <w:sz w:val="24"/>
          <w:lang w:val="es-MX"/>
        </w:rPr>
      </w:pPr>
      <w:r w:rsidRPr="002924B2">
        <w:rPr>
          <w:rFonts w:eastAsia="TimesNewRomanPSMT"/>
          <w:sz w:val="24"/>
          <w:lang w:val="es-MX"/>
        </w:rPr>
        <w:t xml:space="preserve">Se selecciona un inversor SUNNY TRIPOWER 10000TL-20. Este inversor se recomienda para </w:t>
      </w:r>
      <w:r w:rsidRPr="002924B2">
        <w:rPr>
          <w:sz w:val="24"/>
          <w:lang w:val="es-MX"/>
        </w:rPr>
        <w:t xml:space="preserve">la clásica planta en un tejado de una vivienda hasta plantas con rangos de potencias mayores. La gama de productos Sunny Tripower cubre una gran variedad de aplicaciones gracias a la ampliación de la cartera de productos con las nuevas versiones de 10 kW y 12 kW. Los usuarios se benefician de múltiples funciones probadas: su alta flexibilidad gracias a la acreditada tecnología Optiflex y al multistring asimétrico, combinada con un rendimiento máximo y OptiTrac Global Peak, garantiza máximas </w:t>
      </w:r>
      <w:r w:rsidRPr="002924B2">
        <w:rPr>
          <w:sz w:val="24"/>
          <w:lang w:val="es-MX"/>
        </w:rPr>
        <w:lastRenderedPageBreak/>
        <w:t>ganancias. Además de la comunicación a través de Modbus SMA y SunSpec, también es posible la conexión directa a Sunny Portal mediante SMA Webconnect de serie. De manera estándar también dispone de funciones integradas para gestionar la red y de inyección de potencia reactiva, y puede utilizarse con un diferencial de 30 mA. Cuando se trata del diseño de plantas en las clases de potencia de 5 kW a 12 kW, el Sunny Tripower es una buena selección tanto para su aplicación y sobre el tejado.</w:t>
      </w:r>
    </w:p>
    <w:p w14:paraId="4D975F2D" w14:textId="77777777" w:rsidR="00435EC2" w:rsidRPr="002924B2" w:rsidRDefault="00435EC2" w:rsidP="002924B2">
      <w:pPr>
        <w:spacing w:line="360" w:lineRule="auto"/>
        <w:jc w:val="both"/>
        <w:rPr>
          <w:sz w:val="24"/>
          <w:lang w:val="es-ES"/>
        </w:rPr>
      </w:pPr>
      <w:r w:rsidRPr="002924B2">
        <w:rPr>
          <w:sz w:val="24"/>
          <w:lang w:val="es-ES"/>
        </w:rPr>
        <w:t>La cantidad de inversores que hacen falta para la instalación se determina mediante la siguiente ecuación:</w:t>
      </w:r>
    </w:p>
    <w:p w14:paraId="432B236E" w14:textId="7E58156B" w:rsidR="00435EC2" w:rsidRPr="002924B2" w:rsidRDefault="00435EC2" w:rsidP="002924B2">
      <w:pPr>
        <w:spacing w:line="360" w:lineRule="auto"/>
        <w:jc w:val="both"/>
        <w:rPr>
          <w:sz w:val="24"/>
          <w:lang w:val="es-ES"/>
        </w:rPr>
      </w:pPr>
      <m:oMathPara>
        <m:oMathParaPr>
          <m:jc m:val="center"/>
        </m:oMathParaPr>
        <m:oMath>
          <m:r>
            <w:rPr>
              <w:rFonts w:ascii="Cambria Math" w:hAnsi="Cambria Math"/>
              <w:sz w:val="24"/>
              <w:lang w:val="es-ES"/>
            </w:rPr>
            <m:t>Número de inversores=</m:t>
          </m:r>
          <m:f>
            <m:fPr>
              <m:ctrlPr>
                <w:rPr>
                  <w:rFonts w:ascii="Cambria Math" w:hAnsi="Cambria Math"/>
                  <w:i/>
                  <w:sz w:val="24"/>
                  <w:lang w:val="es-ES"/>
                </w:rPr>
              </m:ctrlPr>
            </m:fPr>
            <m:num>
              <m:r>
                <w:rPr>
                  <w:rFonts w:ascii="Cambria Math" w:hAnsi="Cambria Math"/>
                  <w:sz w:val="24"/>
                  <w:lang w:val="es-ES"/>
                </w:rPr>
                <m:t>PI(kWp)</m:t>
              </m:r>
            </m:num>
            <m:den>
              <m:sSub>
                <m:sSubPr>
                  <m:ctrlPr>
                    <w:rPr>
                      <w:rFonts w:ascii="Cambria Math" w:hAnsi="Cambria Math"/>
                      <w:i/>
                      <w:sz w:val="24"/>
                      <w:lang w:val="es-ES"/>
                    </w:rPr>
                  </m:ctrlPr>
                </m:sSubPr>
                <m:e>
                  <m:r>
                    <w:rPr>
                      <w:rFonts w:ascii="Cambria Math" w:hAnsi="Cambria Math"/>
                      <w:sz w:val="24"/>
                      <w:lang w:val="es-ES"/>
                    </w:rPr>
                    <m:t>P</m:t>
                  </m:r>
                </m:e>
                <m:sub>
                  <m:r>
                    <w:rPr>
                      <w:rFonts w:ascii="Cambria Math" w:hAnsi="Cambria Math"/>
                      <w:sz w:val="24"/>
                      <w:lang w:val="es-ES"/>
                    </w:rPr>
                    <m:t>inversor</m:t>
                  </m:r>
                </m:sub>
              </m:sSub>
            </m:den>
          </m:f>
          <m:r>
            <w:rPr>
              <w:rFonts w:ascii="Cambria Math" w:hAnsi="Cambria Math"/>
              <w:sz w:val="24"/>
              <w:lang w:val="es-ES"/>
            </w:rPr>
            <m:t>=</m:t>
          </m:r>
          <m:f>
            <m:fPr>
              <m:ctrlPr>
                <w:rPr>
                  <w:rFonts w:ascii="Cambria Math" w:hAnsi="Cambria Math"/>
                  <w:i/>
                  <w:sz w:val="24"/>
                  <w:lang w:val="es-ES"/>
                </w:rPr>
              </m:ctrlPr>
            </m:fPr>
            <m:num>
              <m:r>
                <w:rPr>
                  <w:rFonts w:ascii="Cambria Math" w:hAnsi="Cambria Math"/>
                  <w:sz w:val="24"/>
                  <w:lang w:val="es-ES"/>
                </w:rPr>
                <m:t>19</m:t>
              </m:r>
            </m:num>
            <m:den>
              <m:r>
                <w:rPr>
                  <w:rFonts w:ascii="Cambria Math" w:hAnsi="Cambria Math"/>
                  <w:sz w:val="24"/>
                  <w:lang w:val="es-ES"/>
                </w:rPr>
                <m:t>10</m:t>
              </m:r>
            </m:den>
          </m:f>
          <m:r>
            <w:rPr>
              <w:rFonts w:ascii="Cambria Math" w:hAnsi="Cambria Math"/>
              <w:sz w:val="24"/>
              <w:lang w:val="es-ES"/>
            </w:rPr>
            <m:t>≈2 inversore</m:t>
          </m:r>
        </m:oMath>
      </m:oMathPara>
    </w:p>
    <w:p w14:paraId="68FB03E2" w14:textId="77777777" w:rsidR="00435EC2" w:rsidRPr="002924B2" w:rsidRDefault="00435EC2" w:rsidP="002924B2">
      <w:pPr>
        <w:spacing w:line="360" w:lineRule="auto"/>
        <w:jc w:val="both"/>
        <w:rPr>
          <w:sz w:val="24"/>
          <w:u w:val="single"/>
          <w:lang w:val="es-ES"/>
        </w:rPr>
      </w:pPr>
      <w:r w:rsidRPr="002924B2">
        <w:rPr>
          <w:sz w:val="24"/>
          <w:u w:val="single"/>
          <w:lang w:val="es-ES"/>
        </w:rPr>
        <w:t xml:space="preserve">Donde:  </w:t>
      </w:r>
    </w:p>
    <w:p w14:paraId="00D0D58A" w14:textId="2EB3A19E" w:rsidR="00435EC2" w:rsidRPr="002924B2" w:rsidRDefault="00435EC2" w:rsidP="002924B2">
      <w:pPr>
        <w:spacing w:line="360" w:lineRule="auto"/>
        <w:jc w:val="both"/>
        <w:rPr>
          <w:sz w:val="24"/>
          <w:lang w:val="es-ES"/>
        </w:rPr>
      </w:pPr>
      <w:r w:rsidRPr="002924B2">
        <w:rPr>
          <w:sz w:val="24"/>
          <w:lang w:val="es-ES"/>
        </w:rPr>
        <w:t xml:space="preserve">Número de inversores: cantidad de inversores. </w:t>
      </w:r>
    </w:p>
    <w:p w14:paraId="3C4BE811" w14:textId="7C539142" w:rsidR="004E5E04" w:rsidRPr="002924B2" w:rsidRDefault="004E5E04" w:rsidP="002924B2">
      <w:pPr>
        <w:spacing w:line="360" w:lineRule="auto"/>
        <w:jc w:val="both"/>
        <w:rPr>
          <w:sz w:val="24"/>
          <w:lang w:val="es-ES"/>
        </w:rPr>
      </w:pPr>
      <w:r w:rsidRPr="002924B2">
        <w:rPr>
          <w:sz w:val="24"/>
          <w:lang w:val="es-ES"/>
        </w:rPr>
        <w:t>PI(kWp): Potencia instalada</w:t>
      </w:r>
    </w:p>
    <w:p w14:paraId="1AFCDEA2" w14:textId="4E70AA49" w:rsidR="00435EC2" w:rsidRPr="008651F2" w:rsidRDefault="00435EC2" w:rsidP="002924B2">
      <w:pPr>
        <w:spacing w:line="360" w:lineRule="auto"/>
        <w:jc w:val="both"/>
        <w:rPr>
          <w:sz w:val="24"/>
          <w:lang w:val="es-ES"/>
        </w:rPr>
      </w:pPr>
      <w:r w:rsidRPr="002924B2">
        <w:rPr>
          <w:sz w:val="24"/>
          <w:lang w:val="es-ES"/>
        </w:rPr>
        <w:t>P</w:t>
      </w:r>
      <w:r w:rsidRPr="002924B2">
        <w:rPr>
          <w:sz w:val="24"/>
          <w:vertAlign w:val="subscript"/>
          <w:lang w:val="es-ES"/>
        </w:rPr>
        <w:t>inversor</w:t>
      </w:r>
      <w:r w:rsidR="008651F2">
        <w:rPr>
          <w:sz w:val="24"/>
          <w:lang w:val="es-ES"/>
        </w:rPr>
        <w:t xml:space="preserve">: Potencia del inversor.  </w:t>
      </w:r>
    </w:p>
    <w:p w14:paraId="419CB878" w14:textId="77777777" w:rsidR="00FD2800" w:rsidRPr="002924B2" w:rsidRDefault="00FD2800" w:rsidP="002924B2">
      <w:pPr>
        <w:spacing w:line="360" w:lineRule="auto"/>
        <w:jc w:val="both"/>
        <w:rPr>
          <w:sz w:val="24"/>
          <w:lang w:val="es-MX"/>
        </w:rPr>
      </w:pPr>
      <w:r w:rsidRPr="002924B2">
        <w:rPr>
          <w:sz w:val="24"/>
          <w:lang w:val="es-MX"/>
        </w:rPr>
        <w:t>Según la potencia generada por el SFV es preciso la utilización de 2 inversores de este tipo.</w:t>
      </w:r>
    </w:p>
    <w:p w14:paraId="0718A0EB" w14:textId="5943AA39" w:rsidR="000C3E7D" w:rsidRPr="002924B2" w:rsidRDefault="00FD2800" w:rsidP="002924B2">
      <w:pPr>
        <w:spacing w:line="360" w:lineRule="auto"/>
        <w:jc w:val="both"/>
        <w:rPr>
          <w:sz w:val="24"/>
          <w:lang w:val="es-MX"/>
        </w:rPr>
      </w:pPr>
      <w:r w:rsidRPr="002924B2">
        <w:rPr>
          <w:sz w:val="24"/>
          <w:lang w:val="es-MX"/>
        </w:rPr>
        <w:t xml:space="preserve">En el anexo </w:t>
      </w:r>
      <w:r w:rsidR="00075FF7" w:rsidRPr="002924B2">
        <w:rPr>
          <w:sz w:val="24"/>
          <w:lang w:val="es-MX"/>
        </w:rPr>
        <w:t>10</w:t>
      </w:r>
      <w:r w:rsidRPr="002924B2">
        <w:rPr>
          <w:sz w:val="24"/>
          <w:lang w:val="es-MX"/>
        </w:rPr>
        <w:t xml:space="preserve"> se muestran los datos técnicos del inversor Sunny Tripower 10</w:t>
      </w:r>
      <w:r w:rsidR="0071562F">
        <w:rPr>
          <w:sz w:val="24"/>
          <w:lang w:val="es-MX"/>
        </w:rPr>
        <w:t xml:space="preserve"> </w:t>
      </w:r>
      <w:r w:rsidRPr="002924B2">
        <w:rPr>
          <w:sz w:val="24"/>
          <w:lang w:val="es-MX"/>
        </w:rPr>
        <w:t>000 TL.</w:t>
      </w:r>
    </w:p>
    <w:p w14:paraId="3615178B" w14:textId="06974AE5" w:rsidR="000C3E7D" w:rsidRPr="008651F2" w:rsidRDefault="00857D0A" w:rsidP="008651F2">
      <w:pPr>
        <w:pStyle w:val="Ttulo2"/>
        <w:spacing w:line="360" w:lineRule="auto"/>
        <w:jc w:val="both"/>
        <w:rPr>
          <w:rFonts w:ascii="Arial" w:hAnsi="Arial" w:cs="Arial"/>
          <w:b/>
          <w:color w:val="auto"/>
          <w:sz w:val="24"/>
          <w:szCs w:val="24"/>
        </w:rPr>
      </w:pPr>
      <w:bookmarkStart w:id="84" w:name="_Toc517259308"/>
      <w:r w:rsidRPr="002924B2">
        <w:rPr>
          <w:rFonts w:ascii="Arial" w:hAnsi="Arial" w:cs="Arial"/>
          <w:b/>
          <w:color w:val="auto"/>
          <w:sz w:val="24"/>
          <w:szCs w:val="24"/>
        </w:rPr>
        <w:t>2.6</w:t>
      </w:r>
      <w:r w:rsidR="00286291" w:rsidRPr="002924B2">
        <w:rPr>
          <w:rFonts w:ascii="Arial" w:hAnsi="Arial" w:cs="Arial"/>
          <w:b/>
          <w:color w:val="auto"/>
          <w:sz w:val="24"/>
          <w:szCs w:val="24"/>
        </w:rPr>
        <w:t xml:space="preserve"> Simulación del SFV propuesto </w:t>
      </w:r>
      <w:r w:rsidR="00BE1F6C" w:rsidRPr="002924B2">
        <w:rPr>
          <w:rFonts w:ascii="Arial" w:hAnsi="Arial" w:cs="Arial"/>
          <w:b/>
          <w:color w:val="auto"/>
          <w:sz w:val="24"/>
          <w:szCs w:val="24"/>
        </w:rPr>
        <w:t>mediante</w:t>
      </w:r>
      <w:r w:rsidR="00286291" w:rsidRPr="002924B2">
        <w:rPr>
          <w:rFonts w:ascii="Arial" w:hAnsi="Arial" w:cs="Arial"/>
          <w:b/>
          <w:color w:val="auto"/>
          <w:sz w:val="24"/>
          <w:szCs w:val="24"/>
        </w:rPr>
        <w:t xml:space="preserve"> el software PVSYST.</w:t>
      </w:r>
      <w:bookmarkEnd w:id="84"/>
      <w:r w:rsidR="00286291" w:rsidRPr="002924B2">
        <w:rPr>
          <w:rFonts w:ascii="Arial" w:hAnsi="Arial" w:cs="Arial"/>
          <w:b/>
          <w:color w:val="auto"/>
          <w:sz w:val="24"/>
          <w:szCs w:val="24"/>
        </w:rPr>
        <w:t xml:space="preserve"> </w:t>
      </w:r>
    </w:p>
    <w:p w14:paraId="6235007E" w14:textId="77777777" w:rsidR="00286291" w:rsidRPr="002924B2" w:rsidRDefault="00286291" w:rsidP="002924B2">
      <w:pPr>
        <w:spacing w:line="360" w:lineRule="auto"/>
        <w:jc w:val="both"/>
        <w:rPr>
          <w:sz w:val="24"/>
          <w:lang w:val="es-MX"/>
        </w:rPr>
      </w:pPr>
      <w:r w:rsidRPr="002924B2">
        <w:rPr>
          <w:sz w:val="24"/>
          <w:lang w:val="es-MX"/>
        </w:rPr>
        <w:t>La herramienta PVSYST está diseñada para desarrollar simulaciones con respecto a instalaciones fotovoltaicas, conectadas a red, aisladas y a sistemas de bombeo. En la figura 2.4 se puede apreciar la pantalla de inicio.</w:t>
      </w:r>
    </w:p>
    <w:p w14:paraId="2660C92D" w14:textId="77777777" w:rsidR="00286291" w:rsidRPr="002924B2" w:rsidRDefault="00286291" w:rsidP="008651F2">
      <w:pPr>
        <w:spacing w:line="360" w:lineRule="auto"/>
        <w:jc w:val="center"/>
        <w:rPr>
          <w:sz w:val="24"/>
          <w:lang w:val="es-MX"/>
        </w:rPr>
      </w:pPr>
      <w:r w:rsidRPr="002924B2">
        <w:rPr>
          <w:noProof/>
          <w:sz w:val="24"/>
          <w:lang w:val="es-ES" w:eastAsia="es-ES"/>
        </w:rPr>
        <w:lastRenderedPageBreak/>
        <w:drawing>
          <wp:inline distT="0" distB="0" distL="0" distR="0" wp14:anchorId="4C45D0FD" wp14:editId="2D6F5314">
            <wp:extent cx="5000625" cy="3476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3476625"/>
                    </a:xfrm>
                    <a:prstGeom prst="rect">
                      <a:avLst/>
                    </a:prstGeom>
                    <a:noFill/>
                    <a:ln>
                      <a:noFill/>
                    </a:ln>
                  </pic:spPr>
                </pic:pic>
              </a:graphicData>
            </a:graphic>
          </wp:inline>
        </w:drawing>
      </w:r>
    </w:p>
    <w:p w14:paraId="6A12904C" w14:textId="2D378BD5" w:rsidR="00286291" w:rsidRPr="002924B2" w:rsidRDefault="00286291" w:rsidP="008651F2">
      <w:pPr>
        <w:spacing w:line="360" w:lineRule="auto"/>
        <w:jc w:val="center"/>
        <w:rPr>
          <w:sz w:val="24"/>
          <w:lang w:val="es-MX"/>
        </w:rPr>
      </w:pPr>
      <w:r w:rsidRPr="002924B2">
        <w:rPr>
          <w:sz w:val="24"/>
          <w:lang w:val="es-MX"/>
        </w:rPr>
        <w:t>Figura 2.4. Interfaz de inicio del PVsyst.</w:t>
      </w:r>
      <w:r w:rsidR="008651F2">
        <w:rPr>
          <w:sz w:val="24"/>
          <w:lang w:val="es-MX"/>
        </w:rPr>
        <w:t xml:space="preserve"> Fuente: Elaboración propia</w:t>
      </w:r>
    </w:p>
    <w:p w14:paraId="6536A25A" w14:textId="77777777" w:rsidR="00286291" w:rsidRPr="002924B2" w:rsidRDefault="00286291" w:rsidP="002924B2">
      <w:pPr>
        <w:spacing w:line="360" w:lineRule="auto"/>
        <w:jc w:val="both"/>
        <w:rPr>
          <w:sz w:val="24"/>
          <w:lang w:val="es-MX"/>
        </w:rPr>
      </w:pPr>
      <w:r w:rsidRPr="002924B2">
        <w:rPr>
          <w:sz w:val="24"/>
          <w:lang w:val="es-MX"/>
        </w:rPr>
        <w:t>En este interfaz de inicio se pueden observar las cuatro opciones posibles a utilizar, las cuales se describen a continuación:</w:t>
      </w:r>
    </w:p>
    <w:p w14:paraId="7BFF425D" w14:textId="77777777" w:rsidR="00286291" w:rsidRPr="002924B2" w:rsidRDefault="00286291" w:rsidP="002924B2">
      <w:pPr>
        <w:spacing w:line="360" w:lineRule="auto"/>
        <w:jc w:val="both"/>
        <w:rPr>
          <w:sz w:val="24"/>
          <w:lang w:val="es-MX"/>
        </w:rPr>
      </w:pPr>
      <w:r w:rsidRPr="002924B2">
        <w:rPr>
          <w:sz w:val="24"/>
          <w:lang w:val="es-MX"/>
        </w:rPr>
        <w:t>1. Pre-dimensionado: permite realizar un análisis sencillo sin componentes reales para evaluar las dimensiones que podrá tener el sistema, evaluaciones rápidas de la producción del sistema calculadas utilizando valores mensuales.</w:t>
      </w:r>
    </w:p>
    <w:p w14:paraId="0AA1EAAA" w14:textId="77777777" w:rsidR="00286291" w:rsidRPr="002924B2" w:rsidRDefault="00FD2800" w:rsidP="002924B2">
      <w:pPr>
        <w:spacing w:line="360" w:lineRule="auto"/>
        <w:jc w:val="both"/>
        <w:rPr>
          <w:sz w:val="24"/>
          <w:lang w:val="es-MX"/>
        </w:rPr>
      </w:pPr>
      <w:r w:rsidRPr="002924B2">
        <w:rPr>
          <w:sz w:val="24"/>
          <w:lang w:val="es-MX"/>
        </w:rPr>
        <w:t>2. Diseño del Proyecto: p</w:t>
      </w:r>
      <w:r w:rsidR="00286291" w:rsidRPr="002924B2">
        <w:rPr>
          <w:sz w:val="24"/>
          <w:lang w:val="es-MX"/>
        </w:rPr>
        <w:t>ermite realizar un estudio y un análisis completo del proyecto en cuestión, con cálculos precisos de la generación del sistema utilizando simulaciones detalladas por horas, meses, años además de poder estudiar diferentes variantes de sistemas y comparar entre cada una de ellas, también efectúa estudios de pérdidas totales del sistema, así como perfiles de sombreado en 3D y evalúa económicamente el sistema con valores reales de sus componentes y con sus precios.</w:t>
      </w:r>
    </w:p>
    <w:p w14:paraId="00B43F6C" w14:textId="77777777" w:rsidR="00286291" w:rsidRPr="002924B2" w:rsidRDefault="00FD2800" w:rsidP="002924B2">
      <w:pPr>
        <w:spacing w:line="360" w:lineRule="auto"/>
        <w:jc w:val="both"/>
        <w:rPr>
          <w:sz w:val="24"/>
          <w:lang w:val="es-MX"/>
        </w:rPr>
      </w:pPr>
      <w:r w:rsidRPr="002924B2">
        <w:rPr>
          <w:sz w:val="24"/>
          <w:lang w:val="es-MX"/>
        </w:rPr>
        <w:t>3. Herramientas: c</w:t>
      </w:r>
      <w:r w:rsidR="00286291" w:rsidRPr="002924B2">
        <w:rPr>
          <w:sz w:val="24"/>
          <w:lang w:val="es-MX"/>
        </w:rPr>
        <w:t>ontiene útiles didácticos (geometría solar, optimización de la orientación, comportamiento eléctrico de campos FV con sombreado o mismatch) y análisis de datos reales medidos</w:t>
      </w:r>
    </w:p>
    <w:p w14:paraId="1DF1C689" w14:textId="77777777" w:rsidR="00286291" w:rsidRPr="002924B2" w:rsidRDefault="00286291" w:rsidP="002924B2">
      <w:pPr>
        <w:spacing w:line="360" w:lineRule="auto"/>
        <w:jc w:val="both"/>
        <w:rPr>
          <w:sz w:val="24"/>
          <w:lang w:val="es-MX"/>
        </w:rPr>
      </w:pPr>
      <w:r w:rsidRPr="002924B2">
        <w:rPr>
          <w:sz w:val="24"/>
          <w:lang w:val="es-MX"/>
        </w:rPr>
        <w:lastRenderedPageBreak/>
        <w:t>4.</w:t>
      </w:r>
      <w:r w:rsidR="00FD2800" w:rsidRPr="002924B2">
        <w:rPr>
          <w:sz w:val="24"/>
          <w:lang w:val="es-MX"/>
        </w:rPr>
        <w:t xml:space="preserve"> Base de datos: es</w:t>
      </w:r>
      <w:r w:rsidRPr="002924B2">
        <w:rPr>
          <w:sz w:val="24"/>
          <w:lang w:val="es-MX"/>
        </w:rPr>
        <w:t>ta cuenta con datos climatológicos, importación de muchas fuentes diversas y base de datos de componentes como: módulos FV, inversores, baterías, bombas, generadores, entre otros.</w:t>
      </w:r>
    </w:p>
    <w:p w14:paraId="5F5A475E" w14:textId="77777777" w:rsidR="00286291" w:rsidRPr="002924B2" w:rsidRDefault="00286291" w:rsidP="002924B2">
      <w:pPr>
        <w:spacing w:line="360" w:lineRule="auto"/>
        <w:jc w:val="both"/>
        <w:rPr>
          <w:sz w:val="24"/>
          <w:lang w:val="es-MX"/>
        </w:rPr>
      </w:pPr>
      <w:r w:rsidRPr="002924B2">
        <w:rPr>
          <w:sz w:val="24"/>
          <w:lang w:val="es-MX"/>
        </w:rPr>
        <w:t>Dichas herramientas facilitan su utilización permitiendo inc</w:t>
      </w:r>
      <w:r w:rsidR="00FD2800" w:rsidRPr="002924B2">
        <w:rPr>
          <w:sz w:val="24"/>
          <w:lang w:val="es-MX"/>
        </w:rPr>
        <w:t>luir parámetros dentro de ellas</w:t>
      </w:r>
      <w:r w:rsidRPr="002924B2">
        <w:rPr>
          <w:sz w:val="24"/>
          <w:lang w:val="es-MX"/>
        </w:rPr>
        <w:t xml:space="preserve"> que no se encuentren en su base de datos. Para este proyecto se le anexaron a la base de datos los </w:t>
      </w:r>
      <w:r w:rsidR="00AA36C2" w:rsidRPr="002924B2">
        <w:rPr>
          <w:sz w:val="24"/>
          <w:lang w:val="es-MX"/>
        </w:rPr>
        <w:t xml:space="preserve">valores </w:t>
      </w:r>
      <w:r w:rsidRPr="002924B2">
        <w:rPr>
          <w:sz w:val="24"/>
          <w:lang w:val="es-MX"/>
        </w:rPr>
        <w:t xml:space="preserve">meteorológicos de la provincia de Cienfuegos. </w:t>
      </w:r>
    </w:p>
    <w:p w14:paraId="2570BF13" w14:textId="77777777" w:rsidR="00286291" w:rsidRPr="002924B2" w:rsidRDefault="00286291" w:rsidP="002924B2">
      <w:pPr>
        <w:spacing w:line="360" w:lineRule="auto"/>
        <w:jc w:val="both"/>
        <w:rPr>
          <w:sz w:val="24"/>
          <w:lang w:val="es-MX"/>
        </w:rPr>
      </w:pPr>
      <w:r w:rsidRPr="002924B2">
        <w:rPr>
          <w:sz w:val="24"/>
          <w:lang w:val="es-MX"/>
        </w:rPr>
        <w:t>Este software dispone además de varias bases de datos como son: la de los comp</w:t>
      </w:r>
      <w:r w:rsidR="00AA36C2" w:rsidRPr="002924B2">
        <w:rPr>
          <w:sz w:val="24"/>
          <w:lang w:val="es-MX"/>
        </w:rPr>
        <w:t>onentes que agrupan los módulos,</w:t>
      </w:r>
      <w:r w:rsidRPr="002924B2">
        <w:rPr>
          <w:sz w:val="24"/>
          <w:lang w:val="es-MX"/>
        </w:rPr>
        <w:t xml:space="preserve"> invers</w:t>
      </w:r>
      <w:r w:rsidR="00AA36C2" w:rsidRPr="002924B2">
        <w:rPr>
          <w:sz w:val="24"/>
          <w:lang w:val="es-MX"/>
        </w:rPr>
        <w:t>ores, generadores, acumuladores,</w:t>
      </w:r>
      <w:r w:rsidRPr="002924B2">
        <w:rPr>
          <w:sz w:val="24"/>
          <w:lang w:val="es-MX"/>
        </w:rPr>
        <w:t xml:space="preserve"> entre otros, así como la colección de datos meteorológicos de gran parte del mundo y por último la de los datos medidos, según se puede apreciar en la figura 2.5 y figura 2.6</w:t>
      </w:r>
    </w:p>
    <w:p w14:paraId="715EF67E" w14:textId="77777777" w:rsidR="00286291" w:rsidRPr="002924B2" w:rsidRDefault="00286291" w:rsidP="008651F2">
      <w:pPr>
        <w:spacing w:line="360" w:lineRule="auto"/>
        <w:jc w:val="center"/>
        <w:rPr>
          <w:sz w:val="24"/>
          <w:lang w:val="es-MX"/>
        </w:rPr>
      </w:pPr>
      <w:r w:rsidRPr="002924B2">
        <w:rPr>
          <w:noProof/>
          <w:sz w:val="24"/>
          <w:lang w:val="es-ES" w:eastAsia="es-ES"/>
        </w:rPr>
        <w:drawing>
          <wp:inline distT="0" distB="0" distL="0" distR="0" wp14:anchorId="22D2DF96" wp14:editId="0ED8559C">
            <wp:extent cx="5898515" cy="4489450"/>
            <wp:effectExtent l="0" t="0" r="698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8515" cy="4489450"/>
                    </a:xfrm>
                    <a:prstGeom prst="rect">
                      <a:avLst/>
                    </a:prstGeom>
                    <a:noFill/>
                    <a:ln>
                      <a:noFill/>
                    </a:ln>
                  </pic:spPr>
                </pic:pic>
              </a:graphicData>
            </a:graphic>
          </wp:inline>
        </w:drawing>
      </w:r>
    </w:p>
    <w:p w14:paraId="6323419F" w14:textId="6B4CCFEE" w:rsidR="00286291" w:rsidRPr="002924B2" w:rsidRDefault="00286291" w:rsidP="008651F2">
      <w:pPr>
        <w:spacing w:line="360" w:lineRule="auto"/>
        <w:jc w:val="center"/>
        <w:rPr>
          <w:sz w:val="24"/>
          <w:lang w:val="es-MX"/>
        </w:rPr>
      </w:pPr>
      <w:r w:rsidRPr="002924B2">
        <w:rPr>
          <w:sz w:val="24"/>
          <w:lang w:val="es-MX"/>
        </w:rPr>
        <w:t>Figura 2.5 Paleta de herramientas disponibles.</w:t>
      </w:r>
      <w:r w:rsidR="008651F2" w:rsidRPr="008651F2">
        <w:rPr>
          <w:sz w:val="24"/>
          <w:lang w:val="es-MX"/>
        </w:rPr>
        <w:t xml:space="preserve"> </w:t>
      </w:r>
      <w:r w:rsidR="008651F2">
        <w:rPr>
          <w:sz w:val="24"/>
          <w:lang w:val="es-MX"/>
        </w:rPr>
        <w:t>Fuente: Elaboración propia</w:t>
      </w:r>
    </w:p>
    <w:p w14:paraId="5A9968B8" w14:textId="77777777" w:rsidR="00286291" w:rsidRPr="002924B2" w:rsidRDefault="00286291" w:rsidP="008651F2">
      <w:pPr>
        <w:spacing w:line="360" w:lineRule="auto"/>
        <w:jc w:val="center"/>
        <w:rPr>
          <w:sz w:val="24"/>
          <w:lang w:val="es-MX"/>
        </w:rPr>
      </w:pPr>
      <w:r w:rsidRPr="002924B2">
        <w:rPr>
          <w:noProof/>
          <w:sz w:val="24"/>
          <w:lang w:val="es-ES" w:eastAsia="es-ES"/>
        </w:rPr>
        <w:lastRenderedPageBreak/>
        <w:drawing>
          <wp:inline distT="0" distB="0" distL="0" distR="0" wp14:anchorId="1C590C87" wp14:editId="1F425C21">
            <wp:extent cx="5906770" cy="44564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6770" cy="4456430"/>
                    </a:xfrm>
                    <a:prstGeom prst="rect">
                      <a:avLst/>
                    </a:prstGeom>
                    <a:noFill/>
                    <a:ln>
                      <a:noFill/>
                    </a:ln>
                  </pic:spPr>
                </pic:pic>
              </a:graphicData>
            </a:graphic>
          </wp:inline>
        </w:drawing>
      </w:r>
    </w:p>
    <w:p w14:paraId="4A5353A1" w14:textId="430407E8" w:rsidR="00286291" w:rsidRPr="002924B2" w:rsidRDefault="00286291" w:rsidP="008651F2">
      <w:pPr>
        <w:spacing w:line="360" w:lineRule="auto"/>
        <w:ind w:firstLine="720"/>
        <w:jc w:val="center"/>
        <w:rPr>
          <w:sz w:val="24"/>
          <w:lang w:val="es-MX"/>
        </w:rPr>
      </w:pPr>
      <w:r w:rsidRPr="002924B2">
        <w:rPr>
          <w:sz w:val="24"/>
          <w:lang w:val="es-MX"/>
        </w:rPr>
        <w:t>Figura 2.6 Paleta de base de datos.</w:t>
      </w:r>
      <w:r w:rsidR="008651F2" w:rsidRPr="008651F2">
        <w:rPr>
          <w:sz w:val="24"/>
          <w:lang w:val="es-MX"/>
        </w:rPr>
        <w:t xml:space="preserve"> </w:t>
      </w:r>
      <w:r w:rsidR="008651F2">
        <w:rPr>
          <w:sz w:val="24"/>
          <w:lang w:val="es-MX"/>
        </w:rPr>
        <w:t>Fuente: Elaboración propia</w:t>
      </w:r>
    </w:p>
    <w:p w14:paraId="79BC19D5" w14:textId="77777777" w:rsidR="00286291" w:rsidRPr="002924B2" w:rsidRDefault="00286291" w:rsidP="002924B2">
      <w:pPr>
        <w:spacing w:line="360" w:lineRule="auto"/>
        <w:jc w:val="both"/>
        <w:rPr>
          <w:sz w:val="24"/>
          <w:lang w:val="es-MX"/>
        </w:rPr>
      </w:pPr>
      <w:r w:rsidRPr="002924B2">
        <w:rPr>
          <w:sz w:val="24"/>
          <w:lang w:val="es-MX"/>
        </w:rPr>
        <w:t>En este trabajo se seleccionó la opción número 2 (Diseño del proyecto), por todas las prestaciones que esta ofrece, además de ser mucho más confiable que el pre-dimensionado. Cuando se selecciona el diseño del sistema aparecen otras opciones como se muestra en la figura 2.7.</w:t>
      </w:r>
    </w:p>
    <w:p w14:paraId="4037F21F" w14:textId="77777777" w:rsidR="00286291" w:rsidRPr="002924B2" w:rsidRDefault="00286291" w:rsidP="008F2825">
      <w:pPr>
        <w:spacing w:line="360" w:lineRule="auto"/>
        <w:jc w:val="center"/>
        <w:rPr>
          <w:sz w:val="24"/>
          <w:lang w:val="es-MX"/>
        </w:rPr>
      </w:pPr>
      <w:r w:rsidRPr="002924B2">
        <w:rPr>
          <w:noProof/>
          <w:sz w:val="24"/>
          <w:lang w:val="es-ES" w:eastAsia="es-ES"/>
        </w:rPr>
        <w:lastRenderedPageBreak/>
        <w:drawing>
          <wp:inline distT="0" distB="0" distL="0" distR="0" wp14:anchorId="4FD52399" wp14:editId="3EC3749B">
            <wp:extent cx="4744720" cy="33032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4720" cy="3303270"/>
                    </a:xfrm>
                    <a:prstGeom prst="rect">
                      <a:avLst/>
                    </a:prstGeom>
                    <a:noFill/>
                    <a:ln>
                      <a:noFill/>
                    </a:ln>
                  </pic:spPr>
                </pic:pic>
              </a:graphicData>
            </a:graphic>
          </wp:inline>
        </w:drawing>
      </w:r>
    </w:p>
    <w:p w14:paraId="3D505EE9" w14:textId="7B6F73AC" w:rsidR="00286291" w:rsidRPr="002924B2" w:rsidRDefault="00286291" w:rsidP="008F2825">
      <w:pPr>
        <w:tabs>
          <w:tab w:val="left" w:pos="1440"/>
        </w:tabs>
        <w:spacing w:line="360" w:lineRule="auto"/>
        <w:jc w:val="center"/>
        <w:rPr>
          <w:sz w:val="24"/>
          <w:lang w:val="es-MX"/>
        </w:rPr>
      </w:pPr>
      <w:r w:rsidRPr="002924B2">
        <w:rPr>
          <w:sz w:val="24"/>
          <w:lang w:val="es-MX"/>
        </w:rPr>
        <w:t>Figura 2.7 Interfaz con la opción 2.</w:t>
      </w:r>
      <w:r w:rsidR="008F2825" w:rsidRPr="008F2825">
        <w:rPr>
          <w:sz w:val="24"/>
          <w:lang w:val="es-MX"/>
        </w:rPr>
        <w:t xml:space="preserve"> </w:t>
      </w:r>
      <w:r w:rsidR="008F2825">
        <w:rPr>
          <w:sz w:val="24"/>
          <w:lang w:val="es-MX"/>
        </w:rPr>
        <w:t>Fuente: Elaboración propia</w:t>
      </w:r>
    </w:p>
    <w:p w14:paraId="4F55EDB4" w14:textId="77777777" w:rsidR="00286291" w:rsidRPr="002924B2" w:rsidRDefault="00286291" w:rsidP="002924B2">
      <w:pPr>
        <w:tabs>
          <w:tab w:val="left" w:pos="1440"/>
        </w:tabs>
        <w:spacing w:line="360" w:lineRule="auto"/>
        <w:jc w:val="both"/>
        <w:rPr>
          <w:sz w:val="24"/>
          <w:lang w:val="es-MX"/>
        </w:rPr>
      </w:pPr>
      <w:r w:rsidRPr="002924B2">
        <w:rPr>
          <w:sz w:val="24"/>
          <w:lang w:val="es-MX"/>
        </w:rPr>
        <w:t>Para la realización de la simulación del SFV, se debe comenzar a partir de las condiciones concretas de la instalación y la producción eléctrica que se puede esperar.</w:t>
      </w:r>
    </w:p>
    <w:p w14:paraId="2E8D0329" w14:textId="77777777" w:rsidR="00286291" w:rsidRPr="002924B2" w:rsidRDefault="00286291" w:rsidP="002924B2">
      <w:pPr>
        <w:tabs>
          <w:tab w:val="left" w:pos="1440"/>
        </w:tabs>
        <w:spacing w:line="360" w:lineRule="auto"/>
        <w:jc w:val="both"/>
        <w:rPr>
          <w:sz w:val="24"/>
          <w:lang w:val="es-MX"/>
        </w:rPr>
      </w:pPr>
      <w:r w:rsidRPr="002924B2">
        <w:rPr>
          <w:sz w:val="24"/>
          <w:lang w:val="es-MX"/>
        </w:rPr>
        <w:t>En la simulación de la instalación el programa permite determinar todo tipo de características y parámetros de la instalación, como son los módulos, su disposición, las posibles sombras (en este proyecto se descartó el área de posibles sombras) que puedan obstaculizar la radiación solar. Mediante la figura 2.8 se muestran los pasos a seguir para llevar a cabo la simulación.</w:t>
      </w:r>
    </w:p>
    <w:p w14:paraId="72BEFD87" w14:textId="77777777" w:rsidR="00286291" w:rsidRPr="002924B2" w:rsidRDefault="00286291" w:rsidP="008F2825">
      <w:pPr>
        <w:tabs>
          <w:tab w:val="left" w:pos="1440"/>
        </w:tabs>
        <w:spacing w:line="360" w:lineRule="auto"/>
        <w:jc w:val="center"/>
        <w:rPr>
          <w:sz w:val="24"/>
          <w:lang w:val="es-MX"/>
        </w:rPr>
      </w:pPr>
      <w:r w:rsidRPr="002924B2">
        <w:rPr>
          <w:noProof/>
          <w:sz w:val="24"/>
          <w:lang w:val="es-ES" w:eastAsia="es-ES"/>
        </w:rPr>
        <w:lastRenderedPageBreak/>
        <w:drawing>
          <wp:inline distT="0" distB="0" distL="0" distR="0" wp14:anchorId="6B5D37D8" wp14:editId="72345BFE">
            <wp:extent cx="5642610" cy="4407535"/>
            <wp:effectExtent l="0" t="0" r="0" b="0"/>
            <wp:docPr id="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2610" cy="4407535"/>
                    </a:xfrm>
                    <a:prstGeom prst="rect">
                      <a:avLst/>
                    </a:prstGeom>
                    <a:noFill/>
                    <a:ln>
                      <a:noFill/>
                    </a:ln>
                  </pic:spPr>
                </pic:pic>
              </a:graphicData>
            </a:graphic>
          </wp:inline>
        </w:drawing>
      </w:r>
    </w:p>
    <w:p w14:paraId="241128BE" w14:textId="77777777" w:rsidR="00286291" w:rsidRPr="002924B2" w:rsidRDefault="00286291" w:rsidP="008F2825">
      <w:pPr>
        <w:tabs>
          <w:tab w:val="left" w:pos="1440"/>
        </w:tabs>
        <w:spacing w:line="360" w:lineRule="auto"/>
        <w:jc w:val="center"/>
        <w:rPr>
          <w:sz w:val="24"/>
          <w:lang w:val="es-MX"/>
        </w:rPr>
      </w:pPr>
      <w:r w:rsidRPr="002924B2">
        <w:rPr>
          <w:sz w:val="24"/>
          <w:lang w:val="es-MX"/>
        </w:rPr>
        <w:t>Figura 2.8 Presentación para ejecutar la simulación completa.</w:t>
      </w:r>
    </w:p>
    <w:p w14:paraId="4154CEE0"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Los pasos a seguir para realizar la simulación son los siguientes: </w:t>
      </w:r>
    </w:p>
    <w:p w14:paraId="6D9136A6"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1. Rellenar un formulario y escoger los datos meteorológicos a utilizar. </w:t>
      </w:r>
    </w:p>
    <w:p w14:paraId="76EA5EE2"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2. Colocar la orientación que deben tener los paneles fotovoltaicos, así como la estructura de soporte de los mismos. </w:t>
      </w:r>
    </w:p>
    <w:p w14:paraId="1847098D"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3. Especificar el perfil de obstáculos. </w:t>
      </w:r>
    </w:p>
    <w:p w14:paraId="78462D07"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4. Definir las sombras más cercanas. </w:t>
      </w:r>
    </w:p>
    <w:p w14:paraId="373A5855"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5. Diseño del sistema en su conjunto, o sea seleccionar los módulos, los inversores y el tipo de conexión de los mismos. </w:t>
      </w:r>
    </w:p>
    <w:p w14:paraId="545B9935" w14:textId="77777777" w:rsidR="00286291" w:rsidRPr="002924B2" w:rsidRDefault="00286291" w:rsidP="002924B2">
      <w:pPr>
        <w:tabs>
          <w:tab w:val="left" w:pos="1440"/>
        </w:tabs>
        <w:spacing w:line="360" w:lineRule="auto"/>
        <w:jc w:val="both"/>
        <w:rPr>
          <w:sz w:val="24"/>
          <w:lang w:val="es-MX"/>
        </w:rPr>
      </w:pPr>
      <w:r w:rsidRPr="002924B2">
        <w:rPr>
          <w:sz w:val="24"/>
          <w:lang w:val="es-MX"/>
        </w:rPr>
        <w:t xml:space="preserve">6. </w:t>
      </w:r>
      <w:r w:rsidR="009C0181" w:rsidRPr="002924B2">
        <w:rPr>
          <w:sz w:val="24"/>
          <w:lang w:val="es-MX"/>
        </w:rPr>
        <w:t>Simulación del sistema diseñado.</w:t>
      </w:r>
    </w:p>
    <w:p w14:paraId="0BDF5C0A" w14:textId="2A163B44" w:rsidR="009C0181" w:rsidRPr="002924B2" w:rsidRDefault="009C0181" w:rsidP="002924B2">
      <w:pPr>
        <w:tabs>
          <w:tab w:val="left" w:pos="1440"/>
        </w:tabs>
        <w:spacing w:line="360" w:lineRule="auto"/>
        <w:jc w:val="both"/>
        <w:rPr>
          <w:sz w:val="24"/>
          <w:lang w:val="es-MX"/>
        </w:rPr>
      </w:pPr>
    </w:p>
    <w:p w14:paraId="6875A293" w14:textId="5CEFBAD0" w:rsidR="009C0181" w:rsidRPr="008F2825" w:rsidRDefault="00286291" w:rsidP="008F2825">
      <w:pPr>
        <w:pStyle w:val="Ttulo3"/>
        <w:spacing w:line="360" w:lineRule="auto"/>
        <w:jc w:val="both"/>
        <w:rPr>
          <w:rFonts w:ascii="Arial" w:hAnsi="Arial" w:cs="Arial"/>
          <w:b/>
          <w:color w:val="auto"/>
          <w:lang w:val="es-MX"/>
        </w:rPr>
      </w:pPr>
      <w:bookmarkStart w:id="85" w:name="_Toc517259309"/>
      <w:r w:rsidRPr="002924B2">
        <w:rPr>
          <w:rFonts w:ascii="Arial" w:hAnsi="Arial" w:cs="Arial"/>
          <w:b/>
          <w:color w:val="auto"/>
          <w:lang w:val="es-MX"/>
        </w:rPr>
        <w:lastRenderedPageBreak/>
        <w:t>2.6.1 Resultados de la simulación del diseño propuesto.</w:t>
      </w:r>
      <w:bookmarkEnd w:id="85"/>
    </w:p>
    <w:p w14:paraId="03EACC41" w14:textId="77777777" w:rsidR="00286291" w:rsidRPr="002924B2" w:rsidRDefault="00286291" w:rsidP="002924B2">
      <w:pPr>
        <w:tabs>
          <w:tab w:val="left" w:pos="1440"/>
        </w:tabs>
        <w:spacing w:line="360" w:lineRule="auto"/>
        <w:jc w:val="both"/>
        <w:rPr>
          <w:sz w:val="24"/>
          <w:lang w:val="es-MX"/>
        </w:rPr>
      </w:pPr>
      <w:r w:rsidRPr="002924B2">
        <w:rPr>
          <w:sz w:val="24"/>
          <w:lang w:val="es-MX"/>
        </w:rPr>
        <w:t>La descripción de los parámetros de entrada para la simulación del SFV propuesto de la Base de Aseguramiento del BPA se realizó mediante los siguientes pasos:</w:t>
      </w:r>
    </w:p>
    <w:p w14:paraId="61AA8DD6" w14:textId="5880E461" w:rsidR="00286291" w:rsidRPr="002924B2" w:rsidRDefault="00286291" w:rsidP="002924B2">
      <w:pPr>
        <w:tabs>
          <w:tab w:val="left" w:pos="1440"/>
        </w:tabs>
        <w:spacing w:line="360" w:lineRule="auto"/>
        <w:jc w:val="both"/>
        <w:rPr>
          <w:sz w:val="24"/>
          <w:lang w:val="es-MX"/>
        </w:rPr>
      </w:pPr>
      <w:r w:rsidRPr="002924B2">
        <w:rPr>
          <w:sz w:val="24"/>
          <w:lang w:val="es-MX"/>
        </w:rPr>
        <w:t xml:space="preserve">1. Se elaboró el formulario del proyecto que no es más que la ficha técnica de un proyecto con todos los datos que esta lleva (el nombre del proyecto, la ciudad, cliente, entre otros). </w:t>
      </w:r>
      <w:r w:rsidR="008F2825" w:rsidRPr="002924B2">
        <w:rPr>
          <w:sz w:val="24"/>
          <w:lang w:val="es-MX"/>
        </w:rPr>
        <w:t>Además,</w:t>
      </w:r>
      <w:r w:rsidRPr="002924B2">
        <w:rPr>
          <w:sz w:val="24"/>
          <w:lang w:val="es-MX"/>
        </w:rPr>
        <w:t xml:space="preserve"> permite seleccionar la ubicación geográfica con su correspondiente estación meteorológica, brindando la posibilidad de seleccionar los parámetros de reflexión de la luz solar en dependencia del tipo de zona en que se encuentra ubicado el lugar donde se realice el proyecto.</w:t>
      </w:r>
    </w:p>
    <w:p w14:paraId="67103BBB" w14:textId="77777777" w:rsidR="00286291" w:rsidRPr="002924B2" w:rsidRDefault="00286291" w:rsidP="002924B2">
      <w:pPr>
        <w:tabs>
          <w:tab w:val="left" w:pos="1440"/>
        </w:tabs>
        <w:spacing w:line="360" w:lineRule="auto"/>
        <w:jc w:val="both"/>
        <w:rPr>
          <w:sz w:val="24"/>
          <w:lang w:val="es-MX"/>
        </w:rPr>
      </w:pPr>
      <w:r w:rsidRPr="002924B2">
        <w:rPr>
          <w:sz w:val="24"/>
          <w:lang w:val="es-MX"/>
        </w:rPr>
        <w:t>2. Para la orientación de los paneles se ha considerado la bibliografía consultada sobre el tema, donde se señala que Cuba está ubicada geográficamente en el hemisferio norte, es recomendable usar la orientación sur, el azimut 0</w:t>
      </w:r>
      <w:r w:rsidRPr="002924B2">
        <w:rPr>
          <w:sz w:val="24"/>
          <w:vertAlign w:val="superscript"/>
          <w:lang w:val="es-MX"/>
        </w:rPr>
        <w:t>0</w:t>
      </w:r>
      <w:r w:rsidRPr="002924B2">
        <w:rPr>
          <w:sz w:val="24"/>
          <w:lang w:val="es-MX"/>
        </w:rPr>
        <w:t xml:space="preserve"> y un ángulo de inclinación igual a la latitud del lugar. La entidad está ubicada en la latitud 22.15</w:t>
      </w:r>
      <w:r w:rsidRPr="002924B2">
        <w:rPr>
          <w:sz w:val="24"/>
          <w:vertAlign w:val="superscript"/>
          <w:lang w:val="es-MX"/>
        </w:rPr>
        <w:t>0</w:t>
      </w:r>
      <w:r w:rsidRPr="002924B2">
        <w:rPr>
          <w:sz w:val="24"/>
          <w:lang w:val="es-MX"/>
        </w:rPr>
        <w:t>, por lo que la inclinación de los módulos debe ser 22</w:t>
      </w:r>
      <w:r w:rsidRPr="002924B2">
        <w:rPr>
          <w:sz w:val="24"/>
          <w:vertAlign w:val="superscript"/>
          <w:lang w:val="es-MX"/>
        </w:rPr>
        <w:t>0</w:t>
      </w:r>
      <w:r w:rsidRPr="002924B2">
        <w:rPr>
          <w:sz w:val="24"/>
          <w:lang w:val="es-MX"/>
        </w:rPr>
        <w:t xml:space="preserve"> en función de alcanzar el mayor aprovechamiento de la energía emitida por el sol (ver figura 2.9). Se escoge el tipo plano inclinado fijo como estructura de soporte, ya que las estructuras de seguimiento solar resultan muy costosas y poco efectivas con las condiciones de la radiación difusa en Cuba.</w:t>
      </w:r>
    </w:p>
    <w:p w14:paraId="74D071D6" w14:textId="77777777" w:rsidR="00286291" w:rsidRPr="002924B2" w:rsidRDefault="00286291" w:rsidP="008F2825">
      <w:pPr>
        <w:tabs>
          <w:tab w:val="left" w:pos="1440"/>
        </w:tabs>
        <w:spacing w:line="360" w:lineRule="auto"/>
        <w:jc w:val="center"/>
        <w:rPr>
          <w:sz w:val="24"/>
          <w:lang w:val="es-MX"/>
        </w:rPr>
      </w:pPr>
      <w:r w:rsidRPr="002924B2">
        <w:rPr>
          <w:noProof/>
          <w:sz w:val="24"/>
          <w:lang w:val="es-ES" w:eastAsia="es-ES"/>
        </w:rPr>
        <w:lastRenderedPageBreak/>
        <w:drawing>
          <wp:inline distT="0" distB="0" distL="0" distR="0" wp14:anchorId="5DBA094C" wp14:editId="45038359">
            <wp:extent cx="5400040" cy="409357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093579"/>
                    </a:xfrm>
                    <a:prstGeom prst="rect">
                      <a:avLst/>
                    </a:prstGeom>
                  </pic:spPr>
                </pic:pic>
              </a:graphicData>
            </a:graphic>
          </wp:inline>
        </w:drawing>
      </w:r>
    </w:p>
    <w:p w14:paraId="13FE2951" w14:textId="5E6AA213" w:rsidR="00286291" w:rsidRPr="008F2825" w:rsidRDefault="00286291" w:rsidP="008F2825">
      <w:pPr>
        <w:autoSpaceDE w:val="0"/>
        <w:autoSpaceDN w:val="0"/>
        <w:adjustRightInd w:val="0"/>
        <w:spacing w:after="0" w:line="360" w:lineRule="auto"/>
        <w:jc w:val="center"/>
        <w:rPr>
          <w:color w:val="000000"/>
          <w:sz w:val="24"/>
          <w:lang w:val="es-MX"/>
        </w:rPr>
      </w:pPr>
      <w:r w:rsidRPr="002924B2">
        <w:rPr>
          <w:bCs/>
          <w:color w:val="000000"/>
          <w:sz w:val="24"/>
          <w:lang w:val="es-MX"/>
        </w:rPr>
        <w:t>Figura 2.9 Selección de la orientación de los módulos en el plano inclinado fijo.</w:t>
      </w:r>
      <w:r w:rsidR="008F2825" w:rsidRPr="008F2825">
        <w:rPr>
          <w:sz w:val="24"/>
          <w:lang w:val="es-MX"/>
        </w:rPr>
        <w:t xml:space="preserve"> </w:t>
      </w:r>
      <w:r w:rsidR="008F2825">
        <w:rPr>
          <w:sz w:val="24"/>
          <w:lang w:val="es-MX"/>
        </w:rPr>
        <w:t>Fuente: Elaboración propia.</w:t>
      </w:r>
    </w:p>
    <w:p w14:paraId="1883D42E" w14:textId="77777777" w:rsidR="00286291" w:rsidRPr="002924B2" w:rsidRDefault="00286291" w:rsidP="002924B2">
      <w:pPr>
        <w:tabs>
          <w:tab w:val="left" w:pos="1440"/>
        </w:tabs>
        <w:spacing w:line="360" w:lineRule="auto"/>
        <w:jc w:val="both"/>
        <w:rPr>
          <w:sz w:val="24"/>
          <w:lang w:val="es-MX"/>
        </w:rPr>
      </w:pPr>
      <w:r w:rsidRPr="002924B2">
        <w:rPr>
          <w:sz w:val="24"/>
          <w:lang w:val="es-MX"/>
        </w:rPr>
        <w:t>3. En este caso no se tuvo en cuenta la incidencia de sombra ya que el tejado donde se montarán los paneles FV está libre y sin ningún obstáculo que lo afecte.</w:t>
      </w:r>
    </w:p>
    <w:p w14:paraId="146FB4B1" w14:textId="257315DB" w:rsidR="00286291" w:rsidRPr="002924B2" w:rsidRDefault="00286291" w:rsidP="002924B2">
      <w:pPr>
        <w:tabs>
          <w:tab w:val="left" w:pos="1440"/>
        </w:tabs>
        <w:spacing w:line="360" w:lineRule="auto"/>
        <w:jc w:val="both"/>
        <w:rPr>
          <w:sz w:val="24"/>
          <w:lang w:val="es-MX"/>
        </w:rPr>
      </w:pPr>
      <w:r w:rsidRPr="002924B2">
        <w:rPr>
          <w:sz w:val="24"/>
          <w:lang w:val="es-MX"/>
        </w:rPr>
        <w:t>4. Los módulos seleccionados para la realización de la simulación son los ya mencionados DSM-250. El inversor escogido para la instalación es el Sunny Tripower 10</w:t>
      </w:r>
      <w:r w:rsidR="0071562F">
        <w:rPr>
          <w:sz w:val="24"/>
          <w:lang w:val="es-MX"/>
        </w:rPr>
        <w:t xml:space="preserve"> </w:t>
      </w:r>
      <w:r w:rsidRPr="002924B2">
        <w:rPr>
          <w:sz w:val="24"/>
          <w:lang w:val="es-MX"/>
        </w:rPr>
        <w:t>000TL-20 de 10kW.</w:t>
      </w:r>
    </w:p>
    <w:p w14:paraId="1C73A4D3" w14:textId="70E561E9" w:rsidR="00286291" w:rsidRPr="002924B2" w:rsidRDefault="00286291" w:rsidP="002924B2">
      <w:pPr>
        <w:tabs>
          <w:tab w:val="left" w:pos="1440"/>
        </w:tabs>
        <w:spacing w:line="360" w:lineRule="auto"/>
        <w:jc w:val="both"/>
        <w:rPr>
          <w:sz w:val="24"/>
          <w:lang w:val="es-MX"/>
        </w:rPr>
      </w:pPr>
      <w:r w:rsidRPr="002924B2">
        <w:rPr>
          <w:sz w:val="24"/>
          <w:lang w:val="es-MX"/>
        </w:rPr>
        <w:t>En la figura 2.10 se muestra el report</w:t>
      </w:r>
      <w:r w:rsidR="008F2825">
        <w:rPr>
          <w:sz w:val="24"/>
          <w:lang w:val="es-MX"/>
        </w:rPr>
        <w:t>e que ofrece el programa PVSYST</w:t>
      </w:r>
      <w:r w:rsidRPr="002924B2">
        <w:rPr>
          <w:sz w:val="24"/>
          <w:lang w:val="es-MX"/>
        </w:rPr>
        <w:t xml:space="preserve"> sobre la definición del sistema y los datos para su implementación entre los cuales se encuentran los módulos y los inversores.</w:t>
      </w:r>
    </w:p>
    <w:p w14:paraId="1B86E0D0" w14:textId="77777777" w:rsidR="00286291" w:rsidRPr="002924B2" w:rsidRDefault="00286291" w:rsidP="008F2825">
      <w:pPr>
        <w:tabs>
          <w:tab w:val="left" w:pos="1440"/>
        </w:tabs>
        <w:spacing w:line="360" w:lineRule="auto"/>
        <w:jc w:val="center"/>
        <w:rPr>
          <w:sz w:val="24"/>
          <w:lang w:val="es-MX"/>
        </w:rPr>
      </w:pPr>
      <w:r w:rsidRPr="002924B2">
        <w:rPr>
          <w:noProof/>
          <w:sz w:val="24"/>
          <w:lang w:val="es-ES" w:eastAsia="es-ES"/>
        </w:rPr>
        <w:lastRenderedPageBreak/>
        <mc:AlternateContent>
          <mc:Choice Requires="wps">
            <w:drawing>
              <wp:anchor distT="0" distB="0" distL="114300" distR="114300" simplePos="0" relativeHeight="251658240" behindDoc="0" locked="0" layoutInCell="1" allowOverlap="1" wp14:anchorId="32D2C5E6" wp14:editId="50E6253F">
                <wp:simplePos x="0" y="0"/>
                <wp:positionH relativeFrom="column">
                  <wp:posOffset>3657836</wp:posOffset>
                </wp:positionH>
                <wp:positionV relativeFrom="paragraph">
                  <wp:posOffset>3521857</wp:posOffset>
                </wp:positionV>
                <wp:extent cx="1614616" cy="518984"/>
                <wp:effectExtent l="0" t="0" r="24130" b="14605"/>
                <wp:wrapNone/>
                <wp:docPr id="21" name="Rectángulo 21"/>
                <wp:cNvGraphicFramePr/>
                <a:graphic xmlns:a="http://schemas.openxmlformats.org/drawingml/2006/main">
                  <a:graphicData uri="http://schemas.microsoft.com/office/word/2010/wordprocessingShape">
                    <wps:wsp>
                      <wps:cNvSpPr/>
                      <wps:spPr>
                        <a:xfrm>
                          <a:off x="0" y="0"/>
                          <a:ext cx="1614616" cy="518984"/>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231E8" id="Rectángulo 21" o:spid="_x0000_s1026" style="position:absolute;margin-left:4in;margin-top:277.3pt;width:127.15pt;height:4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" fillcolor="#deeaf6 [660]" strokecolor="#deeaf6 [660]" strokeweight="1pt"/>
            </w:pict>
          </mc:Fallback>
        </mc:AlternateContent>
      </w:r>
      <w:r w:rsidRPr="002924B2">
        <w:rPr>
          <w:noProof/>
          <w:sz w:val="24"/>
          <w:lang w:val="es-ES" w:eastAsia="es-ES"/>
        </w:rPr>
        <w:drawing>
          <wp:inline distT="0" distB="0" distL="0" distR="0" wp14:anchorId="7D856247" wp14:editId="01182C04">
            <wp:extent cx="5399092" cy="5189838"/>
            <wp:effectExtent l="0" t="0" r="0" b="0"/>
            <wp:docPr id="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7744" cy="5198155"/>
                    </a:xfrm>
                    <a:prstGeom prst="rect">
                      <a:avLst/>
                    </a:prstGeom>
                    <a:noFill/>
                    <a:ln>
                      <a:noFill/>
                    </a:ln>
                  </pic:spPr>
                </pic:pic>
              </a:graphicData>
            </a:graphic>
          </wp:inline>
        </w:drawing>
      </w:r>
    </w:p>
    <w:p w14:paraId="206B3AD8" w14:textId="77777777" w:rsidR="00286291" w:rsidRPr="002924B2" w:rsidRDefault="00286291" w:rsidP="008F2825">
      <w:pPr>
        <w:tabs>
          <w:tab w:val="left" w:pos="1440"/>
        </w:tabs>
        <w:spacing w:line="360" w:lineRule="auto"/>
        <w:jc w:val="center"/>
        <w:rPr>
          <w:sz w:val="24"/>
          <w:lang w:val="es-MX"/>
        </w:rPr>
      </w:pPr>
      <w:r w:rsidRPr="002924B2">
        <w:rPr>
          <w:sz w:val="24"/>
          <w:lang w:val="es-MX"/>
        </w:rPr>
        <w:t>Figura 2.10 Definición del sistema a utilizar en el PVSYST. Fuente: Elaboración propia.</w:t>
      </w:r>
    </w:p>
    <w:p w14:paraId="4CBD3B8C" w14:textId="77777777" w:rsidR="00286291" w:rsidRPr="002924B2" w:rsidRDefault="00286291" w:rsidP="002924B2">
      <w:pPr>
        <w:tabs>
          <w:tab w:val="left" w:pos="1440"/>
        </w:tabs>
        <w:spacing w:line="360" w:lineRule="auto"/>
        <w:jc w:val="both"/>
        <w:rPr>
          <w:sz w:val="24"/>
          <w:lang w:val="es-MX"/>
        </w:rPr>
      </w:pPr>
      <w:r w:rsidRPr="002924B2">
        <w:rPr>
          <w:sz w:val="24"/>
          <w:lang w:val="es-MX"/>
        </w:rPr>
        <w:t>En la figura 2.11 se exponen los principales resultados de la simulación como son:</w:t>
      </w:r>
    </w:p>
    <w:p w14:paraId="12A243DA" w14:textId="77777777" w:rsidR="00286291" w:rsidRPr="002924B2" w:rsidRDefault="003E26D8" w:rsidP="002924B2">
      <w:pPr>
        <w:tabs>
          <w:tab w:val="left" w:pos="1440"/>
        </w:tabs>
        <w:spacing w:line="360" w:lineRule="auto"/>
        <w:jc w:val="both"/>
        <w:rPr>
          <w:sz w:val="24"/>
          <w:lang w:val="es-MX"/>
        </w:rPr>
      </w:pPr>
      <w:r w:rsidRPr="002924B2">
        <w:rPr>
          <w:sz w:val="24"/>
          <w:lang w:val="es-MX"/>
        </w:rPr>
        <w:t>1. Producción del sistema en k</w:t>
      </w:r>
      <w:r w:rsidR="00286291" w:rsidRPr="002924B2">
        <w:rPr>
          <w:sz w:val="24"/>
          <w:lang w:val="es-MX"/>
        </w:rPr>
        <w:t>Wh al año.</w:t>
      </w:r>
    </w:p>
    <w:p w14:paraId="7611BB70" w14:textId="77777777" w:rsidR="00286291" w:rsidRPr="002924B2" w:rsidRDefault="00286291" w:rsidP="002924B2">
      <w:pPr>
        <w:tabs>
          <w:tab w:val="left" w:pos="1440"/>
        </w:tabs>
        <w:spacing w:line="360" w:lineRule="auto"/>
        <w:jc w:val="both"/>
        <w:rPr>
          <w:sz w:val="24"/>
          <w:lang w:val="es-MX"/>
        </w:rPr>
      </w:pPr>
      <w:r w:rsidRPr="002924B2">
        <w:rPr>
          <w:sz w:val="24"/>
          <w:lang w:val="es-MX"/>
        </w:rPr>
        <w:t>2. La productividad específica para un año de operación del sistema.</w:t>
      </w:r>
    </w:p>
    <w:p w14:paraId="2150AF33" w14:textId="77777777" w:rsidR="00286291" w:rsidRPr="002924B2" w:rsidRDefault="00286291" w:rsidP="002924B2">
      <w:pPr>
        <w:tabs>
          <w:tab w:val="left" w:pos="1440"/>
        </w:tabs>
        <w:spacing w:line="360" w:lineRule="auto"/>
        <w:jc w:val="both"/>
        <w:rPr>
          <w:sz w:val="24"/>
          <w:lang w:val="es-MX"/>
        </w:rPr>
      </w:pPr>
      <w:r w:rsidRPr="002924B2">
        <w:rPr>
          <w:sz w:val="24"/>
          <w:lang w:val="es-MX"/>
        </w:rPr>
        <w:t>3. El factor de rendimiento.</w:t>
      </w:r>
    </w:p>
    <w:p w14:paraId="2F5E0694" w14:textId="77777777" w:rsidR="00286291" w:rsidRPr="002924B2" w:rsidRDefault="00286291" w:rsidP="002924B2">
      <w:pPr>
        <w:tabs>
          <w:tab w:val="left" w:pos="1440"/>
        </w:tabs>
        <w:spacing w:line="360" w:lineRule="auto"/>
        <w:jc w:val="both"/>
        <w:rPr>
          <w:sz w:val="24"/>
          <w:lang w:val="es-MX"/>
        </w:rPr>
      </w:pPr>
      <w:r w:rsidRPr="002924B2">
        <w:rPr>
          <w:sz w:val="24"/>
          <w:lang w:val="es-MX"/>
        </w:rPr>
        <w:t>4. Los principales datos del sistema diseñado.</w:t>
      </w:r>
    </w:p>
    <w:p w14:paraId="452F2771" w14:textId="77777777" w:rsidR="00286291" w:rsidRPr="002924B2" w:rsidRDefault="00286291" w:rsidP="002924B2">
      <w:pPr>
        <w:tabs>
          <w:tab w:val="left" w:pos="1440"/>
        </w:tabs>
        <w:spacing w:line="360" w:lineRule="auto"/>
        <w:jc w:val="both"/>
        <w:rPr>
          <w:sz w:val="24"/>
          <w:lang w:val="es-MX"/>
        </w:rPr>
      </w:pPr>
      <w:r w:rsidRPr="002924B2">
        <w:rPr>
          <w:sz w:val="24"/>
          <w:lang w:val="es-MX"/>
        </w:rPr>
        <w:t>5. Las pérdidas tanto del generador como del sistema.</w:t>
      </w:r>
    </w:p>
    <w:p w14:paraId="3D09056C" w14:textId="77777777" w:rsidR="00286291" w:rsidRPr="002924B2" w:rsidRDefault="003E26D8" w:rsidP="002924B2">
      <w:pPr>
        <w:tabs>
          <w:tab w:val="left" w:pos="1440"/>
        </w:tabs>
        <w:spacing w:line="360" w:lineRule="auto"/>
        <w:jc w:val="both"/>
        <w:rPr>
          <w:sz w:val="24"/>
          <w:lang w:val="es-MX"/>
        </w:rPr>
      </w:pPr>
      <w:r w:rsidRPr="002924B2">
        <w:rPr>
          <w:noProof/>
          <w:sz w:val="24"/>
          <w:lang w:val="es-ES" w:eastAsia="es-ES"/>
        </w:rPr>
        <w:lastRenderedPageBreak/>
        <mc:AlternateContent>
          <mc:Choice Requires="wps">
            <w:drawing>
              <wp:anchor distT="0" distB="0" distL="114300" distR="114300" simplePos="0" relativeHeight="251660288" behindDoc="0" locked="0" layoutInCell="1" allowOverlap="1" wp14:anchorId="175D506D" wp14:editId="71E31733">
                <wp:simplePos x="0" y="0"/>
                <wp:positionH relativeFrom="column">
                  <wp:posOffset>5134708</wp:posOffset>
                </wp:positionH>
                <wp:positionV relativeFrom="paragraph">
                  <wp:posOffset>975402</wp:posOffset>
                </wp:positionV>
                <wp:extent cx="130628" cy="110532"/>
                <wp:effectExtent l="0" t="0" r="22225" b="22860"/>
                <wp:wrapNone/>
                <wp:docPr id="49" name="Rectangle 49"/>
                <wp:cNvGraphicFramePr/>
                <a:graphic xmlns:a="http://schemas.openxmlformats.org/drawingml/2006/main">
                  <a:graphicData uri="http://schemas.microsoft.com/office/word/2010/wordprocessingShape">
                    <wps:wsp>
                      <wps:cNvSpPr/>
                      <wps:spPr>
                        <a:xfrm>
                          <a:off x="0" y="0"/>
                          <a:ext cx="130628" cy="110532"/>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F2D15" id="Rectangle 49" o:spid="_x0000_s1026" style="position:absolute;margin-left:404.3pt;margin-top:76.8pt;width:10.3pt;height: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" fillcolor="#f2f2f2 [3052]" strokecolor="#f2f2f2 [3052]" strokeweight="1pt"/>
            </w:pict>
          </mc:Fallback>
        </mc:AlternateContent>
      </w:r>
      <w:r w:rsidR="00286291" w:rsidRPr="002924B2">
        <w:rPr>
          <w:noProof/>
          <w:sz w:val="24"/>
          <w:lang w:val="es-ES" w:eastAsia="es-ES"/>
        </w:rPr>
        <w:drawing>
          <wp:inline distT="0" distB="0" distL="0" distR="0" wp14:anchorId="2FFDEE4F" wp14:editId="3BAC28C9">
            <wp:extent cx="5947410" cy="4563745"/>
            <wp:effectExtent l="0" t="0" r="0" b="8255"/>
            <wp:docPr id="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4563745"/>
                    </a:xfrm>
                    <a:prstGeom prst="rect">
                      <a:avLst/>
                    </a:prstGeom>
                    <a:noFill/>
                    <a:ln>
                      <a:noFill/>
                    </a:ln>
                  </pic:spPr>
                </pic:pic>
              </a:graphicData>
            </a:graphic>
          </wp:inline>
        </w:drawing>
      </w:r>
    </w:p>
    <w:p w14:paraId="1E21E53D" w14:textId="77777777" w:rsidR="00286291" w:rsidRPr="002924B2" w:rsidRDefault="00286291" w:rsidP="002924B2">
      <w:pPr>
        <w:pStyle w:val="Default"/>
        <w:spacing w:line="360" w:lineRule="auto"/>
        <w:jc w:val="both"/>
        <w:rPr>
          <w:lang w:val="es-MX"/>
        </w:rPr>
      </w:pPr>
      <w:r w:rsidRPr="002924B2">
        <w:rPr>
          <w:lang w:val="es-MX"/>
        </w:rPr>
        <w:t>Figura 2.11 Principales resultados de la simulación. Fuente: Elaboración propia.</w:t>
      </w:r>
    </w:p>
    <w:p w14:paraId="1564294F" w14:textId="77777777" w:rsidR="00286291" w:rsidRPr="002924B2" w:rsidRDefault="00286291" w:rsidP="002924B2">
      <w:pPr>
        <w:pStyle w:val="Default"/>
        <w:spacing w:line="360" w:lineRule="auto"/>
        <w:jc w:val="both"/>
        <w:rPr>
          <w:lang w:val="es-MX"/>
        </w:rPr>
      </w:pPr>
    </w:p>
    <w:p w14:paraId="3E916E80" w14:textId="77777777" w:rsidR="00286291" w:rsidRPr="002924B2" w:rsidRDefault="00286291" w:rsidP="002924B2">
      <w:pPr>
        <w:spacing w:line="360" w:lineRule="auto"/>
        <w:jc w:val="both"/>
        <w:rPr>
          <w:sz w:val="24"/>
          <w:lang w:val="es-MX"/>
        </w:rPr>
      </w:pPr>
      <w:r w:rsidRPr="002924B2">
        <w:rPr>
          <w:sz w:val="24"/>
          <w:lang w:val="es-MX"/>
        </w:rPr>
        <w:t>En la figura 2.12 se muestra la primera página del inf</w:t>
      </w:r>
      <w:r w:rsidR="00D02CBE" w:rsidRPr="002924B2">
        <w:rPr>
          <w:sz w:val="24"/>
          <w:lang w:val="es-MX"/>
        </w:rPr>
        <w:t>orme</w:t>
      </w:r>
      <w:r w:rsidRPr="002924B2">
        <w:rPr>
          <w:sz w:val="24"/>
          <w:lang w:val="es-MX"/>
        </w:rPr>
        <w:t xml:space="preserve"> que se genera a partir de los resultados de la simulación.</w:t>
      </w:r>
    </w:p>
    <w:p w14:paraId="6C49042E" w14:textId="77777777" w:rsidR="00286291" w:rsidRPr="002924B2" w:rsidRDefault="00286291" w:rsidP="002924B2">
      <w:pPr>
        <w:spacing w:line="360" w:lineRule="auto"/>
        <w:ind w:firstLine="720"/>
        <w:jc w:val="both"/>
        <w:rPr>
          <w:sz w:val="24"/>
          <w:lang w:val="es-MX"/>
        </w:rPr>
      </w:pPr>
      <w:r w:rsidRPr="002924B2">
        <w:rPr>
          <w:noProof/>
          <w:sz w:val="24"/>
          <w:lang w:val="es-ES" w:eastAsia="es-ES"/>
        </w:rPr>
        <w:lastRenderedPageBreak/>
        <w:drawing>
          <wp:inline distT="0" distB="0" distL="0" distR="0" wp14:anchorId="56A589EC" wp14:editId="27A919F2">
            <wp:extent cx="5469890" cy="5980430"/>
            <wp:effectExtent l="0" t="0" r="0" b="1270"/>
            <wp:docPr id="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9890" cy="5980430"/>
                    </a:xfrm>
                    <a:prstGeom prst="rect">
                      <a:avLst/>
                    </a:prstGeom>
                    <a:noFill/>
                    <a:ln>
                      <a:noFill/>
                    </a:ln>
                  </pic:spPr>
                </pic:pic>
              </a:graphicData>
            </a:graphic>
          </wp:inline>
        </w:drawing>
      </w:r>
    </w:p>
    <w:p w14:paraId="48325731" w14:textId="77777777" w:rsidR="00286291" w:rsidRPr="002924B2" w:rsidRDefault="00286291" w:rsidP="002924B2">
      <w:pPr>
        <w:pStyle w:val="Default"/>
        <w:spacing w:line="360" w:lineRule="auto"/>
        <w:jc w:val="both"/>
        <w:rPr>
          <w:lang w:val="es-MX"/>
        </w:rPr>
      </w:pPr>
      <w:r w:rsidRPr="002924B2">
        <w:rPr>
          <w:lang w:val="es-MX"/>
        </w:rPr>
        <w:t>Figura 2.12 Primera página del Informe. Fuente: Elaboración propia.</w:t>
      </w:r>
    </w:p>
    <w:p w14:paraId="4E47BDA7" w14:textId="77777777" w:rsidR="00286291" w:rsidRPr="002924B2" w:rsidRDefault="00286291" w:rsidP="002924B2">
      <w:pPr>
        <w:pStyle w:val="Default"/>
        <w:spacing w:line="360" w:lineRule="auto"/>
        <w:jc w:val="both"/>
        <w:rPr>
          <w:lang w:val="es-MX"/>
        </w:rPr>
      </w:pPr>
    </w:p>
    <w:p w14:paraId="31439B1E" w14:textId="77777777" w:rsidR="00286291" w:rsidRPr="002924B2" w:rsidRDefault="00286291" w:rsidP="002924B2">
      <w:pPr>
        <w:pStyle w:val="Default"/>
        <w:spacing w:line="360" w:lineRule="auto"/>
        <w:jc w:val="both"/>
        <w:rPr>
          <w:lang w:val="es-MX"/>
        </w:rPr>
      </w:pPr>
      <w:r w:rsidRPr="002924B2">
        <w:rPr>
          <w:lang w:val="es-MX"/>
        </w:rPr>
        <w:t>En la primera página del informe se muestra toda la información del proyecto con sus componentes generales y sus datos más importantes. Entre estos datos se encuentran: el tipo de módulo y la cantidad que se necesitan, así como su potencia nominal, el modelo de los inversores y su potencia nominal y los factores de pérdidas del generador fotovoltaico.</w:t>
      </w:r>
    </w:p>
    <w:p w14:paraId="09A29383" w14:textId="77777777" w:rsidR="00286291" w:rsidRPr="002924B2" w:rsidRDefault="00286291" w:rsidP="002924B2">
      <w:pPr>
        <w:pStyle w:val="Default"/>
        <w:spacing w:line="360" w:lineRule="auto"/>
        <w:jc w:val="both"/>
        <w:rPr>
          <w:lang w:val="es-MX"/>
        </w:rPr>
      </w:pPr>
      <w:r w:rsidRPr="002924B2">
        <w:rPr>
          <w:lang w:val="es-MX"/>
        </w:rPr>
        <w:lastRenderedPageBreak/>
        <w:t>A su vez brinda información en la segunda página mostrando los valores meteorológicos según la base de datos que se utilice para el diseño, como está expuesto en las primeras cuatro columnas de la ta</w:t>
      </w:r>
      <w:r w:rsidR="007524A3" w:rsidRPr="002924B2">
        <w:rPr>
          <w:lang w:val="es-MX"/>
        </w:rPr>
        <w:t>bla mostrada en la figura 2.13. E</w:t>
      </w:r>
      <w:r w:rsidRPr="002924B2">
        <w:rPr>
          <w:lang w:val="es-MX"/>
        </w:rPr>
        <w:t>n la siguiente columna se presenta la energía efectiva a la salida del generador fotovoltaico, mientras que la columna siguiente ofrece una información relacionada con la energía producida por el arreglo FV, que llegaría al sistema o red eléctrica en cuestión si no hubiera consumo, que es una de las opciones que pertenece a las “necesidades de los usuarios’’.</w:t>
      </w:r>
    </w:p>
    <w:p w14:paraId="3D01B240" w14:textId="77777777" w:rsidR="00286291" w:rsidRPr="002924B2" w:rsidRDefault="00286291" w:rsidP="002924B2">
      <w:pPr>
        <w:pStyle w:val="Default"/>
        <w:spacing w:line="360" w:lineRule="auto"/>
        <w:jc w:val="both"/>
        <w:rPr>
          <w:lang w:val="es-MX"/>
        </w:rPr>
      </w:pPr>
      <w:r w:rsidRPr="002924B2">
        <w:rPr>
          <w:noProof/>
          <w:lang w:val="es-ES" w:eastAsia="es-ES"/>
        </w:rPr>
        <w:drawing>
          <wp:inline distT="0" distB="0" distL="0" distR="0" wp14:anchorId="1D553262" wp14:editId="687A886E">
            <wp:extent cx="5947410" cy="3781425"/>
            <wp:effectExtent l="0" t="0" r="0" b="9525"/>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3781425"/>
                    </a:xfrm>
                    <a:prstGeom prst="rect">
                      <a:avLst/>
                    </a:prstGeom>
                    <a:noFill/>
                    <a:ln>
                      <a:noFill/>
                    </a:ln>
                  </pic:spPr>
                </pic:pic>
              </a:graphicData>
            </a:graphic>
          </wp:inline>
        </w:drawing>
      </w:r>
    </w:p>
    <w:p w14:paraId="05201ACB" w14:textId="77777777" w:rsidR="00286291" w:rsidRPr="002924B2" w:rsidRDefault="00286291" w:rsidP="002924B2">
      <w:pPr>
        <w:pStyle w:val="Default"/>
        <w:spacing w:line="360" w:lineRule="auto"/>
        <w:jc w:val="both"/>
        <w:rPr>
          <w:lang w:val="es-MX"/>
        </w:rPr>
      </w:pPr>
      <w:r w:rsidRPr="002924B2">
        <w:rPr>
          <w:lang w:val="es-MX"/>
        </w:rPr>
        <w:t>Figura 2.13 Datos principales de la segunda página del informe. Fuente: Elaboración propia.</w:t>
      </w:r>
    </w:p>
    <w:p w14:paraId="4F02EF4F" w14:textId="6FC0ED68" w:rsidR="00286291" w:rsidRPr="002924B2" w:rsidRDefault="00286291" w:rsidP="002924B2">
      <w:pPr>
        <w:pStyle w:val="Default"/>
        <w:spacing w:line="360" w:lineRule="auto"/>
        <w:jc w:val="both"/>
        <w:rPr>
          <w:lang w:val="es-MX"/>
        </w:rPr>
      </w:pPr>
    </w:p>
    <w:p w14:paraId="3EA38556" w14:textId="3EE2DA5F" w:rsidR="00286291" w:rsidRPr="002924B2" w:rsidRDefault="00286291" w:rsidP="002924B2">
      <w:pPr>
        <w:pStyle w:val="Default"/>
        <w:spacing w:line="360" w:lineRule="auto"/>
        <w:jc w:val="both"/>
        <w:rPr>
          <w:lang w:val="es-MX"/>
        </w:rPr>
      </w:pPr>
      <w:r w:rsidRPr="002924B2">
        <w:rPr>
          <w:lang w:val="es-MX"/>
        </w:rPr>
        <w:t xml:space="preserve">Como se </w:t>
      </w:r>
      <w:r w:rsidR="006F2C3F" w:rsidRPr="002924B2">
        <w:rPr>
          <w:lang w:val="es-MX"/>
        </w:rPr>
        <w:t>puede observar en la figura 2.14</w:t>
      </w:r>
      <w:r w:rsidRPr="002924B2">
        <w:rPr>
          <w:lang w:val="es-MX"/>
        </w:rPr>
        <w:t xml:space="preserve">, se especifica el diagrama de producción normalizada por meses, apreciándose que los de menor generación son los meses de junio, julio y septiembre. Distinto a lo que se puede pensar ya que al ser estos meses de verano en Cuba debería aumentar la producción de energía de los paneles; sin embargo debido a la ubicación en la zona tropical del planeta, en estos meses se encuentra el periodo lluvioso por lo que la mayoría de las veces los días son nublados y a partir de las </w:t>
      </w:r>
      <w:r w:rsidRPr="002924B2">
        <w:rPr>
          <w:lang w:val="es-MX"/>
        </w:rPr>
        <w:lastRenderedPageBreak/>
        <w:t>10:00 am comienza una rápida condensación formándose grandes extensiones nubosas que difunden la radiación solar.</w:t>
      </w:r>
    </w:p>
    <w:p w14:paraId="223F13B4" w14:textId="77777777" w:rsidR="00286291" w:rsidRPr="002924B2" w:rsidRDefault="00286291" w:rsidP="002924B2">
      <w:pPr>
        <w:pStyle w:val="Default"/>
        <w:spacing w:line="360" w:lineRule="auto"/>
        <w:jc w:val="both"/>
        <w:rPr>
          <w:lang w:val="es-MX"/>
        </w:rPr>
      </w:pPr>
      <w:r w:rsidRPr="002924B2">
        <w:rPr>
          <w:noProof/>
          <w:lang w:val="es-ES" w:eastAsia="es-ES"/>
        </w:rPr>
        <w:drawing>
          <wp:inline distT="0" distB="0" distL="0" distR="0" wp14:anchorId="09CA306C" wp14:editId="2CB05F26">
            <wp:extent cx="5568950" cy="4135120"/>
            <wp:effectExtent l="0" t="0" r="0" b="0"/>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950" cy="4135120"/>
                    </a:xfrm>
                    <a:prstGeom prst="rect">
                      <a:avLst/>
                    </a:prstGeom>
                    <a:noFill/>
                    <a:ln>
                      <a:noFill/>
                    </a:ln>
                  </pic:spPr>
                </pic:pic>
              </a:graphicData>
            </a:graphic>
          </wp:inline>
        </w:drawing>
      </w:r>
    </w:p>
    <w:p w14:paraId="68E3A399" w14:textId="2BB00569" w:rsidR="00286291" w:rsidRPr="002924B2" w:rsidRDefault="006F2C3F" w:rsidP="002924B2">
      <w:pPr>
        <w:pStyle w:val="Default"/>
        <w:spacing w:line="360" w:lineRule="auto"/>
        <w:jc w:val="both"/>
        <w:rPr>
          <w:lang w:val="es-MX"/>
        </w:rPr>
      </w:pPr>
      <w:r w:rsidRPr="002924B2">
        <w:rPr>
          <w:lang w:val="es-MX"/>
        </w:rPr>
        <w:t>Figura 2.14</w:t>
      </w:r>
      <w:r w:rsidR="00286291" w:rsidRPr="002924B2">
        <w:rPr>
          <w:lang w:val="es-MX"/>
        </w:rPr>
        <w:t>. Diagrama de la producción normalizada por meses.</w:t>
      </w:r>
    </w:p>
    <w:p w14:paraId="0008222B" w14:textId="77777777" w:rsidR="00286291" w:rsidRPr="002924B2" w:rsidRDefault="00286291" w:rsidP="002924B2">
      <w:pPr>
        <w:pStyle w:val="Default"/>
        <w:spacing w:line="360" w:lineRule="auto"/>
        <w:jc w:val="both"/>
        <w:rPr>
          <w:lang w:val="es-MX"/>
        </w:rPr>
      </w:pPr>
    </w:p>
    <w:p w14:paraId="53136938" w14:textId="19B754B8" w:rsidR="00286291" w:rsidRPr="002924B2" w:rsidRDefault="006F2C3F" w:rsidP="002924B2">
      <w:pPr>
        <w:spacing w:line="360" w:lineRule="auto"/>
        <w:jc w:val="both"/>
        <w:rPr>
          <w:sz w:val="24"/>
          <w:lang w:val="es-MX"/>
        </w:rPr>
      </w:pPr>
      <w:r w:rsidRPr="002924B2">
        <w:rPr>
          <w:sz w:val="24"/>
          <w:lang w:val="es-MX"/>
        </w:rPr>
        <w:t>En la figura 2.15</w:t>
      </w:r>
      <w:r w:rsidR="00286291" w:rsidRPr="002924B2">
        <w:rPr>
          <w:sz w:val="24"/>
          <w:lang w:val="es-MX"/>
        </w:rPr>
        <w:t xml:space="preserve"> se aprecia de una forma mucho más detallada el desglose de las pérdidas existentes en el arreglo FV, quedando de un valor inicial de energía </w:t>
      </w:r>
      <w:r w:rsidR="00242417">
        <w:rPr>
          <w:sz w:val="24"/>
          <w:lang w:val="es-MX"/>
        </w:rPr>
        <w:t>de 37,58 MWh a tan sólo unos 28,</w:t>
      </w:r>
      <w:r w:rsidR="00286291" w:rsidRPr="002924B2">
        <w:rPr>
          <w:sz w:val="24"/>
          <w:lang w:val="es-MX"/>
        </w:rPr>
        <w:t xml:space="preserve">88 MWh aproximadamente, desaprovechando en este transcurso de transformación de </w:t>
      </w:r>
      <w:r w:rsidR="00242417">
        <w:rPr>
          <w:sz w:val="24"/>
          <w:lang w:val="es-MX"/>
        </w:rPr>
        <w:t>la energía, alrededor de unos 8,</w:t>
      </w:r>
      <w:r w:rsidR="00286291" w:rsidRPr="002924B2">
        <w:rPr>
          <w:sz w:val="24"/>
          <w:lang w:val="es-MX"/>
        </w:rPr>
        <w:t>7 MWh que representa un 23,15 % por año.</w:t>
      </w:r>
    </w:p>
    <w:p w14:paraId="2AB85985" w14:textId="77777777" w:rsidR="00286291" w:rsidRPr="002924B2" w:rsidRDefault="00286291" w:rsidP="002924B2">
      <w:pPr>
        <w:tabs>
          <w:tab w:val="left" w:pos="1534"/>
        </w:tabs>
        <w:spacing w:line="360" w:lineRule="auto"/>
        <w:jc w:val="both"/>
        <w:rPr>
          <w:sz w:val="24"/>
          <w:lang w:val="es-MX"/>
        </w:rPr>
      </w:pPr>
      <w:r w:rsidRPr="002924B2">
        <w:rPr>
          <w:noProof/>
          <w:sz w:val="24"/>
          <w:lang w:val="es-ES" w:eastAsia="es-ES"/>
        </w:rPr>
        <w:lastRenderedPageBreak/>
        <w:drawing>
          <wp:inline distT="0" distB="0" distL="0" distR="0" wp14:anchorId="053F0C53" wp14:editId="5EC8859F">
            <wp:extent cx="5947410" cy="4942840"/>
            <wp:effectExtent l="0" t="0" r="0" b="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7410" cy="4942840"/>
                    </a:xfrm>
                    <a:prstGeom prst="rect">
                      <a:avLst/>
                    </a:prstGeom>
                    <a:noFill/>
                    <a:ln>
                      <a:noFill/>
                    </a:ln>
                  </pic:spPr>
                </pic:pic>
              </a:graphicData>
            </a:graphic>
          </wp:inline>
        </w:drawing>
      </w:r>
    </w:p>
    <w:p w14:paraId="7D4F1210" w14:textId="32B3D67D" w:rsidR="00286291" w:rsidRPr="002924B2" w:rsidRDefault="006F2C3F" w:rsidP="002924B2">
      <w:pPr>
        <w:tabs>
          <w:tab w:val="left" w:pos="2943"/>
        </w:tabs>
        <w:spacing w:line="360" w:lineRule="auto"/>
        <w:jc w:val="both"/>
        <w:rPr>
          <w:sz w:val="24"/>
          <w:lang w:val="es-MX"/>
        </w:rPr>
      </w:pPr>
      <w:r w:rsidRPr="002924B2">
        <w:rPr>
          <w:sz w:val="24"/>
          <w:lang w:val="es-MX"/>
        </w:rPr>
        <w:t>Figura 2.15</w:t>
      </w:r>
      <w:r w:rsidR="00286291" w:rsidRPr="002924B2">
        <w:rPr>
          <w:sz w:val="24"/>
          <w:lang w:val="es-MX"/>
        </w:rPr>
        <w:t xml:space="preserve"> Gráfico de pérdidas del sistema diseñado.</w:t>
      </w:r>
    </w:p>
    <w:p w14:paraId="63133719" w14:textId="40E04E53" w:rsidR="00880C13" w:rsidRPr="002924B2" w:rsidRDefault="00C52856" w:rsidP="002924B2">
      <w:pPr>
        <w:tabs>
          <w:tab w:val="left" w:pos="2943"/>
        </w:tabs>
        <w:spacing w:line="360" w:lineRule="auto"/>
        <w:jc w:val="both"/>
        <w:rPr>
          <w:bCs/>
          <w:sz w:val="24"/>
          <w:lang w:val="es-ES"/>
        </w:rPr>
      </w:pPr>
      <w:r w:rsidRPr="002924B2">
        <w:rPr>
          <w:bCs/>
          <w:sz w:val="24"/>
          <w:lang w:val="es-ES"/>
        </w:rPr>
        <w:t xml:space="preserve">Al aplicarse varias metodologías de cálculo para obtener la más idónea en cuanto a la generación de electricidad del sistema fotovoltaico, se </w:t>
      </w:r>
      <w:r w:rsidR="007F72B3">
        <w:rPr>
          <w:bCs/>
          <w:sz w:val="24"/>
          <w:lang w:val="es-ES"/>
        </w:rPr>
        <w:t>introdujo la</w:t>
      </w:r>
      <w:r w:rsidR="007F72B3" w:rsidRPr="002924B2">
        <w:rPr>
          <w:bCs/>
          <w:sz w:val="24"/>
          <w:lang w:val="es-ES"/>
        </w:rPr>
        <w:t xml:space="preserve"> tabla</w:t>
      </w:r>
      <w:r w:rsidR="007F72B3">
        <w:rPr>
          <w:bCs/>
          <w:sz w:val="24"/>
          <w:lang w:val="es-ES"/>
        </w:rPr>
        <w:t xml:space="preserve"> 2.9</w:t>
      </w:r>
      <w:r w:rsidRPr="002924B2">
        <w:rPr>
          <w:bCs/>
          <w:sz w:val="24"/>
          <w:lang w:val="es-ES"/>
        </w:rPr>
        <w:t xml:space="preserve"> donde aparecen los datos necesarios para l</w:t>
      </w:r>
      <w:r w:rsidR="007F72B3">
        <w:rPr>
          <w:bCs/>
          <w:sz w:val="24"/>
          <w:lang w:val="es-ES"/>
        </w:rPr>
        <w:t xml:space="preserve">levar a cabo dicha comparación. </w:t>
      </w:r>
    </w:p>
    <w:p w14:paraId="6AFCC153" w14:textId="77777777" w:rsidR="008F2825" w:rsidRDefault="008F2825" w:rsidP="002924B2">
      <w:pPr>
        <w:tabs>
          <w:tab w:val="left" w:pos="2943"/>
        </w:tabs>
        <w:spacing w:line="360" w:lineRule="auto"/>
        <w:jc w:val="both"/>
        <w:rPr>
          <w:bCs/>
          <w:sz w:val="24"/>
          <w:lang w:val="es-ES"/>
        </w:rPr>
      </w:pPr>
    </w:p>
    <w:p w14:paraId="718A2775" w14:textId="77777777" w:rsidR="008F2825" w:rsidRDefault="008F2825" w:rsidP="002924B2">
      <w:pPr>
        <w:tabs>
          <w:tab w:val="left" w:pos="2943"/>
        </w:tabs>
        <w:spacing w:line="360" w:lineRule="auto"/>
        <w:jc w:val="both"/>
        <w:rPr>
          <w:bCs/>
          <w:sz w:val="24"/>
          <w:lang w:val="es-ES"/>
        </w:rPr>
      </w:pPr>
    </w:p>
    <w:p w14:paraId="10E08194" w14:textId="77777777" w:rsidR="008F2825" w:rsidRDefault="008F2825" w:rsidP="002924B2">
      <w:pPr>
        <w:tabs>
          <w:tab w:val="left" w:pos="2943"/>
        </w:tabs>
        <w:spacing w:line="360" w:lineRule="auto"/>
        <w:jc w:val="both"/>
        <w:rPr>
          <w:bCs/>
          <w:sz w:val="24"/>
          <w:lang w:val="es-ES"/>
        </w:rPr>
      </w:pPr>
    </w:p>
    <w:p w14:paraId="63EC8F10" w14:textId="77777777" w:rsidR="008F2825" w:rsidRDefault="008F2825" w:rsidP="002924B2">
      <w:pPr>
        <w:tabs>
          <w:tab w:val="left" w:pos="2943"/>
        </w:tabs>
        <w:spacing w:line="360" w:lineRule="auto"/>
        <w:jc w:val="both"/>
        <w:rPr>
          <w:bCs/>
          <w:sz w:val="24"/>
          <w:lang w:val="es-ES"/>
        </w:rPr>
      </w:pPr>
    </w:p>
    <w:p w14:paraId="7433EE2C" w14:textId="77777777" w:rsidR="008F2825" w:rsidRDefault="008F2825" w:rsidP="002924B2">
      <w:pPr>
        <w:tabs>
          <w:tab w:val="left" w:pos="2943"/>
        </w:tabs>
        <w:spacing w:line="360" w:lineRule="auto"/>
        <w:jc w:val="both"/>
        <w:rPr>
          <w:bCs/>
          <w:sz w:val="24"/>
          <w:lang w:val="es-ES"/>
        </w:rPr>
      </w:pPr>
    </w:p>
    <w:p w14:paraId="63E73B89" w14:textId="2C3479DD" w:rsidR="00880C13" w:rsidRPr="00A4270F" w:rsidRDefault="00880C13" w:rsidP="00A4270F">
      <w:pPr>
        <w:spacing w:line="360" w:lineRule="auto"/>
        <w:jc w:val="center"/>
        <w:rPr>
          <w:sz w:val="24"/>
          <w:lang w:val="es-ES"/>
        </w:rPr>
      </w:pPr>
      <w:r w:rsidRPr="00A4270F">
        <w:rPr>
          <w:sz w:val="24"/>
          <w:lang w:val="es-ES"/>
        </w:rPr>
        <w:lastRenderedPageBreak/>
        <w:t>Tabla 2.9 Generación de electricidad de los métodos aplicados.</w:t>
      </w:r>
    </w:p>
    <w:tbl>
      <w:tblPr>
        <w:tblStyle w:val="Tablaconcuadrcula"/>
        <w:tblW w:w="10148" w:type="dxa"/>
        <w:tblLook w:val="04A0" w:firstRow="1" w:lastRow="0" w:firstColumn="1" w:lastColumn="0" w:noHBand="0" w:noVBand="1"/>
      </w:tblPr>
      <w:tblGrid>
        <w:gridCol w:w="2537"/>
        <w:gridCol w:w="2537"/>
        <w:gridCol w:w="2537"/>
        <w:gridCol w:w="2537"/>
      </w:tblGrid>
      <w:tr w:rsidR="00A4270F" w:rsidRPr="00A4270F" w14:paraId="62C89FAB" w14:textId="77777777" w:rsidTr="0060291A">
        <w:trPr>
          <w:trHeight w:val="544"/>
        </w:trPr>
        <w:tc>
          <w:tcPr>
            <w:tcW w:w="2537" w:type="dxa"/>
          </w:tcPr>
          <w:p w14:paraId="7045BD9D" w14:textId="77777777" w:rsidR="00C52856" w:rsidRPr="00A4270F" w:rsidRDefault="00C52856" w:rsidP="00A4270F">
            <w:pPr>
              <w:spacing w:line="360" w:lineRule="auto"/>
              <w:jc w:val="center"/>
              <w:rPr>
                <w:rFonts w:eastAsia="TimesNewRomanPSMT"/>
                <w:sz w:val="24"/>
              </w:rPr>
            </w:pPr>
          </w:p>
        </w:tc>
        <w:tc>
          <w:tcPr>
            <w:tcW w:w="2537" w:type="dxa"/>
          </w:tcPr>
          <w:p w14:paraId="3E8832DC" w14:textId="77777777" w:rsidR="00C52856" w:rsidRPr="00A4270F" w:rsidRDefault="00C52856" w:rsidP="00A4270F">
            <w:pPr>
              <w:spacing w:line="360" w:lineRule="auto"/>
              <w:jc w:val="center"/>
              <w:rPr>
                <w:rFonts w:eastAsia="TimesNewRomanPSMT"/>
                <w:sz w:val="24"/>
              </w:rPr>
            </w:pPr>
            <w:r w:rsidRPr="00A4270F">
              <w:rPr>
                <w:rFonts w:eastAsia="TimesNewRomanPSMT"/>
                <w:sz w:val="24"/>
              </w:rPr>
              <w:t>MÉTODO DE STOLIK</w:t>
            </w:r>
          </w:p>
        </w:tc>
        <w:tc>
          <w:tcPr>
            <w:tcW w:w="2537" w:type="dxa"/>
          </w:tcPr>
          <w:p w14:paraId="0A140176" w14:textId="2EEC0783" w:rsidR="00C52856" w:rsidRPr="00A4270F" w:rsidRDefault="00617802" w:rsidP="00A4270F">
            <w:pPr>
              <w:spacing w:line="360" w:lineRule="auto"/>
              <w:jc w:val="center"/>
              <w:rPr>
                <w:rFonts w:eastAsia="TimesNewRomanPSMT"/>
                <w:sz w:val="24"/>
              </w:rPr>
            </w:pPr>
            <w:r w:rsidRPr="00A4270F">
              <w:rPr>
                <w:rFonts w:eastAsia="TimesNewRomanPSMT"/>
                <w:sz w:val="24"/>
              </w:rPr>
              <w:t>MÉTODO POR IRRADIACIÓ</w:t>
            </w:r>
            <w:r w:rsidR="00C52856" w:rsidRPr="00A4270F">
              <w:rPr>
                <w:rFonts w:eastAsia="TimesNewRomanPSMT"/>
                <w:sz w:val="24"/>
              </w:rPr>
              <w:t>N</w:t>
            </w:r>
          </w:p>
        </w:tc>
        <w:tc>
          <w:tcPr>
            <w:tcW w:w="2537" w:type="dxa"/>
          </w:tcPr>
          <w:p w14:paraId="3C88AFAF" w14:textId="1F12107B" w:rsidR="00C52856" w:rsidRPr="00A4270F" w:rsidRDefault="00617802" w:rsidP="00A4270F">
            <w:pPr>
              <w:spacing w:line="360" w:lineRule="auto"/>
              <w:jc w:val="center"/>
              <w:rPr>
                <w:rFonts w:eastAsia="TimesNewRomanPSMT"/>
                <w:sz w:val="24"/>
              </w:rPr>
            </w:pPr>
            <w:r w:rsidRPr="00A4270F">
              <w:rPr>
                <w:rFonts w:eastAsia="TimesNewRomanPSMT"/>
                <w:sz w:val="24"/>
              </w:rPr>
              <w:t>SIMULACIÓN DEL PV</w:t>
            </w:r>
            <w:r w:rsidR="00C52856" w:rsidRPr="00A4270F">
              <w:rPr>
                <w:rFonts w:eastAsia="TimesNewRomanPSMT"/>
                <w:sz w:val="24"/>
              </w:rPr>
              <w:t>SYST</w:t>
            </w:r>
          </w:p>
        </w:tc>
      </w:tr>
      <w:tr w:rsidR="00A4270F" w:rsidRPr="00A4270F" w14:paraId="3D721760" w14:textId="77777777" w:rsidTr="0060291A">
        <w:trPr>
          <w:trHeight w:val="536"/>
        </w:trPr>
        <w:tc>
          <w:tcPr>
            <w:tcW w:w="2537" w:type="dxa"/>
          </w:tcPr>
          <w:p w14:paraId="45A24DD2" w14:textId="77777777" w:rsidR="00C52856" w:rsidRPr="00A4270F" w:rsidRDefault="00C52856" w:rsidP="00A4270F">
            <w:pPr>
              <w:spacing w:line="360" w:lineRule="auto"/>
              <w:jc w:val="center"/>
              <w:rPr>
                <w:rFonts w:eastAsia="TimesNewRomanPSMT"/>
                <w:sz w:val="24"/>
              </w:rPr>
            </w:pPr>
            <w:r w:rsidRPr="00A4270F">
              <w:rPr>
                <w:rFonts w:eastAsia="TimesNewRomanPSMT"/>
                <w:sz w:val="24"/>
              </w:rPr>
              <w:t>Potencia de la instalación (kWp)</w:t>
            </w:r>
          </w:p>
        </w:tc>
        <w:tc>
          <w:tcPr>
            <w:tcW w:w="2537" w:type="dxa"/>
          </w:tcPr>
          <w:p w14:paraId="7E903DF0" w14:textId="77777777" w:rsidR="00C52856" w:rsidRPr="00A4270F" w:rsidRDefault="00C52856" w:rsidP="00A4270F">
            <w:pPr>
              <w:spacing w:line="360" w:lineRule="auto"/>
              <w:jc w:val="center"/>
              <w:rPr>
                <w:rFonts w:eastAsia="TimesNewRomanPSMT"/>
                <w:sz w:val="24"/>
              </w:rPr>
            </w:pPr>
            <w:r w:rsidRPr="00A4270F">
              <w:rPr>
                <w:rFonts w:eastAsia="TimesNewRomanPSMT"/>
                <w:sz w:val="24"/>
              </w:rPr>
              <w:t>19</w:t>
            </w:r>
          </w:p>
        </w:tc>
        <w:tc>
          <w:tcPr>
            <w:tcW w:w="2537" w:type="dxa"/>
          </w:tcPr>
          <w:p w14:paraId="7EA5196B" w14:textId="77777777" w:rsidR="00C52856" w:rsidRPr="00A4270F" w:rsidRDefault="00C52856" w:rsidP="00A4270F">
            <w:pPr>
              <w:spacing w:line="360" w:lineRule="auto"/>
              <w:jc w:val="center"/>
              <w:rPr>
                <w:rFonts w:eastAsia="TimesNewRomanPSMT"/>
                <w:sz w:val="24"/>
              </w:rPr>
            </w:pPr>
            <w:r w:rsidRPr="00A4270F">
              <w:rPr>
                <w:rFonts w:eastAsia="TimesNewRomanPSMT"/>
                <w:sz w:val="24"/>
              </w:rPr>
              <w:t>19</w:t>
            </w:r>
          </w:p>
        </w:tc>
        <w:tc>
          <w:tcPr>
            <w:tcW w:w="2537" w:type="dxa"/>
          </w:tcPr>
          <w:p w14:paraId="1ECD1A2E" w14:textId="77777777" w:rsidR="00C52856" w:rsidRPr="00A4270F" w:rsidRDefault="00C52856" w:rsidP="00A4270F">
            <w:pPr>
              <w:spacing w:line="360" w:lineRule="auto"/>
              <w:jc w:val="center"/>
              <w:rPr>
                <w:rFonts w:eastAsia="TimesNewRomanPSMT"/>
                <w:sz w:val="24"/>
              </w:rPr>
            </w:pPr>
            <w:r w:rsidRPr="00A4270F">
              <w:rPr>
                <w:rFonts w:eastAsia="TimesNewRomanPSMT"/>
                <w:sz w:val="24"/>
              </w:rPr>
              <w:t>19</w:t>
            </w:r>
          </w:p>
        </w:tc>
      </w:tr>
      <w:tr w:rsidR="00A4270F" w:rsidRPr="00A4270F" w14:paraId="6258A2F9" w14:textId="77777777" w:rsidTr="0060291A">
        <w:trPr>
          <w:trHeight w:val="761"/>
        </w:trPr>
        <w:tc>
          <w:tcPr>
            <w:tcW w:w="2537" w:type="dxa"/>
          </w:tcPr>
          <w:p w14:paraId="5CF78E59" w14:textId="77777777" w:rsidR="00C52856" w:rsidRPr="00A4270F" w:rsidRDefault="00C52856" w:rsidP="00A4270F">
            <w:pPr>
              <w:spacing w:line="360" w:lineRule="auto"/>
              <w:jc w:val="center"/>
              <w:rPr>
                <w:rFonts w:eastAsia="TimesNewRomanPSMT"/>
                <w:sz w:val="24"/>
              </w:rPr>
            </w:pPr>
            <w:r w:rsidRPr="00A4270F">
              <w:rPr>
                <w:rFonts w:eastAsia="TimesNewRomanPSMT"/>
                <w:sz w:val="24"/>
              </w:rPr>
              <w:t>Generación  anual de electricidad (kWh/año)</w:t>
            </w:r>
          </w:p>
        </w:tc>
        <w:tc>
          <w:tcPr>
            <w:tcW w:w="2537" w:type="dxa"/>
          </w:tcPr>
          <w:p w14:paraId="201CC952" w14:textId="4EDA0D32" w:rsidR="00C52856" w:rsidRPr="00A4270F" w:rsidRDefault="00C52856" w:rsidP="00A4270F">
            <w:pPr>
              <w:spacing w:line="360" w:lineRule="auto"/>
              <w:jc w:val="center"/>
              <w:rPr>
                <w:rFonts w:eastAsia="TimesNewRomanPSMT"/>
                <w:sz w:val="24"/>
              </w:rPr>
            </w:pPr>
            <w:r w:rsidRPr="00A4270F">
              <w:rPr>
                <w:rFonts w:eastAsia="TimesNewRomanPSMT"/>
                <w:sz w:val="24"/>
              </w:rPr>
              <w:t>25</w:t>
            </w:r>
            <w:r w:rsidR="00617802" w:rsidRPr="00A4270F">
              <w:rPr>
                <w:rFonts w:eastAsia="TimesNewRomanPSMT"/>
                <w:sz w:val="24"/>
              </w:rPr>
              <w:t xml:space="preserve"> </w:t>
            </w:r>
            <w:r w:rsidRPr="00A4270F">
              <w:rPr>
                <w:rFonts w:eastAsia="TimesNewRomanPSMT"/>
                <w:sz w:val="24"/>
              </w:rPr>
              <w:t>840</w:t>
            </w:r>
          </w:p>
        </w:tc>
        <w:tc>
          <w:tcPr>
            <w:tcW w:w="2537" w:type="dxa"/>
          </w:tcPr>
          <w:p w14:paraId="0B64123A" w14:textId="42EBA746" w:rsidR="00C52856" w:rsidRPr="00A4270F" w:rsidRDefault="00C52856" w:rsidP="00A4270F">
            <w:pPr>
              <w:spacing w:line="360" w:lineRule="auto"/>
              <w:jc w:val="center"/>
              <w:rPr>
                <w:rFonts w:eastAsia="TimesNewRomanPSMT"/>
                <w:sz w:val="24"/>
              </w:rPr>
            </w:pPr>
            <w:r w:rsidRPr="00A4270F">
              <w:rPr>
                <w:rFonts w:eastAsia="TimesNewRomanPSMT"/>
                <w:sz w:val="24"/>
              </w:rPr>
              <w:t>26</w:t>
            </w:r>
            <w:r w:rsidR="00617802" w:rsidRPr="00A4270F">
              <w:rPr>
                <w:rFonts w:eastAsia="TimesNewRomanPSMT"/>
                <w:sz w:val="24"/>
              </w:rPr>
              <w:t xml:space="preserve"> </w:t>
            </w:r>
            <w:r w:rsidRPr="00A4270F">
              <w:rPr>
                <w:rFonts w:eastAsia="TimesNewRomanPSMT"/>
                <w:sz w:val="24"/>
              </w:rPr>
              <w:t>825</w:t>
            </w:r>
          </w:p>
        </w:tc>
        <w:tc>
          <w:tcPr>
            <w:tcW w:w="2537" w:type="dxa"/>
          </w:tcPr>
          <w:p w14:paraId="191C00D5" w14:textId="55B88AC3" w:rsidR="00C52856" w:rsidRPr="00A4270F" w:rsidRDefault="00C52856" w:rsidP="00A4270F">
            <w:pPr>
              <w:spacing w:line="360" w:lineRule="auto"/>
              <w:jc w:val="center"/>
              <w:rPr>
                <w:rFonts w:eastAsia="TimesNewRomanPSMT"/>
                <w:sz w:val="24"/>
              </w:rPr>
            </w:pPr>
            <w:r w:rsidRPr="00A4270F">
              <w:rPr>
                <w:rFonts w:eastAsia="TimesNewRomanPSMT"/>
                <w:sz w:val="24"/>
              </w:rPr>
              <w:t>28</w:t>
            </w:r>
            <w:r w:rsidR="00617802" w:rsidRPr="00A4270F">
              <w:rPr>
                <w:rFonts w:eastAsia="TimesNewRomanPSMT"/>
                <w:sz w:val="24"/>
              </w:rPr>
              <w:t xml:space="preserve"> </w:t>
            </w:r>
            <w:r w:rsidRPr="00A4270F">
              <w:rPr>
                <w:rFonts w:eastAsia="TimesNewRomanPSMT"/>
                <w:sz w:val="24"/>
              </w:rPr>
              <w:t>885</w:t>
            </w:r>
          </w:p>
        </w:tc>
      </w:tr>
      <w:tr w:rsidR="00A4270F" w:rsidRPr="00A4270F" w14:paraId="1FE5197A" w14:textId="77777777" w:rsidTr="0060291A">
        <w:trPr>
          <w:trHeight w:val="960"/>
        </w:trPr>
        <w:tc>
          <w:tcPr>
            <w:tcW w:w="2537" w:type="dxa"/>
          </w:tcPr>
          <w:p w14:paraId="7D71221D" w14:textId="77777777" w:rsidR="00C52856" w:rsidRPr="00A4270F" w:rsidRDefault="00C52856" w:rsidP="00A4270F">
            <w:pPr>
              <w:spacing w:line="360" w:lineRule="auto"/>
              <w:jc w:val="center"/>
              <w:rPr>
                <w:rFonts w:eastAsia="TimesNewRomanPSMT"/>
                <w:sz w:val="24"/>
              </w:rPr>
            </w:pPr>
            <w:r w:rsidRPr="00A4270F">
              <w:rPr>
                <w:rFonts w:eastAsia="TimesNewRomanPSMT"/>
                <w:sz w:val="24"/>
              </w:rPr>
              <w:t>Generación mensual de electricidad (kWh/mes)</w:t>
            </w:r>
          </w:p>
        </w:tc>
        <w:tc>
          <w:tcPr>
            <w:tcW w:w="2537" w:type="dxa"/>
          </w:tcPr>
          <w:p w14:paraId="7836B5CE" w14:textId="7737A3B2" w:rsidR="00C52856" w:rsidRPr="00A4270F" w:rsidRDefault="00C52856" w:rsidP="00A4270F">
            <w:pPr>
              <w:spacing w:line="360" w:lineRule="auto"/>
              <w:jc w:val="center"/>
              <w:rPr>
                <w:rFonts w:eastAsia="TimesNewRomanPSMT"/>
                <w:sz w:val="24"/>
              </w:rPr>
            </w:pPr>
            <w:r w:rsidRPr="00A4270F">
              <w:rPr>
                <w:rFonts w:eastAsia="TimesNewRomanPSMT"/>
                <w:sz w:val="24"/>
              </w:rPr>
              <w:t>2</w:t>
            </w:r>
            <w:r w:rsidR="00617802" w:rsidRPr="00A4270F">
              <w:rPr>
                <w:rFonts w:eastAsia="TimesNewRomanPSMT"/>
                <w:sz w:val="24"/>
              </w:rPr>
              <w:t xml:space="preserve"> </w:t>
            </w:r>
            <w:r w:rsidRPr="00A4270F">
              <w:rPr>
                <w:rFonts w:eastAsia="TimesNewRomanPSMT"/>
                <w:sz w:val="24"/>
              </w:rPr>
              <w:t>153</w:t>
            </w:r>
          </w:p>
        </w:tc>
        <w:tc>
          <w:tcPr>
            <w:tcW w:w="2537" w:type="dxa"/>
          </w:tcPr>
          <w:p w14:paraId="65E9A907" w14:textId="7B04317D" w:rsidR="00C52856" w:rsidRPr="00A4270F" w:rsidRDefault="00C52856" w:rsidP="00A4270F">
            <w:pPr>
              <w:spacing w:line="360" w:lineRule="auto"/>
              <w:jc w:val="center"/>
              <w:rPr>
                <w:rFonts w:eastAsia="TimesNewRomanPSMT"/>
                <w:sz w:val="24"/>
              </w:rPr>
            </w:pPr>
            <w:r w:rsidRPr="00A4270F">
              <w:rPr>
                <w:rFonts w:eastAsia="TimesNewRomanPSMT"/>
                <w:sz w:val="24"/>
              </w:rPr>
              <w:t>2</w:t>
            </w:r>
            <w:r w:rsidR="00617802" w:rsidRPr="00A4270F">
              <w:rPr>
                <w:rFonts w:eastAsia="TimesNewRomanPSMT"/>
                <w:sz w:val="24"/>
              </w:rPr>
              <w:t xml:space="preserve"> </w:t>
            </w:r>
            <w:r w:rsidRPr="00A4270F">
              <w:rPr>
                <w:rFonts w:eastAsia="TimesNewRomanPSMT"/>
                <w:sz w:val="24"/>
              </w:rPr>
              <w:t>235</w:t>
            </w:r>
          </w:p>
        </w:tc>
        <w:tc>
          <w:tcPr>
            <w:tcW w:w="2537" w:type="dxa"/>
          </w:tcPr>
          <w:p w14:paraId="500661DC" w14:textId="0E51FEEA" w:rsidR="00C52856" w:rsidRPr="00A4270F" w:rsidRDefault="00C52856" w:rsidP="00A4270F">
            <w:pPr>
              <w:spacing w:line="360" w:lineRule="auto"/>
              <w:jc w:val="center"/>
              <w:rPr>
                <w:rFonts w:eastAsia="TimesNewRomanPSMT"/>
                <w:sz w:val="24"/>
              </w:rPr>
            </w:pPr>
            <w:r w:rsidRPr="00A4270F">
              <w:rPr>
                <w:rFonts w:eastAsia="TimesNewRomanPSMT"/>
                <w:sz w:val="24"/>
              </w:rPr>
              <w:t>2</w:t>
            </w:r>
            <w:r w:rsidR="00617802" w:rsidRPr="00A4270F">
              <w:rPr>
                <w:rFonts w:eastAsia="TimesNewRomanPSMT"/>
                <w:sz w:val="24"/>
              </w:rPr>
              <w:t xml:space="preserve"> </w:t>
            </w:r>
            <w:r w:rsidRPr="00A4270F">
              <w:rPr>
                <w:rFonts w:eastAsia="TimesNewRomanPSMT"/>
                <w:sz w:val="24"/>
              </w:rPr>
              <w:t>407</w:t>
            </w:r>
          </w:p>
        </w:tc>
      </w:tr>
      <w:tr w:rsidR="00A4270F" w:rsidRPr="00A4270F" w14:paraId="17EB3328" w14:textId="77777777" w:rsidTr="0060291A">
        <w:trPr>
          <w:trHeight w:val="753"/>
        </w:trPr>
        <w:tc>
          <w:tcPr>
            <w:tcW w:w="2537" w:type="dxa"/>
          </w:tcPr>
          <w:p w14:paraId="330F2E05" w14:textId="77777777" w:rsidR="00C52856" w:rsidRPr="00A4270F" w:rsidRDefault="00C52856" w:rsidP="00A4270F">
            <w:pPr>
              <w:spacing w:line="360" w:lineRule="auto"/>
              <w:jc w:val="center"/>
              <w:rPr>
                <w:rFonts w:eastAsia="TimesNewRomanPSMT"/>
                <w:sz w:val="24"/>
              </w:rPr>
            </w:pPr>
            <w:r w:rsidRPr="00A4270F">
              <w:rPr>
                <w:rFonts w:eastAsia="TimesNewRomanPSMT"/>
                <w:sz w:val="24"/>
              </w:rPr>
              <w:t>Generación diaria de electricidad (kWh/día)</w:t>
            </w:r>
          </w:p>
        </w:tc>
        <w:tc>
          <w:tcPr>
            <w:tcW w:w="2537" w:type="dxa"/>
          </w:tcPr>
          <w:p w14:paraId="68654158" w14:textId="4E6B40DE" w:rsidR="00C52856" w:rsidRPr="00A4270F" w:rsidRDefault="00777F4E" w:rsidP="00A4270F">
            <w:pPr>
              <w:spacing w:line="360" w:lineRule="auto"/>
              <w:jc w:val="center"/>
              <w:rPr>
                <w:rFonts w:eastAsia="TimesNewRomanPSMT"/>
                <w:sz w:val="24"/>
              </w:rPr>
            </w:pPr>
            <w:r>
              <w:rPr>
                <w:rFonts w:eastAsia="TimesNewRomanPSMT"/>
                <w:sz w:val="24"/>
              </w:rPr>
              <w:t>93,</w:t>
            </w:r>
            <w:r w:rsidR="00C52856" w:rsidRPr="00A4270F">
              <w:rPr>
                <w:rFonts w:eastAsia="TimesNewRomanPSMT"/>
                <w:sz w:val="24"/>
              </w:rPr>
              <w:t>6</w:t>
            </w:r>
          </w:p>
        </w:tc>
        <w:tc>
          <w:tcPr>
            <w:tcW w:w="2537" w:type="dxa"/>
          </w:tcPr>
          <w:p w14:paraId="0F88AA68" w14:textId="77777777" w:rsidR="00C52856" w:rsidRPr="00A4270F" w:rsidRDefault="00C52856" w:rsidP="00A4270F">
            <w:pPr>
              <w:spacing w:line="360" w:lineRule="auto"/>
              <w:jc w:val="center"/>
              <w:rPr>
                <w:rFonts w:eastAsia="TimesNewRomanPSMT"/>
                <w:sz w:val="24"/>
              </w:rPr>
            </w:pPr>
            <w:r w:rsidRPr="00A4270F">
              <w:rPr>
                <w:rFonts w:eastAsia="TimesNewRomanPSMT"/>
                <w:sz w:val="24"/>
              </w:rPr>
              <w:t>97,2</w:t>
            </w:r>
          </w:p>
        </w:tc>
        <w:tc>
          <w:tcPr>
            <w:tcW w:w="2537" w:type="dxa"/>
          </w:tcPr>
          <w:p w14:paraId="08FE1EAB" w14:textId="77777777" w:rsidR="00C52856" w:rsidRPr="00A4270F" w:rsidRDefault="00C52856" w:rsidP="00A4270F">
            <w:pPr>
              <w:spacing w:line="360" w:lineRule="auto"/>
              <w:jc w:val="center"/>
              <w:rPr>
                <w:rFonts w:eastAsia="TimesNewRomanPSMT"/>
                <w:sz w:val="24"/>
              </w:rPr>
            </w:pPr>
            <w:r w:rsidRPr="00A4270F">
              <w:rPr>
                <w:rFonts w:eastAsia="TimesNewRomanPSMT"/>
                <w:sz w:val="24"/>
              </w:rPr>
              <w:t>104,7</w:t>
            </w:r>
          </w:p>
        </w:tc>
      </w:tr>
      <w:tr w:rsidR="00C52856" w:rsidRPr="00A4270F" w14:paraId="6D1029B1" w14:textId="77777777" w:rsidTr="0060291A">
        <w:trPr>
          <w:trHeight w:val="329"/>
        </w:trPr>
        <w:tc>
          <w:tcPr>
            <w:tcW w:w="2537" w:type="dxa"/>
          </w:tcPr>
          <w:p w14:paraId="35163F60" w14:textId="5796861B" w:rsidR="00C52856" w:rsidRPr="00A4270F" w:rsidRDefault="00C52856" w:rsidP="00A4270F">
            <w:pPr>
              <w:spacing w:line="360" w:lineRule="auto"/>
              <w:jc w:val="center"/>
              <w:rPr>
                <w:rFonts w:eastAsia="TimesNewRomanPSMT"/>
                <w:sz w:val="24"/>
              </w:rPr>
            </w:pPr>
            <w:r w:rsidRPr="00A4270F">
              <w:rPr>
                <w:rFonts w:eastAsia="TimesNewRomanPSMT"/>
                <w:sz w:val="24"/>
              </w:rPr>
              <w:t>Aporte al SEN</w:t>
            </w:r>
            <w:r w:rsidR="00724A0C" w:rsidRPr="00A4270F">
              <w:rPr>
                <w:rFonts w:eastAsia="TimesNewRomanPSMT"/>
                <w:sz w:val="24"/>
              </w:rPr>
              <w:t>(kWh/año)</w:t>
            </w:r>
          </w:p>
        </w:tc>
        <w:tc>
          <w:tcPr>
            <w:tcW w:w="2537" w:type="dxa"/>
          </w:tcPr>
          <w:p w14:paraId="318A2868" w14:textId="4031BBDF" w:rsidR="00C52856" w:rsidRPr="00A4270F" w:rsidRDefault="00C52856" w:rsidP="00A4270F">
            <w:pPr>
              <w:spacing w:line="360" w:lineRule="auto"/>
              <w:jc w:val="center"/>
              <w:rPr>
                <w:rFonts w:eastAsia="TimesNewRomanPSMT"/>
                <w:sz w:val="24"/>
              </w:rPr>
            </w:pPr>
            <w:r w:rsidRPr="00A4270F">
              <w:rPr>
                <w:rFonts w:eastAsia="TimesNewRomanPSMT"/>
                <w:sz w:val="24"/>
              </w:rPr>
              <w:t>5</w:t>
            </w:r>
            <w:r w:rsidR="00617802" w:rsidRPr="00A4270F">
              <w:rPr>
                <w:rFonts w:eastAsia="TimesNewRomanPSMT"/>
                <w:sz w:val="24"/>
              </w:rPr>
              <w:t xml:space="preserve"> </w:t>
            </w:r>
            <w:r w:rsidRPr="00A4270F">
              <w:rPr>
                <w:rFonts w:eastAsia="TimesNewRomanPSMT"/>
                <w:sz w:val="24"/>
              </w:rPr>
              <w:t>613</w:t>
            </w:r>
          </w:p>
        </w:tc>
        <w:tc>
          <w:tcPr>
            <w:tcW w:w="2537" w:type="dxa"/>
          </w:tcPr>
          <w:p w14:paraId="1C3CF227" w14:textId="278B2F38" w:rsidR="00C52856" w:rsidRPr="00A4270F" w:rsidRDefault="00C52856" w:rsidP="00A4270F">
            <w:pPr>
              <w:spacing w:line="360" w:lineRule="auto"/>
              <w:jc w:val="center"/>
              <w:rPr>
                <w:rFonts w:eastAsia="TimesNewRomanPSMT"/>
                <w:sz w:val="24"/>
              </w:rPr>
            </w:pPr>
            <w:r w:rsidRPr="00A4270F">
              <w:rPr>
                <w:rFonts w:eastAsia="TimesNewRomanPSMT"/>
                <w:sz w:val="24"/>
              </w:rPr>
              <w:t>6</w:t>
            </w:r>
            <w:r w:rsidR="00617802" w:rsidRPr="00A4270F">
              <w:rPr>
                <w:rFonts w:eastAsia="TimesNewRomanPSMT"/>
                <w:sz w:val="24"/>
              </w:rPr>
              <w:t xml:space="preserve"> </w:t>
            </w:r>
            <w:r w:rsidRPr="00A4270F">
              <w:rPr>
                <w:rFonts w:eastAsia="TimesNewRomanPSMT"/>
                <w:sz w:val="24"/>
              </w:rPr>
              <w:t>598</w:t>
            </w:r>
          </w:p>
        </w:tc>
        <w:tc>
          <w:tcPr>
            <w:tcW w:w="2537" w:type="dxa"/>
          </w:tcPr>
          <w:p w14:paraId="692289DF" w14:textId="00FF5C2C" w:rsidR="00C52856" w:rsidRPr="00A4270F" w:rsidRDefault="00C52856" w:rsidP="00A4270F">
            <w:pPr>
              <w:spacing w:line="360" w:lineRule="auto"/>
              <w:jc w:val="center"/>
              <w:rPr>
                <w:rFonts w:eastAsia="TimesNewRomanPSMT"/>
                <w:sz w:val="24"/>
              </w:rPr>
            </w:pPr>
            <w:r w:rsidRPr="00A4270F">
              <w:rPr>
                <w:rFonts w:eastAsia="TimesNewRomanPSMT"/>
                <w:sz w:val="24"/>
              </w:rPr>
              <w:t>8</w:t>
            </w:r>
            <w:r w:rsidR="00617802" w:rsidRPr="00A4270F">
              <w:rPr>
                <w:rFonts w:eastAsia="TimesNewRomanPSMT"/>
                <w:sz w:val="24"/>
              </w:rPr>
              <w:t xml:space="preserve"> </w:t>
            </w:r>
            <w:r w:rsidRPr="00A4270F">
              <w:rPr>
                <w:rFonts w:eastAsia="TimesNewRomanPSMT"/>
                <w:sz w:val="24"/>
              </w:rPr>
              <w:t>658</w:t>
            </w:r>
          </w:p>
        </w:tc>
      </w:tr>
    </w:tbl>
    <w:p w14:paraId="36E9272E" w14:textId="37784DF3" w:rsidR="00C52856" w:rsidRPr="00A4270F" w:rsidRDefault="00C52856" w:rsidP="00A4270F">
      <w:pPr>
        <w:spacing w:line="360" w:lineRule="auto"/>
        <w:jc w:val="center"/>
        <w:rPr>
          <w:sz w:val="24"/>
          <w:lang w:val="es-MX"/>
        </w:rPr>
      </w:pPr>
    </w:p>
    <w:p w14:paraId="03C726A4" w14:textId="24E24649" w:rsidR="00845FC9" w:rsidRPr="00724A0C" w:rsidRDefault="00845FC9" w:rsidP="00845FC9">
      <w:pPr>
        <w:spacing w:line="360" w:lineRule="auto"/>
        <w:jc w:val="both"/>
        <w:rPr>
          <w:sz w:val="24"/>
          <w:lang w:val="es-MX"/>
        </w:rPr>
      </w:pPr>
      <w:r w:rsidRPr="00845FC9">
        <w:rPr>
          <w:sz w:val="24"/>
          <w:lang w:val="es-MX"/>
        </w:rPr>
        <w:t xml:space="preserve">Se realizó una comparación entre los diferentes métodos para obtener el más </w:t>
      </w:r>
      <w:r w:rsidR="007F72B3">
        <w:rPr>
          <w:sz w:val="24"/>
          <w:lang w:val="es-MX"/>
        </w:rPr>
        <w:t xml:space="preserve">eficaz; </w:t>
      </w:r>
      <w:r w:rsidRPr="00845FC9">
        <w:rPr>
          <w:sz w:val="24"/>
          <w:lang w:val="es-MX"/>
        </w:rPr>
        <w:t xml:space="preserve">estos son muy similares y garantizan el consumo anual de electricidad de la entidad. Además, consiguen aportar energía eléctrica al SEN. </w:t>
      </w:r>
      <w:r w:rsidRPr="00845FC9">
        <w:rPr>
          <w:bCs/>
          <w:sz w:val="24"/>
          <w:lang w:val="es-ES"/>
        </w:rPr>
        <w:t>Quedó demostrado que la simulación del software P</w:t>
      </w:r>
      <w:r w:rsidR="007F72B3">
        <w:rPr>
          <w:bCs/>
          <w:sz w:val="24"/>
          <w:lang w:val="es-ES"/>
        </w:rPr>
        <w:t>V</w:t>
      </w:r>
      <w:r w:rsidR="00724A0C">
        <w:rPr>
          <w:bCs/>
          <w:sz w:val="24"/>
          <w:lang w:val="es-ES"/>
        </w:rPr>
        <w:t>SYST es el método más exacto y muestra una</w:t>
      </w:r>
      <w:r w:rsidRPr="00845FC9">
        <w:rPr>
          <w:bCs/>
          <w:sz w:val="24"/>
          <w:lang w:val="es-ES"/>
        </w:rPr>
        <w:t xml:space="preserve"> mayor generación</w:t>
      </w:r>
      <w:r w:rsidR="00724A0C">
        <w:rPr>
          <w:bCs/>
          <w:sz w:val="24"/>
          <w:lang w:val="es-ES"/>
        </w:rPr>
        <w:t>.</w:t>
      </w:r>
    </w:p>
    <w:p w14:paraId="1D53376D" w14:textId="0CA10CBE" w:rsidR="00845FC9" w:rsidRPr="002924B2" w:rsidRDefault="00724A0C" w:rsidP="00777F4E">
      <w:pPr>
        <w:spacing w:line="360" w:lineRule="auto"/>
        <w:jc w:val="both"/>
        <w:rPr>
          <w:sz w:val="24"/>
          <w:lang w:val="es-MX"/>
        </w:rPr>
      </w:pPr>
      <w:r>
        <w:rPr>
          <w:bCs/>
          <w:sz w:val="24"/>
          <w:lang w:val="es-ES"/>
        </w:rPr>
        <w:t>La diferencia entre el método de irradiación y la metodología de Stolik es de solo un 3%.</w:t>
      </w:r>
    </w:p>
    <w:p w14:paraId="175F6F1E" w14:textId="658851BD" w:rsidR="009C0181" w:rsidRPr="00A9240D" w:rsidRDefault="00857D0A" w:rsidP="00A9240D">
      <w:pPr>
        <w:pStyle w:val="Ttulo2"/>
        <w:spacing w:line="360" w:lineRule="auto"/>
        <w:jc w:val="both"/>
        <w:rPr>
          <w:rFonts w:ascii="Arial" w:hAnsi="Arial" w:cs="Arial"/>
          <w:b/>
          <w:color w:val="auto"/>
          <w:sz w:val="24"/>
          <w:szCs w:val="24"/>
        </w:rPr>
      </w:pPr>
      <w:bookmarkStart w:id="86" w:name="_Toc517259310"/>
      <w:r w:rsidRPr="002924B2">
        <w:rPr>
          <w:rFonts w:ascii="Arial" w:hAnsi="Arial" w:cs="Arial"/>
          <w:b/>
          <w:color w:val="auto"/>
          <w:sz w:val="24"/>
          <w:szCs w:val="24"/>
        </w:rPr>
        <w:t>2.7</w:t>
      </w:r>
      <w:r w:rsidR="00286291" w:rsidRPr="002924B2">
        <w:rPr>
          <w:rFonts w:ascii="Arial" w:hAnsi="Arial" w:cs="Arial"/>
          <w:b/>
          <w:color w:val="auto"/>
          <w:sz w:val="24"/>
          <w:szCs w:val="24"/>
        </w:rPr>
        <w:t xml:space="preserve"> Propuesta de componentes del SFV conectado a la red diseñada para la Base de Aseguramiento del BPA.</w:t>
      </w:r>
      <w:bookmarkEnd w:id="86"/>
    </w:p>
    <w:p w14:paraId="438DE31D" w14:textId="359D5973" w:rsidR="00113F1B" w:rsidRDefault="00286291" w:rsidP="002924B2">
      <w:pPr>
        <w:tabs>
          <w:tab w:val="left" w:pos="2943"/>
        </w:tabs>
        <w:spacing w:line="360" w:lineRule="auto"/>
        <w:jc w:val="both"/>
        <w:rPr>
          <w:sz w:val="24"/>
          <w:lang w:val="es-MX"/>
        </w:rPr>
      </w:pPr>
      <w:r w:rsidRPr="002924B2">
        <w:rPr>
          <w:sz w:val="24"/>
          <w:lang w:val="es-MX"/>
        </w:rPr>
        <w:t>Por lo explicado anteriormente y con los resultados obtenidos, se pueden presentar en detalles los componentes más específicos del diseño del sistema fotovoltaico.</w:t>
      </w:r>
    </w:p>
    <w:p w14:paraId="707D4F31" w14:textId="72852ABF" w:rsidR="00777F4E" w:rsidRDefault="00777F4E" w:rsidP="002924B2">
      <w:pPr>
        <w:tabs>
          <w:tab w:val="left" w:pos="2943"/>
        </w:tabs>
        <w:spacing w:line="360" w:lineRule="auto"/>
        <w:jc w:val="both"/>
        <w:rPr>
          <w:sz w:val="24"/>
          <w:lang w:val="es-MX"/>
        </w:rPr>
      </w:pPr>
    </w:p>
    <w:p w14:paraId="79C5DAB1" w14:textId="77777777" w:rsidR="00777F4E" w:rsidRPr="002924B2" w:rsidRDefault="00777F4E" w:rsidP="002924B2">
      <w:pPr>
        <w:tabs>
          <w:tab w:val="left" w:pos="2943"/>
        </w:tabs>
        <w:spacing w:line="360" w:lineRule="auto"/>
        <w:jc w:val="both"/>
        <w:rPr>
          <w:sz w:val="24"/>
          <w:lang w:val="es-MX"/>
        </w:rPr>
      </w:pPr>
    </w:p>
    <w:p w14:paraId="5CE48A0C" w14:textId="555BF334" w:rsidR="00113F1B" w:rsidRPr="002924B2" w:rsidRDefault="00113F1B" w:rsidP="002924B2">
      <w:pPr>
        <w:tabs>
          <w:tab w:val="left" w:pos="2943"/>
        </w:tabs>
        <w:spacing w:line="360" w:lineRule="auto"/>
        <w:jc w:val="both"/>
        <w:rPr>
          <w:b/>
          <w:sz w:val="24"/>
          <w:lang w:val="es-MX"/>
        </w:rPr>
      </w:pPr>
      <w:r w:rsidRPr="002924B2">
        <w:rPr>
          <w:b/>
          <w:sz w:val="24"/>
          <w:lang w:val="es-MX"/>
        </w:rPr>
        <w:lastRenderedPageBreak/>
        <w:t>1.Generador F</w:t>
      </w:r>
      <w:r w:rsidR="00286291" w:rsidRPr="002924B2">
        <w:rPr>
          <w:b/>
          <w:sz w:val="24"/>
          <w:lang w:val="es-MX"/>
        </w:rPr>
        <w:t>otovoltaico</w:t>
      </w:r>
      <w:r w:rsidRPr="002924B2">
        <w:rPr>
          <w:b/>
          <w:sz w:val="24"/>
          <w:lang w:val="es-MX"/>
        </w:rPr>
        <w:t>.</w:t>
      </w:r>
    </w:p>
    <w:p w14:paraId="5E1D72F6" w14:textId="22795863" w:rsidR="00113F1B" w:rsidRPr="002924B2" w:rsidRDefault="00113F1B" w:rsidP="002924B2">
      <w:pPr>
        <w:tabs>
          <w:tab w:val="left" w:pos="2943"/>
        </w:tabs>
        <w:spacing w:line="360" w:lineRule="auto"/>
        <w:jc w:val="both"/>
        <w:rPr>
          <w:sz w:val="24"/>
          <w:lang w:val="es-MX"/>
        </w:rPr>
      </w:pPr>
      <w:r w:rsidRPr="002924B2">
        <w:rPr>
          <w:sz w:val="24"/>
          <w:lang w:val="es-MX"/>
        </w:rPr>
        <w:t xml:space="preserve"> Presentará</w:t>
      </w:r>
      <w:r w:rsidR="00286291" w:rsidRPr="002924B2">
        <w:rPr>
          <w:sz w:val="24"/>
          <w:lang w:val="es-MX"/>
        </w:rPr>
        <w:t xml:space="preserve"> una potencia nominal de 19 kWp, compuesto por 76 módulos del modelo DSM-250, los cuales se encuentran dispuestos en 4 cadenas de 19 módulos en serie cada una. Los mismos tienen una inclinación de 22º y un azimut de 0º. </w:t>
      </w:r>
    </w:p>
    <w:p w14:paraId="2240F8BC" w14:textId="2AE9959D" w:rsidR="00113F1B" w:rsidRPr="002924B2" w:rsidRDefault="00113F1B" w:rsidP="002924B2">
      <w:pPr>
        <w:tabs>
          <w:tab w:val="left" w:pos="2943"/>
        </w:tabs>
        <w:spacing w:line="360" w:lineRule="auto"/>
        <w:jc w:val="both"/>
        <w:rPr>
          <w:b/>
          <w:sz w:val="24"/>
          <w:lang w:val="es-MX"/>
        </w:rPr>
      </w:pPr>
      <w:r w:rsidRPr="002924B2">
        <w:rPr>
          <w:b/>
          <w:sz w:val="24"/>
          <w:lang w:val="es-MX"/>
        </w:rPr>
        <w:t>2. Inversor.</w:t>
      </w:r>
    </w:p>
    <w:p w14:paraId="1B47F908" w14:textId="565FC329" w:rsidR="00286291" w:rsidRPr="002924B2" w:rsidRDefault="00286291" w:rsidP="002924B2">
      <w:pPr>
        <w:tabs>
          <w:tab w:val="left" w:pos="2943"/>
        </w:tabs>
        <w:spacing w:line="360" w:lineRule="auto"/>
        <w:jc w:val="both"/>
        <w:rPr>
          <w:sz w:val="24"/>
          <w:lang w:val="es-MX"/>
        </w:rPr>
      </w:pPr>
      <w:r w:rsidRPr="002924B2">
        <w:rPr>
          <w:sz w:val="24"/>
          <w:lang w:val="es-MX"/>
        </w:rPr>
        <w:t xml:space="preserve"> El esquema de conversión est</w:t>
      </w:r>
      <w:r w:rsidR="00A9240D">
        <w:rPr>
          <w:sz w:val="24"/>
          <w:lang w:val="es-MX"/>
        </w:rPr>
        <w:t>ará conformado por 2 inversores</w:t>
      </w:r>
      <w:r w:rsidRPr="002924B2">
        <w:rPr>
          <w:sz w:val="24"/>
          <w:lang w:val="es-MX"/>
        </w:rPr>
        <w:t xml:space="preserve"> Sunny Tripower 10000TL-20 de 10 kW de potencia nominal, con configuración tipo Multi-string. Los convertidores traen incorporados el sistema de protección capaz de conectarse y desconectarse de la red eléctrica ante cualquier incoherencia de los parámetros de control.</w:t>
      </w:r>
    </w:p>
    <w:p w14:paraId="6298D1DF" w14:textId="2F7E7A1A" w:rsidR="00F45772" w:rsidRPr="002924B2" w:rsidRDefault="00F45772" w:rsidP="002924B2">
      <w:pPr>
        <w:tabs>
          <w:tab w:val="left" w:pos="2943"/>
        </w:tabs>
        <w:spacing w:line="360" w:lineRule="auto"/>
        <w:jc w:val="both"/>
        <w:rPr>
          <w:b/>
          <w:bCs/>
          <w:sz w:val="24"/>
          <w:lang w:val="es-MX"/>
        </w:rPr>
      </w:pPr>
      <w:r w:rsidRPr="002924B2">
        <w:rPr>
          <w:b/>
          <w:bCs/>
          <w:sz w:val="24"/>
          <w:lang w:val="es-MX"/>
        </w:rPr>
        <w:t xml:space="preserve">3. Equipos de medición y control. </w:t>
      </w:r>
    </w:p>
    <w:p w14:paraId="0F5E1505" w14:textId="42F33854" w:rsidR="00F45772" w:rsidRPr="002924B2" w:rsidRDefault="00F45772" w:rsidP="002924B2">
      <w:pPr>
        <w:tabs>
          <w:tab w:val="left" w:pos="2943"/>
        </w:tabs>
        <w:spacing w:line="360" w:lineRule="auto"/>
        <w:jc w:val="both"/>
        <w:rPr>
          <w:bCs/>
          <w:sz w:val="24"/>
          <w:lang w:val="es-MX"/>
        </w:rPr>
      </w:pPr>
      <w:r w:rsidRPr="002924B2">
        <w:rPr>
          <w:bCs/>
          <w:sz w:val="24"/>
          <w:lang w:val="es-MX"/>
        </w:rPr>
        <w:t xml:space="preserve">Estos sistemas necesitan dispositivos que permitan monitorear su funcionamiento en todo momento, por lo que es necesario contar con sistemas computacionales y dispositivos de comunicación, tales como: </w:t>
      </w:r>
    </w:p>
    <w:p w14:paraId="73AE6AB6" w14:textId="69AF11FE" w:rsidR="00F45772" w:rsidRPr="002924B2" w:rsidRDefault="00F45772" w:rsidP="002924B2">
      <w:pPr>
        <w:pStyle w:val="Prrafodelista"/>
        <w:numPr>
          <w:ilvl w:val="0"/>
          <w:numId w:val="19"/>
        </w:numPr>
        <w:tabs>
          <w:tab w:val="left" w:pos="2943"/>
        </w:tabs>
        <w:spacing w:line="360" w:lineRule="auto"/>
        <w:jc w:val="both"/>
        <w:rPr>
          <w:b/>
          <w:bCs/>
          <w:sz w:val="24"/>
          <w:lang w:val="es-MX"/>
        </w:rPr>
      </w:pPr>
      <w:r w:rsidRPr="002924B2">
        <w:rPr>
          <w:b/>
          <w:bCs/>
          <w:sz w:val="24"/>
          <w:lang w:val="es-MX"/>
        </w:rPr>
        <w:t>Sensor de radiación y temperatura (Sunny SensorBox).</w:t>
      </w:r>
      <w:r w:rsidRPr="002924B2">
        <w:rPr>
          <w:sz w:val="24"/>
          <w:lang w:val="es-MX"/>
        </w:rPr>
        <w:t xml:space="preserve"> </w:t>
      </w:r>
      <w:r w:rsidRPr="002924B2">
        <w:rPr>
          <w:bCs/>
          <w:sz w:val="24"/>
          <w:lang w:val="es-MX"/>
        </w:rPr>
        <w:t>Ver Anexo 11.</w:t>
      </w:r>
      <w:r w:rsidRPr="002924B2">
        <w:rPr>
          <w:b/>
          <w:bCs/>
          <w:sz w:val="24"/>
          <w:lang w:val="es-MX"/>
        </w:rPr>
        <w:t xml:space="preserve"> </w:t>
      </w:r>
    </w:p>
    <w:p w14:paraId="660047E1" w14:textId="4682D843" w:rsidR="00F45772" w:rsidRPr="002924B2" w:rsidRDefault="00F45772" w:rsidP="002924B2">
      <w:pPr>
        <w:tabs>
          <w:tab w:val="left" w:pos="2943"/>
        </w:tabs>
        <w:spacing w:line="360" w:lineRule="auto"/>
        <w:jc w:val="both"/>
        <w:rPr>
          <w:bCs/>
          <w:sz w:val="24"/>
          <w:lang w:val="es-MX"/>
        </w:rPr>
      </w:pPr>
      <w:r w:rsidRPr="002924B2">
        <w:rPr>
          <w:bCs/>
          <w:sz w:val="24"/>
          <w:lang w:val="es-MX"/>
        </w:rPr>
        <w:t>Es el encargado de medir la irradiación solar. Se monta en intemperie junto al generador solar. La medición de la temperatura del módulo se realiza me</w:t>
      </w:r>
      <w:r w:rsidR="007F72B3">
        <w:rPr>
          <w:bCs/>
          <w:sz w:val="24"/>
          <w:lang w:val="es-MX"/>
        </w:rPr>
        <w:t>diante un sensor de temperatura que trae incluido;</w:t>
      </w:r>
      <w:r w:rsidRPr="002924B2">
        <w:rPr>
          <w:bCs/>
          <w:sz w:val="24"/>
          <w:lang w:val="es-MX"/>
        </w:rPr>
        <w:t xml:space="preserve"> a través de la medición de la irradiación solar y la temperatura del módulo se puede calcular la potencia teórica y comparar con la potencia real del inversor, de esta forma se puede detectar fácilmente las fallas del generador. Este sensor se conecta junto con los inversores al Web Box a través de la línea de</w:t>
      </w:r>
      <w:r w:rsidR="007F72B3">
        <w:rPr>
          <w:bCs/>
          <w:sz w:val="24"/>
          <w:lang w:val="es-MX"/>
        </w:rPr>
        <w:t xml:space="preserve"> datos RS 485, desde el Web Box. L</w:t>
      </w:r>
      <w:r w:rsidRPr="002924B2">
        <w:rPr>
          <w:bCs/>
          <w:sz w:val="24"/>
          <w:lang w:val="es-MX"/>
        </w:rPr>
        <w:t>os datos pueden ser transferidos a u</w:t>
      </w:r>
      <w:r w:rsidR="00A9240D">
        <w:rPr>
          <w:bCs/>
          <w:sz w:val="24"/>
          <w:lang w:val="es-MX"/>
        </w:rPr>
        <w:t>na computadora para su análisis.</w:t>
      </w:r>
    </w:p>
    <w:p w14:paraId="61AA0D91" w14:textId="3E129370" w:rsidR="00F45772" w:rsidRPr="002924B2" w:rsidRDefault="00F45772" w:rsidP="002924B2">
      <w:pPr>
        <w:pStyle w:val="Prrafodelista"/>
        <w:numPr>
          <w:ilvl w:val="0"/>
          <w:numId w:val="19"/>
        </w:numPr>
        <w:tabs>
          <w:tab w:val="left" w:pos="2943"/>
        </w:tabs>
        <w:spacing w:line="360" w:lineRule="auto"/>
        <w:jc w:val="both"/>
        <w:rPr>
          <w:b/>
          <w:bCs/>
          <w:sz w:val="24"/>
          <w:lang w:val="es-MX"/>
        </w:rPr>
      </w:pPr>
      <w:r w:rsidRPr="002924B2">
        <w:rPr>
          <w:b/>
          <w:bCs/>
          <w:sz w:val="24"/>
          <w:lang w:val="es-MX"/>
        </w:rPr>
        <w:t>Equipo de comunicación Datalogger (Sunny WebBox).</w:t>
      </w:r>
      <w:r w:rsidRPr="002924B2">
        <w:rPr>
          <w:sz w:val="24"/>
          <w:lang w:val="es-MX"/>
        </w:rPr>
        <w:t xml:space="preserve"> </w:t>
      </w:r>
      <w:r w:rsidRPr="002924B2">
        <w:rPr>
          <w:bCs/>
          <w:sz w:val="24"/>
          <w:lang w:val="es-MX"/>
        </w:rPr>
        <w:t>Ver Anexo 12.</w:t>
      </w:r>
      <w:r w:rsidRPr="002924B2">
        <w:rPr>
          <w:b/>
          <w:bCs/>
          <w:sz w:val="24"/>
          <w:lang w:val="es-MX"/>
        </w:rPr>
        <w:t xml:space="preserve"> </w:t>
      </w:r>
    </w:p>
    <w:p w14:paraId="1E6B1227" w14:textId="5C746FA0" w:rsidR="00113F1B" w:rsidRPr="002924B2" w:rsidRDefault="00F45772" w:rsidP="002924B2">
      <w:pPr>
        <w:tabs>
          <w:tab w:val="left" w:pos="2943"/>
        </w:tabs>
        <w:spacing w:line="360" w:lineRule="auto"/>
        <w:jc w:val="both"/>
        <w:rPr>
          <w:bCs/>
          <w:sz w:val="24"/>
          <w:lang w:val="es-MX"/>
        </w:rPr>
      </w:pPr>
      <w:r w:rsidRPr="002924B2">
        <w:rPr>
          <w:bCs/>
          <w:sz w:val="24"/>
          <w:lang w:val="es-MX"/>
        </w:rPr>
        <w:t>Este dispositivo ofrece diversas posibilidades para la visualización de parámetros, archivos y procesamiento de los datos de la instalación. Su función es recoger continuamente los datos de los inversores y almacenar los de</w:t>
      </w:r>
      <w:r w:rsidR="009C617C">
        <w:rPr>
          <w:bCs/>
          <w:sz w:val="24"/>
          <w:lang w:val="es-MX"/>
        </w:rPr>
        <w:t xml:space="preserve"> la</w:t>
      </w:r>
      <w:r w:rsidRPr="002924B2">
        <w:rPr>
          <w:bCs/>
          <w:sz w:val="24"/>
          <w:lang w:val="es-MX"/>
        </w:rPr>
        <w:t xml:space="preserve"> producción del sistema fotovoltaico en sus 8 MB de memoria interna o en una tarjet</w:t>
      </w:r>
      <w:r w:rsidR="00B0516F">
        <w:rPr>
          <w:bCs/>
          <w:sz w:val="24"/>
          <w:lang w:val="es-MX"/>
        </w:rPr>
        <w:t>a de memoria estándar SD.</w:t>
      </w:r>
    </w:p>
    <w:p w14:paraId="59D04F53" w14:textId="5CB12A4C" w:rsidR="00F45772" w:rsidRPr="002924B2" w:rsidRDefault="00113F1B" w:rsidP="002924B2">
      <w:pPr>
        <w:tabs>
          <w:tab w:val="left" w:pos="2943"/>
        </w:tabs>
        <w:spacing w:line="360" w:lineRule="auto"/>
        <w:jc w:val="both"/>
        <w:rPr>
          <w:b/>
          <w:bCs/>
          <w:sz w:val="24"/>
          <w:lang w:val="es-MX"/>
        </w:rPr>
      </w:pPr>
      <w:r w:rsidRPr="002924B2">
        <w:rPr>
          <w:b/>
          <w:bCs/>
          <w:sz w:val="24"/>
          <w:lang w:val="es-MX"/>
        </w:rPr>
        <w:lastRenderedPageBreak/>
        <w:t xml:space="preserve">4. </w:t>
      </w:r>
      <w:r w:rsidR="00F45772" w:rsidRPr="002924B2">
        <w:rPr>
          <w:b/>
          <w:bCs/>
          <w:sz w:val="24"/>
          <w:lang w:val="es-MX"/>
        </w:rPr>
        <w:t xml:space="preserve">Accesorios. </w:t>
      </w:r>
    </w:p>
    <w:p w14:paraId="332976E2" w14:textId="7308A711" w:rsidR="00286291" w:rsidRPr="002924B2" w:rsidRDefault="00286291" w:rsidP="002924B2">
      <w:pPr>
        <w:tabs>
          <w:tab w:val="left" w:pos="2943"/>
        </w:tabs>
        <w:spacing w:line="360" w:lineRule="auto"/>
        <w:jc w:val="both"/>
        <w:rPr>
          <w:sz w:val="24"/>
          <w:lang w:val="es-MX"/>
        </w:rPr>
      </w:pPr>
      <w:r w:rsidRPr="002924B2">
        <w:rPr>
          <w:b/>
          <w:bCs/>
          <w:sz w:val="24"/>
          <w:lang w:val="es-MX"/>
        </w:rPr>
        <w:t xml:space="preserve"> </w:t>
      </w:r>
      <w:r w:rsidRPr="002924B2">
        <w:rPr>
          <w:sz w:val="24"/>
          <w:lang w:val="es-MX"/>
        </w:rPr>
        <w:t>Son los materiales de apoyo al mon</w:t>
      </w:r>
      <w:r w:rsidR="009C617C">
        <w:rPr>
          <w:sz w:val="24"/>
          <w:lang w:val="es-MX"/>
        </w:rPr>
        <w:t>taje o a la instalación del SFV. E</w:t>
      </w:r>
      <w:r w:rsidRPr="002924B2">
        <w:rPr>
          <w:sz w:val="24"/>
          <w:lang w:val="es-MX"/>
        </w:rPr>
        <w:t>llos forman parte integrante del Sistema como son:</w:t>
      </w:r>
      <w:r w:rsidR="00F45772" w:rsidRPr="002924B2">
        <w:rPr>
          <w:sz w:val="24"/>
          <w:lang w:val="es-MX"/>
        </w:rPr>
        <w:t xml:space="preserve"> </w:t>
      </w:r>
      <w:r w:rsidRPr="002924B2">
        <w:rPr>
          <w:sz w:val="24"/>
          <w:lang w:val="es-MX"/>
        </w:rPr>
        <w:t>equipo de visualización (Sunny Matriz, Pc), las pizarra</w:t>
      </w:r>
      <w:r w:rsidR="009C617C">
        <w:rPr>
          <w:sz w:val="24"/>
          <w:lang w:val="es-MX"/>
        </w:rPr>
        <w:t>s</w:t>
      </w:r>
      <w:r w:rsidRPr="002924B2">
        <w:rPr>
          <w:sz w:val="24"/>
          <w:lang w:val="es-MX"/>
        </w:rPr>
        <w:t xml:space="preserve"> de DC y AC(BOX de DC y de AC), maniobra civil, entre otros. También se debe</w:t>
      </w:r>
      <w:r w:rsidR="009C617C">
        <w:rPr>
          <w:sz w:val="24"/>
          <w:lang w:val="es-MX"/>
        </w:rPr>
        <w:t>n</w:t>
      </w:r>
      <w:r w:rsidRPr="002924B2">
        <w:rPr>
          <w:sz w:val="24"/>
          <w:lang w:val="es-MX"/>
        </w:rPr>
        <w:t xml:space="preserve"> tener en cuenta los cables de conexión,</w:t>
      </w:r>
      <w:r w:rsidR="00F45772" w:rsidRPr="002924B2">
        <w:rPr>
          <w:bCs/>
          <w:sz w:val="24"/>
          <w:lang w:val="es-MX"/>
        </w:rPr>
        <w:t xml:space="preserve"> protecciones contra sobrecorrientes</w:t>
      </w:r>
      <w:r w:rsidR="00F45772" w:rsidRPr="002924B2">
        <w:rPr>
          <w:sz w:val="24"/>
          <w:lang w:val="es-MX"/>
        </w:rPr>
        <w:t xml:space="preserve">, </w:t>
      </w:r>
      <w:r w:rsidRPr="002924B2">
        <w:rPr>
          <w:sz w:val="24"/>
          <w:lang w:val="es-MX"/>
        </w:rPr>
        <w:t xml:space="preserve">así como los soportes de los módulos. </w:t>
      </w:r>
    </w:p>
    <w:p w14:paraId="7D837257" w14:textId="76E9156B" w:rsidR="00113F1B" w:rsidRPr="002924B2" w:rsidRDefault="00113F1B" w:rsidP="002924B2">
      <w:pPr>
        <w:tabs>
          <w:tab w:val="left" w:pos="2943"/>
        </w:tabs>
        <w:spacing w:line="360" w:lineRule="auto"/>
        <w:jc w:val="both"/>
        <w:rPr>
          <w:b/>
          <w:bCs/>
          <w:sz w:val="24"/>
          <w:lang w:val="es-MX"/>
        </w:rPr>
      </w:pPr>
      <w:r w:rsidRPr="002924B2">
        <w:rPr>
          <w:b/>
          <w:bCs/>
          <w:sz w:val="24"/>
          <w:lang w:val="es-MX"/>
        </w:rPr>
        <w:t xml:space="preserve">5. Contador de energía. </w:t>
      </w:r>
    </w:p>
    <w:p w14:paraId="37042A26" w14:textId="48FF5353" w:rsidR="00724A0C" w:rsidRDefault="00113F1B" w:rsidP="002924B2">
      <w:pPr>
        <w:tabs>
          <w:tab w:val="left" w:pos="2943"/>
        </w:tabs>
        <w:spacing w:line="360" w:lineRule="auto"/>
        <w:jc w:val="both"/>
        <w:rPr>
          <w:bCs/>
          <w:sz w:val="24"/>
          <w:lang w:val="es-MX"/>
        </w:rPr>
      </w:pPr>
      <w:r w:rsidRPr="002924B2">
        <w:rPr>
          <w:bCs/>
          <w:sz w:val="24"/>
          <w:lang w:val="es-MX"/>
        </w:rPr>
        <w:t>Necesario para contar la energía producida que se inyecta a la r</w:t>
      </w:r>
      <w:r w:rsidR="00B96D68" w:rsidRPr="002924B2">
        <w:rPr>
          <w:bCs/>
          <w:sz w:val="24"/>
          <w:lang w:val="es-MX"/>
        </w:rPr>
        <w:t>ed y la que se consume de esta.</w:t>
      </w:r>
    </w:p>
    <w:p w14:paraId="40384016" w14:textId="4B8DC57B" w:rsidR="006F7EA9" w:rsidRPr="002924B2" w:rsidRDefault="006F7EA9" w:rsidP="008F2825">
      <w:pPr>
        <w:rPr>
          <w:bCs/>
          <w:sz w:val="24"/>
          <w:lang w:val="es-MX"/>
        </w:rPr>
      </w:pPr>
    </w:p>
    <w:p w14:paraId="4E00D139" w14:textId="0255DB64" w:rsidR="009C0181" w:rsidRPr="002924B2" w:rsidRDefault="007524A3" w:rsidP="002924B2">
      <w:pPr>
        <w:pStyle w:val="Ttulo2"/>
        <w:spacing w:line="360" w:lineRule="auto"/>
        <w:jc w:val="both"/>
        <w:rPr>
          <w:rFonts w:ascii="Arial" w:eastAsia="TimesNewRomanPSMT" w:hAnsi="Arial" w:cs="Arial"/>
          <w:b/>
          <w:color w:val="auto"/>
          <w:sz w:val="24"/>
          <w:szCs w:val="24"/>
        </w:rPr>
      </w:pPr>
      <w:bookmarkStart w:id="87" w:name="_Toc517259311"/>
      <w:r w:rsidRPr="002924B2">
        <w:rPr>
          <w:rFonts w:ascii="Arial" w:eastAsia="TimesNewRomanPSMT" w:hAnsi="Arial" w:cs="Arial"/>
          <w:b/>
          <w:color w:val="auto"/>
          <w:sz w:val="24"/>
          <w:szCs w:val="24"/>
        </w:rPr>
        <w:t>Conclusiones parciales del capítulo II.</w:t>
      </w:r>
      <w:bookmarkEnd w:id="87"/>
    </w:p>
    <w:p w14:paraId="10675CDD" w14:textId="00E2844B" w:rsidR="007524A3" w:rsidRPr="002924B2" w:rsidRDefault="007524A3" w:rsidP="002924B2">
      <w:pPr>
        <w:pStyle w:val="Prrafodelista"/>
        <w:numPr>
          <w:ilvl w:val="0"/>
          <w:numId w:val="15"/>
        </w:numPr>
        <w:spacing w:line="360" w:lineRule="auto"/>
        <w:jc w:val="both"/>
        <w:rPr>
          <w:sz w:val="24"/>
          <w:lang w:val="es-MX"/>
        </w:rPr>
      </w:pPr>
      <w:r w:rsidRPr="002924B2">
        <w:rPr>
          <w:sz w:val="24"/>
          <w:lang w:val="es-MX"/>
        </w:rPr>
        <w:t>La caracterización energética de la Base de Aseguramiento del BPA define que la electricidad es e</w:t>
      </w:r>
      <w:r w:rsidR="000B1862" w:rsidRPr="002924B2">
        <w:rPr>
          <w:sz w:val="24"/>
          <w:lang w:val="es-MX"/>
        </w:rPr>
        <w:t xml:space="preserve">l portador energético principal, </w:t>
      </w:r>
      <w:r w:rsidRPr="002924B2">
        <w:rPr>
          <w:sz w:val="24"/>
          <w:lang w:val="es-MX"/>
        </w:rPr>
        <w:t>con cargas significativas en la informática y la iluminación, las cuales r</w:t>
      </w:r>
      <w:r w:rsidR="00777F4E">
        <w:rPr>
          <w:sz w:val="24"/>
          <w:lang w:val="es-MX"/>
        </w:rPr>
        <w:t>epresentan un 69,</w:t>
      </w:r>
      <w:r w:rsidR="000B1862" w:rsidRPr="002924B2">
        <w:rPr>
          <w:sz w:val="24"/>
          <w:lang w:val="es-MX"/>
        </w:rPr>
        <w:t>24 % del total</w:t>
      </w:r>
      <w:r w:rsidRPr="002924B2">
        <w:rPr>
          <w:sz w:val="24"/>
          <w:lang w:val="es-MX"/>
        </w:rPr>
        <w:t xml:space="preserve"> y con niveles de consumo de 15</w:t>
      </w:r>
      <w:r w:rsidR="00777F4E">
        <w:rPr>
          <w:sz w:val="24"/>
          <w:lang w:val="es-MX"/>
        </w:rPr>
        <w:t xml:space="preserve"> </w:t>
      </w:r>
      <w:r w:rsidRPr="002924B2">
        <w:rPr>
          <w:sz w:val="24"/>
          <w:lang w:val="es-MX"/>
        </w:rPr>
        <w:t>171 kWh y 20</w:t>
      </w:r>
      <w:r w:rsidR="00777F4E">
        <w:rPr>
          <w:sz w:val="24"/>
          <w:lang w:val="es-MX"/>
        </w:rPr>
        <w:t xml:space="preserve"> </w:t>
      </w:r>
      <w:r w:rsidRPr="002924B2">
        <w:rPr>
          <w:sz w:val="24"/>
          <w:lang w:val="es-MX"/>
        </w:rPr>
        <w:t>227 kWh en los años 2016 y 2017. Con un promedio mensual de 1</w:t>
      </w:r>
      <w:r w:rsidR="00777F4E">
        <w:rPr>
          <w:sz w:val="24"/>
          <w:lang w:val="es-MX"/>
        </w:rPr>
        <w:t xml:space="preserve"> </w:t>
      </w:r>
      <w:r w:rsidRPr="002924B2">
        <w:rPr>
          <w:sz w:val="24"/>
          <w:lang w:val="es-MX"/>
        </w:rPr>
        <w:t>167 kWh y 1</w:t>
      </w:r>
      <w:r w:rsidR="00777F4E">
        <w:rPr>
          <w:sz w:val="24"/>
          <w:lang w:val="es-MX"/>
        </w:rPr>
        <w:t xml:space="preserve"> </w:t>
      </w:r>
      <w:r w:rsidRPr="002924B2">
        <w:rPr>
          <w:sz w:val="24"/>
          <w:lang w:val="es-MX"/>
        </w:rPr>
        <w:t>555.92 kWh respectivamente.</w:t>
      </w:r>
    </w:p>
    <w:p w14:paraId="68624600" w14:textId="6925E124" w:rsidR="00857D0A" w:rsidRDefault="007524A3" w:rsidP="002924B2">
      <w:pPr>
        <w:pStyle w:val="Prrafodelista"/>
        <w:numPr>
          <w:ilvl w:val="0"/>
          <w:numId w:val="15"/>
        </w:numPr>
        <w:spacing w:line="360" w:lineRule="auto"/>
        <w:jc w:val="both"/>
        <w:rPr>
          <w:sz w:val="24"/>
          <w:lang w:val="es-MX"/>
        </w:rPr>
      </w:pPr>
      <w:r w:rsidRPr="002924B2">
        <w:rPr>
          <w:sz w:val="24"/>
          <w:lang w:val="es-MX"/>
        </w:rPr>
        <w:t>En el techo del almacén es posible instalar un generador FV formado por</w:t>
      </w:r>
      <w:r w:rsidR="000B1862" w:rsidRPr="002924B2">
        <w:rPr>
          <w:sz w:val="24"/>
          <w:lang w:val="es-MX"/>
        </w:rPr>
        <w:t xml:space="preserve"> 4 filas de 19 paneles cada una, obteniendo un total de</w:t>
      </w:r>
      <w:r w:rsidRPr="002924B2">
        <w:rPr>
          <w:sz w:val="24"/>
          <w:lang w:val="es-MX"/>
        </w:rPr>
        <w:t xml:space="preserve"> 76 módulos de 250 Wp para una potencia de 19 kWp</w:t>
      </w:r>
      <w:r w:rsidR="007126D6">
        <w:rPr>
          <w:sz w:val="24"/>
          <w:lang w:val="es-MX"/>
        </w:rPr>
        <w:t>, lo cual garantiza el consumo anual de electricidad.</w:t>
      </w:r>
    </w:p>
    <w:p w14:paraId="6D3B2234" w14:textId="193B3469" w:rsidR="00046481" w:rsidRPr="002924B2" w:rsidRDefault="00046481" w:rsidP="002924B2">
      <w:pPr>
        <w:pStyle w:val="Prrafodelista"/>
        <w:numPr>
          <w:ilvl w:val="0"/>
          <w:numId w:val="15"/>
        </w:numPr>
        <w:spacing w:line="360" w:lineRule="auto"/>
        <w:jc w:val="both"/>
        <w:rPr>
          <w:sz w:val="24"/>
          <w:lang w:val="es-MX"/>
        </w:rPr>
      </w:pPr>
      <w:r>
        <w:rPr>
          <w:sz w:val="24"/>
          <w:lang w:val="es-MX"/>
        </w:rPr>
        <w:t>La mayor diferencia en el valor de la generación anual de la electricidad entre los tres métodos utilizados es de solo un 11 %, por lo que pudieran utilizarse indistintamente para cálculo</w:t>
      </w:r>
      <w:r w:rsidR="00756CE1">
        <w:rPr>
          <w:sz w:val="24"/>
          <w:lang w:val="es-MX"/>
        </w:rPr>
        <w:t>s</w:t>
      </w:r>
      <w:r>
        <w:rPr>
          <w:sz w:val="24"/>
          <w:lang w:val="es-MX"/>
        </w:rPr>
        <w:t xml:space="preserve"> de SFV de acuerdo a la disponibilidad de información.</w:t>
      </w:r>
    </w:p>
    <w:p w14:paraId="641F526D" w14:textId="77777777" w:rsidR="007126D6" w:rsidRPr="00724A0C" w:rsidRDefault="007126D6" w:rsidP="007126D6">
      <w:pPr>
        <w:pStyle w:val="Prrafodelista"/>
        <w:spacing w:line="360" w:lineRule="auto"/>
        <w:jc w:val="both"/>
        <w:rPr>
          <w:rFonts w:eastAsia="TimesNewRomanPSMT"/>
          <w:b/>
          <w:sz w:val="24"/>
          <w:lang w:val="es-MX"/>
        </w:rPr>
      </w:pPr>
    </w:p>
    <w:p w14:paraId="0CF23DEB" w14:textId="6647BAC4" w:rsidR="00724A0C" w:rsidRPr="00931815" w:rsidRDefault="00724A0C" w:rsidP="00931815">
      <w:pPr>
        <w:rPr>
          <w:rFonts w:eastAsia="TimesNewRomanPSMT"/>
          <w:b/>
          <w:sz w:val="24"/>
          <w:lang w:val="es-MX"/>
        </w:rPr>
      </w:pPr>
      <w:r>
        <w:rPr>
          <w:rFonts w:eastAsia="TimesNewRomanPSMT"/>
          <w:b/>
          <w:sz w:val="24"/>
          <w:lang w:val="es-MX"/>
        </w:rPr>
        <w:br w:type="page"/>
      </w:r>
    </w:p>
    <w:p w14:paraId="16DC3EB7" w14:textId="3C4732F3" w:rsidR="00AC219C" w:rsidRPr="008F2825" w:rsidRDefault="00AC219C" w:rsidP="008F2825">
      <w:pPr>
        <w:pStyle w:val="Ttulo1"/>
        <w:spacing w:line="360" w:lineRule="auto"/>
        <w:jc w:val="both"/>
        <w:rPr>
          <w:rFonts w:ascii="Arial" w:eastAsia="TimesNewRomanPSMT" w:hAnsi="Arial" w:cs="Arial"/>
          <w:b/>
        </w:rPr>
      </w:pPr>
      <w:bookmarkStart w:id="88" w:name="_Toc517259312"/>
      <w:r w:rsidRPr="008F2825">
        <w:rPr>
          <w:rFonts w:ascii="Arial" w:eastAsia="TimesNewRomanPSMT" w:hAnsi="Arial" w:cs="Arial"/>
          <w:b/>
          <w:color w:val="auto"/>
        </w:rPr>
        <w:lastRenderedPageBreak/>
        <w:t>Capítulo III: Análisis económico y ambiental.</w:t>
      </w:r>
      <w:bookmarkEnd w:id="88"/>
    </w:p>
    <w:p w14:paraId="1A5EBA7D" w14:textId="77777777" w:rsidR="00AC219C" w:rsidRPr="002924B2" w:rsidRDefault="00286291" w:rsidP="002924B2">
      <w:pPr>
        <w:pStyle w:val="Ttulo2"/>
        <w:spacing w:line="360" w:lineRule="auto"/>
        <w:jc w:val="both"/>
        <w:rPr>
          <w:rFonts w:ascii="Arial" w:hAnsi="Arial" w:cs="Arial"/>
          <w:b/>
          <w:color w:val="auto"/>
          <w:sz w:val="24"/>
          <w:szCs w:val="24"/>
        </w:rPr>
      </w:pPr>
      <w:bookmarkStart w:id="89" w:name="_Toc517259313"/>
      <w:r w:rsidRPr="002924B2">
        <w:rPr>
          <w:rFonts w:ascii="Arial" w:hAnsi="Arial" w:cs="Arial"/>
          <w:b/>
          <w:color w:val="auto"/>
          <w:sz w:val="24"/>
          <w:szCs w:val="24"/>
        </w:rPr>
        <w:t>3.1 Análisis y Aporte medioambiental</w:t>
      </w:r>
      <w:r w:rsidR="00AC219C" w:rsidRPr="002924B2">
        <w:rPr>
          <w:rFonts w:ascii="Arial" w:hAnsi="Arial" w:cs="Arial"/>
          <w:b/>
          <w:color w:val="auto"/>
          <w:sz w:val="24"/>
          <w:szCs w:val="24"/>
        </w:rPr>
        <w:t>.</w:t>
      </w:r>
      <w:bookmarkEnd w:id="89"/>
    </w:p>
    <w:p w14:paraId="3F25163E" w14:textId="77777777" w:rsidR="00286291" w:rsidRPr="002924B2" w:rsidRDefault="00286291" w:rsidP="002924B2">
      <w:pPr>
        <w:spacing w:line="360" w:lineRule="auto"/>
        <w:jc w:val="both"/>
        <w:rPr>
          <w:sz w:val="24"/>
          <w:lang w:val="es-MX"/>
        </w:rPr>
      </w:pPr>
      <w:r w:rsidRPr="002924B2">
        <w:rPr>
          <w:sz w:val="24"/>
          <w:lang w:val="es-MX"/>
        </w:rPr>
        <w:t>Luego de diseñado y simulado el SFVCR se debe</w:t>
      </w:r>
      <w:r w:rsidR="007524A3" w:rsidRPr="002924B2">
        <w:rPr>
          <w:sz w:val="24"/>
          <w:lang w:val="es-MX"/>
        </w:rPr>
        <w:t>n</w:t>
      </w:r>
      <w:r w:rsidRPr="002924B2">
        <w:rPr>
          <w:sz w:val="24"/>
          <w:lang w:val="es-MX"/>
        </w:rPr>
        <w:t xml:space="preserve"> analizar los beneficios económicos y medioambientales que trae</w:t>
      </w:r>
      <w:r w:rsidR="007524A3" w:rsidRPr="002924B2">
        <w:rPr>
          <w:sz w:val="24"/>
          <w:lang w:val="es-MX"/>
        </w:rPr>
        <w:t>n</w:t>
      </w:r>
      <w:r w:rsidRPr="002924B2">
        <w:rPr>
          <w:sz w:val="24"/>
          <w:lang w:val="es-MX"/>
        </w:rPr>
        <w:t xml:space="preserve"> consigo la instalación, ya que el impacto en el medio ambiente de las nuevas tecnologías es un punto importante que se discute a nivel mundial y por lo que su utilización ha aumentado vertiginosamente en cortos períodos de tiempo.</w:t>
      </w:r>
    </w:p>
    <w:p w14:paraId="0CD31148" w14:textId="77777777" w:rsidR="00286291" w:rsidRPr="002924B2" w:rsidRDefault="00286291" w:rsidP="002924B2">
      <w:pPr>
        <w:spacing w:line="360" w:lineRule="auto"/>
        <w:jc w:val="both"/>
        <w:rPr>
          <w:sz w:val="24"/>
          <w:lang w:val="es-MX"/>
        </w:rPr>
      </w:pPr>
      <w:r w:rsidRPr="002924B2">
        <w:rPr>
          <w:sz w:val="24"/>
          <w:lang w:val="es-MX"/>
        </w:rPr>
        <w:t>Otro aspecto de gran importancia que ha permitido el auge de las tecnologías alternativas para la generación de energía eléctrica, son los esfuerzos que se han llevado a cabo tanto internacional como nacionalmente para la disminución del uso de los combustibles fósiles para producir energía eléctrica, los cuales tienen marcadas influencias negativas en la contaminación ambiental. La fomentación del uso de la tecnología fotovoltaica en la matriz energética nacional tiene gran importancia dada la reducción de emisiones de CO</w:t>
      </w:r>
      <w:r w:rsidRPr="002924B2">
        <w:rPr>
          <w:sz w:val="24"/>
          <w:vertAlign w:val="subscript"/>
          <w:lang w:val="es-MX"/>
        </w:rPr>
        <w:t>2</w:t>
      </w:r>
      <w:r w:rsidRPr="002924B2">
        <w:rPr>
          <w:sz w:val="24"/>
          <w:lang w:val="es-MX"/>
        </w:rPr>
        <w:t xml:space="preserve"> hacia la atmósfera.</w:t>
      </w:r>
    </w:p>
    <w:p w14:paraId="184AB8F2" w14:textId="188E6FC9" w:rsidR="00C5415A" w:rsidRPr="002924B2" w:rsidRDefault="00286291" w:rsidP="002924B2">
      <w:pPr>
        <w:spacing w:line="360" w:lineRule="auto"/>
        <w:jc w:val="both"/>
        <w:rPr>
          <w:sz w:val="24"/>
          <w:lang w:val="es-MX"/>
        </w:rPr>
      </w:pPr>
      <w:r w:rsidRPr="002924B2">
        <w:rPr>
          <w:sz w:val="24"/>
          <w:lang w:val="es-MX"/>
        </w:rPr>
        <w:t>Si se analiza el problema desde el punto</w:t>
      </w:r>
      <w:r w:rsidR="007524A3" w:rsidRPr="002924B2">
        <w:rPr>
          <w:sz w:val="24"/>
          <w:lang w:val="es-MX"/>
        </w:rPr>
        <w:t xml:space="preserve"> de vista energético</w:t>
      </w:r>
      <w:r w:rsidRPr="002924B2">
        <w:rPr>
          <w:sz w:val="24"/>
          <w:lang w:val="es-MX"/>
        </w:rPr>
        <w:t>, como por ejemplo, la cantidad de combustible dejado de quemar para producir la misma cantidad de energía se calcula mediante la ecuación (3.1)</w:t>
      </w:r>
      <w:r w:rsidR="00C5415A" w:rsidRPr="002924B2">
        <w:rPr>
          <w:sz w:val="24"/>
          <w:lang w:val="es-MX"/>
        </w:rPr>
        <w:t xml:space="preserve">. </w:t>
      </w:r>
      <w:r w:rsidR="00C5415A" w:rsidRPr="002924B2">
        <w:rPr>
          <w:sz w:val="24"/>
          <w:lang w:val="es-MX"/>
        </w:rPr>
        <w:fldChar w:fldCharType="begin"/>
      </w:r>
      <w:r w:rsidR="00C5415A" w:rsidRPr="002924B2">
        <w:rPr>
          <w:sz w:val="24"/>
          <w:lang w:val="es-MX"/>
        </w:rPr>
        <w:instrText xml:space="preserve"> ADDIN ZOTERO_ITEM CSL_CITATION {"citationID":"vrgum7uno","properties":{"formattedCitation":"(Marusic &amp; de Schiller, n.d.)","plainCitation":"(Marusic &amp; de Schiller, n.d.)"},"citationItems":[{"id":95,"uris":["http://zotero.org/users/local/MmX5L3rT/items/Z6H5ZZN3"],"uri":["http://zotero.org/users/local/MmX5L3rT/items/Z6H5ZZN3"],"itemData":{"id":95,"type":"article-journal","title":"Energía Solar en Diseño Industrial","source":"Google Scholar","author":[{"family":"Marusic","given":"Jorge Antonio"},{"family":"Schiller","given":"Silvia","non-dropping-particle":"de"}]}}],"schema":"https://github.com/citation-style-language/schema/raw/master/csl-citation.json"} </w:instrText>
      </w:r>
      <w:r w:rsidR="00C5415A" w:rsidRPr="002924B2">
        <w:rPr>
          <w:sz w:val="24"/>
          <w:lang w:val="es-MX"/>
        </w:rPr>
        <w:fldChar w:fldCharType="separate"/>
      </w:r>
      <w:r w:rsidR="00C5415A" w:rsidRPr="002924B2">
        <w:rPr>
          <w:sz w:val="24"/>
        </w:rPr>
        <w:t>(Marusic &amp; de Schiller, n.d.)</w:t>
      </w:r>
      <w:r w:rsidR="00C5415A" w:rsidRPr="002924B2">
        <w:rPr>
          <w:sz w:val="24"/>
          <w:lang w:val="es-MX"/>
        </w:rPr>
        <w:fldChar w:fldCharType="end"/>
      </w:r>
    </w:p>
    <w:p w14:paraId="14ED32F6" w14:textId="3BCAF76D" w:rsidR="00D367AF" w:rsidRPr="002924B2" w:rsidRDefault="00D367AF" w:rsidP="002924B2">
      <w:pPr>
        <w:spacing w:line="360" w:lineRule="auto"/>
        <w:jc w:val="both"/>
        <w:rPr>
          <w:sz w:val="24"/>
        </w:rPr>
      </w:pPr>
      <m:oMath>
        <m:r>
          <w:rPr>
            <w:rFonts w:ascii="Cambria Math" w:hAnsi="Cambria Math"/>
            <w:sz w:val="24"/>
          </w:rPr>
          <m:t xml:space="preserve">Combostible ahorrado = </m:t>
        </m:r>
        <m:f>
          <m:fPr>
            <m:ctrlPr>
              <w:rPr>
                <w:rFonts w:ascii="Cambria Math" w:hAnsi="Cambria Math"/>
                <w:i/>
                <w:sz w:val="24"/>
              </w:rPr>
            </m:ctrlPr>
          </m:fPr>
          <m:num>
            <m:r>
              <w:rPr>
                <w:rFonts w:ascii="Cambria Math" w:hAnsi="Cambria Math"/>
                <w:sz w:val="24"/>
              </w:rPr>
              <m:t>E*g</m:t>
            </m:r>
          </m:num>
          <m:den>
            <m:r>
              <w:rPr>
                <w:rFonts w:ascii="Cambria Math" w:hAnsi="Cambria Math"/>
                <w:sz w:val="24"/>
              </w:rPr>
              <m:t>1000</m:t>
            </m:r>
          </m:den>
        </m:f>
        <m:r>
          <w:rPr>
            <w:rFonts w:ascii="Cambria Math" w:hAnsi="Cambria Math"/>
            <w:sz w:val="24"/>
          </w:rPr>
          <m:t xml:space="preserve">                                                                                                         </m:t>
        </m:r>
      </m:oMath>
      <w:r w:rsidRPr="002924B2">
        <w:rPr>
          <w:rFonts w:eastAsiaTheme="minorEastAsia"/>
          <w:sz w:val="24"/>
        </w:rPr>
        <w:t>(3.1)</w:t>
      </w:r>
    </w:p>
    <w:p w14:paraId="712EDFD8" w14:textId="20735020" w:rsidR="00D367AF" w:rsidRPr="002924B2" w:rsidRDefault="00D367AF" w:rsidP="002924B2">
      <w:pPr>
        <w:spacing w:line="360" w:lineRule="auto"/>
        <w:jc w:val="both"/>
        <w:rPr>
          <w:sz w:val="24"/>
          <w:lang w:val="es-MX"/>
        </w:rPr>
      </w:pPr>
      <m:oMathPara>
        <m:oMathParaPr>
          <m:jc m:val="left"/>
        </m:oMathParaPr>
        <m:oMath>
          <m:r>
            <w:rPr>
              <w:rFonts w:ascii="Cambria Math" w:hAnsi="Cambria Math"/>
              <w:sz w:val="24"/>
            </w:rPr>
            <m:t>Combostible</m:t>
          </m:r>
          <m:r>
            <w:rPr>
              <w:rFonts w:ascii="Cambria Math" w:hAnsi="Cambria Math"/>
              <w:sz w:val="24"/>
              <w:lang w:val="es-MX"/>
            </w:rPr>
            <m:t xml:space="preserve"> </m:t>
          </m:r>
          <m:r>
            <w:rPr>
              <w:rFonts w:ascii="Cambria Math" w:hAnsi="Cambria Math"/>
              <w:sz w:val="24"/>
            </w:rPr>
            <m:t>a</m:t>
          </m:r>
          <m:r>
            <w:rPr>
              <w:rFonts w:ascii="Cambria Math" w:hAnsi="Cambria Math"/>
              <w:sz w:val="24"/>
              <w:lang w:val="es-MX"/>
            </w:rPr>
            <m:t>h</m:t>
          </m:r>
          <m:r>
            <w:rPr>
              <w:rFonts w:ascii="Cambria Math" w:hAnsi="Cambria Math"/>
              <w:sz w:val="24"/>
            </w:rPr>
            <m:t>orrado</m:t>
          </m:r>
          <m:r>
            <w:rPr>
              <w:rFonts w:ascii="Cambria Math" w:hAnsi="Cambria Math"/>
              <w:sz w:val="24"/>
              <w:lang w:val="es-MX"/>
            </w:rPr>
            <m:t xml:space="preserve"> = </m:t>
          </m:r>
          <m:f>
            <m:fPr>
              <m:ctrlPr>
                <w:rPr>
                  <w:rFonts w:ascii="Cambria Math" w:hAnsi="Cambria Math"/>
                  <w:i/>
                  <w:sz w:val="24"/>
                </w:rPr>
              </m:ctrlPr>
            </m:fPr>
            <m:num>
              <m:r>
                <w:rPr>
                  <w:rFonts w:ascii="Cambria Math" w:hAnsi="Cambria Math"/>
                  <w:sz w:val="24"/>
                  <w:lang w:val="es-MX"/>
                </w:rPr>
                <m:t>28 885*0,236</m:t>
              </m:r>
            </m:num>
            <m:den>
              <m:r>
                <w:rPr>
                  <w:rFonts w:ascii="Cambria Math" w:hAnsi="Cambria Math"/>
                  <w:sz w:val="24"/>
                  <w:lang w:val="es-MX"/>
                </w:rPr>
                <m:t>1 000</m:t>
              </m:r>
            </m:den>
          </m:f>
          <m:r>
            <w:rPr>
              <w:rFonts w:ascii="Cambria Math" w:hAnsi="Cambria Math"/>
              <w:sz w:val="24"/>
              <w:lang w:val="es-MX"/>
            </w:rPr>
            <m:t xml:space="preserve">=6,8 </m:t>
          </m:r>
          <m:r>
            <w:rPr>
              <w:rFonts w:ascii="Cambria Math" w:hAnsi="Cambria Math"/>
              <w:sz w:val="24"/>
            </w:rPr>
            <m:t>ton</m:t>
          </m:r>
          <m:r>
            <w:rPr>
              <w:rFonts w:ascii="Cambria Math" w:hAnsi="Cambria Math"/>
              <w:sz w:val="24"/>
              <w:lang w:val="es-MX"/>
            </w:rPr>
            <m:t>/</m:t>
          </m:r>
          <m:r>
            <w:rPr>
              <w:rFonts w:ascii="Cambria Math" w:hAnsi="Cambria Math"/>
              <w:sz w:val="24"/>
            </w:rPr>
            <m:t>a</m:t>
          </m:r>
          <m:r>
            <w:rPr>
              <w:rFonts w:ascii="Cambria Math" w:hAnsi="Cambria Math"/>
              <w:sz w:val="24"/>
              <w:lang w:val="es-MX"/>
            </w:rPr>
            <m:t>ñ</m:t>
          </m:r>
          <m:r>
            <w:rPr>
              <w:rFonts w:ascii="Cambria Math" w:hAnsi="Cambria Math"/>
              <w:sz w:val="24"/>
            </w:rPr>
            <m:t>o</m:t>
          </m:r>
        </m:oMath>
      </m:oMathPara>
    </w:p>
    <w:p w14:paraId="05A5E1D3" w14:textId="417A179E" w:rsidR="00286291" w:rsidRPr="002924B2" w:rsidRDefault="00286291" w:rsidP="002924B2">
      <w:pPr>
        <w:spacing w:line="360" w:lineRule="auto"/>
        <w:jc w:val="both"/>
        <w:rPr>
          <w:i/>
          <w:sz w:val="24"/>
          <w:lang w:val="es-MX"/>
        </w:rPr>
      </w:pPr>
    </w:p>
    <w:p w14:paraId="47D52130" w14:textId="77777777" w:rsidR="00286291" w:rsidRPr="002924B2" w:rsidRDefault="00286291" w:rsidP="002924B2">
      <w:pPr>
        <w:pStyle w:val="Default"/>
        <w:spacing w:line="360" w:lineRule="auto"/>
        <w:jc w:val="both"/>
        <w:rPr>
          <w:lang w:val="es-MX"/>
        </w:rPr>
      </w:pPr>
      <w:r w:rsidRPr="002924B2">
        <w:rPr>
          <w:lang w:val="es-MX"/>
        </w:rPr>
        <w:t xml:space="preserve">Donde: </w:t>
      </w:r>
    </w:p>
    <w:p w14:paraId="5666F77E" w14:textId="77777777" w:rsidR="00286291" w:rsidRPr="002924B2" w:rsidRDefault="00286291" w:rsidP="002924B2">
      <w:pPr>
        <w:pStyle w:val="Default"/>
        <w:spacing w:line="360" w:lineRule="auto"/>
        <w:jc w:val="both"/>
        <w:rPr>
          <w:lang w:val="es-MX"/>
        </w:rPr>
      </w:pPr>
      <w:r w:rsidRPr="002924B2">
        <w:rPr>
          <w:lang w:val="es-MX"/>
        </w:rPr>
        <w:t xml:space="preserve">E → es la energía generada en kWh/año. </w:t>
      </w:r>
    </w:p>
    <w:p w14:paraId="47317A6F" w14:textId="0457DAFD" w:rsidR="00286291" w:rsidRPr="002924B2" w:rsidRDefault="00286291" w:rsidP="002924B2">
      <w:pPr>
        <w:spacing w:line="360" w:lineRule="auto"/>
        <w:jc w:val="both"/>
        <w:rPr>
          <w:sz w:val="24"/>
          <w:lang w:val="es-MX"/>
        </w:rPr>
      </w:pPr>
      <w:r w:rsidRPr="002924B2">
        <w:rPr>
          <w:sz w:val="24"/>
          <w:lang w:val="es-MX"/>
        </w:rPr>
        <w:t>g → es el consumo específico de combustible de los grupos electrógenos; se escoge la peor condición, o sea aquel</w:t>
      </w:r>
      <w:r w:rsidR="009F54F3">
        <w:rPr>
          <w:sz w:val="24"/>
          <w:lang w:val="es-MX"/>
        </w:rPr>
        <w:t>la</w:t>
      </w:r>
      <w:r w:rsidRPr="002924B2">
        <w:rPr>
          <w:sz w:val="24"/>
          <w:lang w:val="es-MX"/>
        </w:rPr>
        <w:t xml:space="preserve"> que ahorrará menos y es igual a 236 g/kWh.</w:t>
      </w:r>
    </w:p>
    <w:p w14:paraId="5032D01C" w14:textId="1E4B1917" w:rsidR="00286291" w:rsidRPr="002924B2" w:rsidRDefault="00286291" w:rsidP="002924B2">
      <w:pPr>
        <w:spacing w:line="360" w:lineRule="auto"/>
        <w:jc w:val="both"/>
        <w:rPr>
          <w:sz w:val="24"/>
          <w:lang w:val="es-MX"/>
        </w:rPr>
      </w:pPr>
      <w:r w:rsidRPr="002924B2">
        <w:rPr>
          <w:sz w:val="24"/>
          <w:lang w:val="es-MX"/>
        </w:rPr>
        <w:t xml:space="preserve">Al utilizar esta expresión se define que el ahorro de combustible que brinda la utilización del SFVCR es de </w:t>
      </w:r>
      <w:r w:rsidR="0060291A" w:rsidRPr="002924B2">
        <w:rPr>
          <w:sz w:val="24"/>
          <w:lang w:val="es-MX"/>
        </w:rPr>
        <w:t>6,8</w:t>
      </w:r>
      <w:r w:rsidRPr="002924B2">
        <w:rPr>
          <w:sz w:val="24"/>
          <w:lang w:val="es-MX"/>
        </w:rPr>
        <w:t xml:space="preserve"> t/año. Luego con las toneladas ahorradas calculadas se puede </w:t>
      </w:r>
      <w:r w:rsidRPr="002924B2">
        <w:rPr>
          <w:sz w:val="24"/>
          <w:lang w:val="es-MX"/>
        </w:rPr>
        <w:lastRenderedPageBreak/>
        <w:t>hallar la cantidad de CO</w:t>
      </w:r>
      <w:r w:rsidRPr="002924B2">
        <w:rPr>
          <w:sz w:val="24"/>
          <w:vertAlign w:val="subscript"/>
          <w:lang w:val="es-MX"/>
        </w:rPr>
        <w:t>2</w:t>
      </w:r>
      <w:r w:rsidRPr="002924B2">
        <w:rPr>
          <w:sz w:val="24"/>
          <w:lang w:val="es-MX"/>
        </w:rPr>
        <w:t xml:space="preserve"> </w:t>
      </w:r>
      <w:r w:rsidR="00CE6D23" w:rsidRPr="002924B2">
        <w:rPr>
          <w:sz w:val="24"/>
          <w:lang w:val="es-MX"/>
        </w:rPr>
        <w:t>dejado de emitir a la atmósfera. E</w:t>
      </w:r>
      <w:r w:rsidRPr="002924B2">
        <w:rPr>
          <w:sz w:val="24"/>
          <w:lang w:val="es-MX"/>
        </w:rPr>
        <w:t>sto se obtiene trabajando con la ecuación (3.2</w:t>
      </w:r>
      <w:r w:rsidR="009E243D" w:rsidRPr="002924B2">
        <w:rPr>
          <w:sz w:val="24"/>
          <w:lang w:val="es-MX"/>
        </w:rPr>
        <w:t>) [</w:t>
      </w:r>
      <w:r w:rsidRPr="002924B2">
        <w:rPr>
          <w:sz w:val="24"/>
          <w:lang w:val="es-MX"/>
        </w:rPr>
        <w:t>.</w:t>
      </w:r>
      <w:r w:rsidR="009E243D" w:rsidRPr="002924B2">
        <w:rPr>
          <w:sz w:val="24"/>
          <w:lang w:val="es-MX"/>
        </w:rPr>
        <w:fldChar w:fldCharType="begin"/>
      </w:r>
      <w:r w:rsidR="00A00F64">
        <w:rPr>
          <w:sz w:val="24"/>
          <w:lang w:val="es-MX"/>
        </w:rPr>
        <w:instrText xml:space="preserve"> ADDIN ZOTERO_ITEM CSL_CITATION {"citationID":"hx6Iy43Z","properties":{"formattedCitation":"(Marusic &amp; de Schiller, n.d.)","plainCitation":"(Marusic &amp; de Schiller, n.d.)"},"citationItems":[{"id":95,"uris":["http://zotero.org/users/local/MmX5L3rT/items/Z6H5ZZN3"],"uri":["http://zotero.org/users/local/MmX5L3rT/items/Z6H5ZZN3"],"itemData":{"id":95,"type":"article-journal","title":"Energía Solar en Diseño Industrial","source":"Google Scholar","author":[{"family":"Marusic","given":"Jorge Antonio"},{"family":"Schiller","given":"Silvia","non-dropping-particle":"de"}]}}],"schema":"https://github.com/citation-style-language/schema/raw/master/csl-citation.json"} </w:instrText>
      </w:r>
      <w:r w:rsidR="009E243D" w:rsidRPr="002924B2">
        <w:rPr>
          <w:sz w:val="24"/>
          <w:lang w:val="es-MX"/>
        </w:rPr>
        <w:fldChar w:fldCharType="separate"/>
      </w:r>
      <w:r w:rsidR="009E243D" w:rsidRPr="002924B2">
        <w:rPr>
          <w:sz w:val="24"/>
          <w:lang w:val="es-MX"/>
        </w:rPr>
        <w:t>(Marusic &amp; de Schiller, n.d.)</w:t>
      </w:r>
      <w:r w:rsidR="009E243D" w:rsidRPr="002924B2">
        <w:rPr>
          <w:sz w:val="24"/>
          <w:lang w:val="es-MX"/>
        </w:rPr>
        <w:fldChar w:fldCharType="end"/>
      </w:r>
    </w:p>
    <w:p w14:paraId="4866AF91" w14:textId="5B0E48D9" w:rsidR="00286291" w:rsidRPr="002924B2" w:rsidRDefault="004F236D" w:rsidP="002924B2">
      <w:pPr>
        <w:spacing w:line="360" w:lineRule="auto"/>
        <w:jc w:val="both"/>
        <w:rPr>
          <w:i/>
          <w:sz w:val="24"/>
          <w:lang w:val="es-MX"/>
        </w:rPr>
      </w:pPr>
      <m:oMath>
        <m:sSub>
          <m:sSubPr>
            <m:ctrlPr>
              <w:rPr>
                <w:rFonts w:ascii="Cambria Math" w:hAnsi="Cambria Math"/>
                <w:i/>
                <w:sz w:val="24"/>
                <w:lang w:val="es-MX"/>
              </w:rPr>
            </m:ctrlPr>
          </m:sSubPr>
          <m:e>
            <m:r>
              <w:rPr>
                <w:rFonts w:ascii="Cambria Math" w:hAnsi="Cambria Math"/>
                <w:sz w:val="24"/>
                <w:lang w:val="es-MX"/>
              </w:rPr>
              <m:t>CO</m:t>
            </m:r>
          </m:e>
          <m:sub>
            <m:r>
              <w:rPr>
                <w:rFonts w:ascii="Cambria Math" w:hAnsi="Cambria Math"/>
                <w:sz w:val="24"/>
                <w:lang w:val="es-MX"/>
              </w:rPr>
              <m:t>2</m:t>
            </m:r>
          </m:sub>
        </m:sSub>
        <m:r>
          <w:rPr>
            <w:rFonts w:ascii="Cambria Math" w:hAnsi="Cambria Math"/>
            <w:sz w:val="24"/>
            <w:lang w:val="es-MX"/>
          </w:rPr>
          <m:t xml:space="preserve"> no emitido=</m:t>
        </m:r>
        <m:f>
          <m:fPr>
            <m:ctrlPr>
              <w:rPr>
                <w:rFonts w:ascii="Cambria Math" w:hAnsi="Cambria Math"/>
                <w:i/>
                <w:sz w:val="24"/>
              </w:rPr>
            </m:ctrlPr>
          </m:fPr>
          <m:num>
            <m:r>
              <w:rPr>
                <w:rFonts w:ascii="Cambria Math" w:hAnsi="Cambria Math"/>
                <w:sz w:val="24"/>
              </w:rPr>
              <m:t>Combustible</m:t>
            </m:r>
            <m:r>
              <w:rPr>
                <w:rFonts w:ascii="Cambria Math" w:hAnsi="Cambria Math"/>
                <w:sz w:val="24"/>
                <w:lang w:val="es-MX"/>
              </w:rPr>
              <m:t xml:space="preserve"> </m:t>
            </m:r>
            <m:r>
              <w:rPr>
                <w:rFonts w:ascii="Cambria Math" w:hAnsi="Cambria Math"/>
                <w:sz w:val="24"/>
              </w:rPr>
              <m:t>a</m:t>
            </m:r>
            <m:r>
              <w:rPr>
                <w:rFonts w:ascii="Cambria Math" w:hAnsi="Cambria Math"/>
                <w:sz w:val="24"/>
                <w:lang w:val="es-MX"/>
              </w:rPr>
              <m:t>h</m:t>
            </m:r>
            <m:r>
              <w:rPr>
                <w:rFonts w:ascii="Cambria Math" w:hAnsi="Cambria Math"/>
                <w:sz w:val="24"/>
              </w:rPr>
              <m:t>orrado</m:t>
            </m:r>
            <m:r>
              <w:rPr>
                <w:rFonts w:ascii="Cambria Math" w:hAnsi="Cambria Math"/>
                <w:sz w:val="24"/>
                <w:lang w:val="es-MX"/>
              </w:rPr>
              <m:t>*</m:t>
            </m:r>
            <m:r>
              <w:rPr>
                <w:rFonts w:ascii="Cambria Math" w:hAnsi="Cambria Math"/>
                <w:sz w:val="24"/>
              </w:rPr>
              <m:t>k</m:t>
            </m:r>
          </m:num>
          <m:den>
            <m:r>
              <w:rPr>
                <w:rFonts w:ascii="Cambria Math" w:hAnsi="Cambria Math"/>
                <w:sz w:val="24"/>
              </w:rPr>
              <m:t>ρ</m:t>
            </m:r>
          </m:den>
        </m:f>
      </m:oMath>
      <w:r w:rsidR="0060291A" w:rsidRPr="002924B2">
        <w:rPr>
          <w:rFonts w:eastAsiaTheme="minorEastAsia"/>
          <w:i/>
          <w:sz w:val="24"/>
          <w:lang w:val="es-MX"/>
        </w:rPr>
        <w:t>=</w:t>
      </w:r>
      <m:oMath>
        <m:r>
          <w:rPr>
            <w:rFonts w:ascii="Cambria Math" w:eastAsiaTheme="minorEastAsia" w:hAnsi="Cambria Math"/>
            <w:sz w:val="24"/>
            <w:lang w:val="es-MX"/>
          </w:rPr>
          <m:t xml:space="preserve"> </m:t>
        </m:r>
        <m:f>
          <m:fPr>
            <m:ctrlPr>
              <w:rPr>
                <w:rFonts w:ascii="Cambria Math" w:eastAsiaTheme="minorEastAsia" w:hAnsi="Cambria Math"/>
                <w:i/>
                <w:sz w:val="24"/>
                <w:lang w:val="es-MX"/>
              </w:rPr>
            </m:ctrlPr>
          </m:fPr>
          <m:num>
            <m:r>
              <w:rPr>
                <w:rFonts w:ascii="Cambria Math" w:eastAsiaTheme="minorEastAsia" w:hAnsi="Cambria Math"/>
                <w:sz w:val="24"/>
                <w:lang w:val="es-MX"/>
              </w:rPr>
              <m:t>6.8*3,119</m:t>
            </m:r>
          </m:num>
          <m:den>
            <m:r>
              <w:rPr>
                <w:rFonts w:ascii="Cambria Math" w:eastAsiaTheme="minorEastAsia" w:hAnsi="Cambria Math"/>
                <w:sz w:val="24"/>
                <w:lang w:val="es-MX"/>
              </w:rPr>
              <m:t>0,9781</m:t>
            </m:r>
          </m:den>
        </m:f>
      </m:oMath>
      <w:r w:rsidR="0060291A" w:rsidRPr="002924B2">
        <w:rPr>
          <w:rFonts w:eastAsiaTheme="minorEastAsia"/>
          <w:i/>
          <w:sz w:val="24"/>
          <w:lang w:val="es-MX"/>
        </w:rPr>
        <w:t>=</w:t>
      </w:r>
      <w:r w:rsidR="0060291A" w:rsidRPr="002924B2">
        <w:rPr>
          <w:rFonts w:eastAsiaTheme="minorEastAsia"/>
          <w:sz w:val="24"/>
          <w:lang w:val="es-MX"/>
        </w:rPr>
        <w:t>21,68</w:t>
      </w:r>
      <m:oMath>
        <m:f>
          <m:fPr>
            <m:type m:val="lin"/>
            <m:ctrlPr>
              <w:rPr>
                <w:rFonts w:ascii="Cambria Math" w:eastAsiaTheme="minorEastAsia" w:hAnsi="Cambria Math"/>
                <w:sz w:val="24"/>
                <w:lang w:val="es-MX"/>
              </w:rPr>
            </m:ctrlPr>
          </m:fPr>
          <m:num>
            <m:r>
              <m:rPr>
                <m:sty m:val="p"/>
              </m:rPr>
              <w:rPr>
                <w:rFonts w:ascii="Cambria Math" w:eastAsiaTheme="minorEastAsia" w:hAnsi="Cambria Math"/>
                <w:sz w:val="24"/>
                <w:lang w:val="es-MX"/>
              </w:rPr>
              <m:t>t</m:t>
            </m:r>
          </m:num>
          <m:den>
            <m:r>
              <m:rPr>
                <m:sty m:val="p"/>
              </m:rPr>
              <w:rPr>
                <w:rFonts w:ascii="Cambria Math" w:eastAsiaTheme="minorEastAsia" w:hAnsi="Cambria Math"/>
                <w:sz w:val="24"/>
                <w:lang w:val="es-MX"/>
              </w:rPr>
              <m:t>año</m:t>
            </m:r>
          </m:den>
        </m:f>
      </m:oMath>
      <w:r w:rsidR="00286291" w:rsidRPr="002924B2">
        <w:rPr>
          <w:sz w:val="24"/>
          <w:lang w:val="es-MX"/>
        </w:rPr>
        <w:t xml:space="preserve"> </w:t>
      </w:r>
      <w:r w:rsidR="00286291" w:rsidRPr="002924B2">
        <w:rPr>
          <w:i/>
          <w:sz w:val="24"/>
          <w:lang w:val="es-MX"/>
        </w:rPr>
        <w:t xml:space="preserve">                 </w:t>
      </w:r>
      <w:r w:rsidR="000A7AC0">
        <w:rPr>
          <w:i/>
          <w:sz w:val="24"/>
          <w:lang w:val="es-MX"/>
        </w:rPr>
        <w:t xml:space="preserve">                  </w:t>
      </w:r>
      <w:r w:rsidR="00286291" w:rsidRPr="002924B2">
        <w:rPr>
          <w:i/>
          <w:sz w:val="24"/>
          <w:lang w:val="es-MX"/>
        </w:rPr>
        <w:t xml:space="preserve"> </w:t>
      </w:r>
      <w:r w:rsidR="00286291" w:rsidRPr="002924B2">
        <w:rPr>
          <w:sz w:val="24"/>
          <w:lang w:val="es-MX"/>
        </w:rPr>
        <w:t xml:space="preserve"> (3.2)</w:t>
      </w:r>
    </w:p>
    <w:p w14:paraId="266A2F02" w14:textId="77777777" w:rsidR="00286291" w:rsidRPr="002924B2" w:rsidRDefault="00286291" w:rsidP="002924B2">
      <w:pPr>
        <w:spacing w:line="360" w:lineRule="auto"/>
        <w:jc w:val="both"/>
        <w:rPr>
          <w:sz w:val="24"/>
          <w:lang w:val="es-MX"/>
        </w:rPr>
      </w:pPr>
      <w:r w:rsidRPr="002924B2">
        <w:rPr>
          <w:sz w:val="24"/>
          <w:lang w:val="es-MX"/>
        </w:rPr>
        <w:t>Donde:</w:t>
      </w:r>
    </w:p>
    <w:p w14:paraId="529A37B1" w14:textId="77777777" w:rsidR="00286291" w:rsidRPr="002924B2" w:rsidRDefault="00286291" w:rsidP="002924B2">
      <w:pPr>
        <w:spacing w:line="360" w:lineRule="auto"/>
        <w:jc w:val="both"/>
        <w:rPr>
          <w:sz w:val="24"/>
          <w:lang w:val="es-MX"/>
        </w:rPr>
      </w:pPr>
      <m:oMath>
        <m:r>
          <w:rPr>
            <w:rFonts w:ascii="Cambria Math" w:hAnsi="Cambria Math"/>
            <w:sz w:val="24"/>
            <w:lang w:val="es-MX"/>
          </w:rPr>
          <m:t>k</m:t>
        </m:r>
      </m:oMath>
      <w:r w:rsidRPr="002924B2">
        <w:rPr>
          <w:sz w:val="24"/>
          <w:lang w:val="es-MX"/>
        </w:rPr>
        <w:t>: Coeficiente que permite relacionar el combustible no quemado con las toneladas de CO</w:t>
      </w:r>
      <w:r w:rsidRPr="002924B2">
        <w:rPr>
          <w:sz w:val="24"/>
          <w:vertAlign w:val="subscript"/>
          <w:lang w:val="es-MX"/>
        </w:rPr>
        <w:t>2</w:t>
      </w:r>
      <w:r w:rsidRPr="002924B2">
        <w:rPr>
          <w:sz w:val="24"/>
          <w:lang w:val="es-MX"/>
        </w:rPr>
        <w:t xml:space="preserve"> no vertidas a la atmósfera y que es igual a 3,119 kg/l.</w:t>
      </w:r>
    </w:p>
    <w:p w14:paraId="01576496" w14:textId="77777777" w:rsidR="00286291" w:rsidRPr="002924B2" w:rsidRDefault="00286291" w:rsidP="002924B2">
      <w:pPr>
        <w:spacing w:line="360" w:lineRule="auto"/>
        <w:jc w:val="both"/>
        <w:rPr>
          <w:sz w:val="24"/>
          <w:lang w:val="es-MX"/>
        </w:rPr>
      </w:pPr>
      <m:oMath>
        <m:r>
          <w:rPr>
            <w:rFonts w:ascii="Cambria Math" w:hAnsi="Cambria Math"/>
            <w:sz w:val="24"/>
            <w:lang w:val="es-MX"/>
          </w:rPr>
          <m:t>ρ</m:t>
        </m:r>
      </m:oMath>
      <w:r w:rsidRPr="002924B2">
        <w:rPr>
          <w:sz w:val="24"/>
          <w:lang w:val="es-MX"/>
        </w:rPr>
        <w:t>: Densidad del combustible y es igual a 0,9781 kg/l.</w:t>
      </w:r>
    </w:p>
    <w:p w14:paraId="10BA7575" w14:textId="454143F6" w:rsidR="00286291" w:rsidRPr="002924B2" w:rsidRDefault="00286291" w:rsidP="002924B2">
      <w:pPr>
        <w:spacing w:line="360" w:lineRule="auto"/>
        <w:jc w:val="both"/>
        <w:rPr>
          <w:sz w:val="24"/>
          <w:lang w:val="es-MX"/>
        </w:rPr>
      </w:pPr>
      <w:r w:rsidRPr="002924B2">
        <w:rPr>
          <w:sz w:val="24"/>
          <w:lang w:val="es-MX"/>
        </w:rPr>
        <w:t>Utilizando la expresión se determina que la cantidad de CO</w:t>
      </w:r>
      <w:r w:rsidRPr="002924B2">
        <w:rPr>
          <w:sz w:val="24"/>
          <w:vertAlign w:val="subscript"/>
          <w:lang w:val="es-MX"/>
        </w:rPr>
        <w:t>2</w:t>
      </w:r>
      <w:r w:rsidRPr="002924B2">
        <w:rPr>
          <w:sz w:val="24"/>
          <w:lang w:val="es-MX"/>
        </w:rPr>
        <w:t xml:space="preserve"> dejada de emitir a la atmósfera es de </w:t>
      </w:r>
      <w:r w:rsidR="0060291A" w:rsidRPr="002924B2">
        <w:rPr>
          <w:sz w:val="24"/>
          <w:lang w:val="es-MX"/>
        </w:rPr>
        <w:t>21,68</w:t>
      </w:r>
      <w:r w:rsidRPr="002924B2">
        <w:rPr>
          <w:sz w:val="24"/>
          <w:lang w:val="es-MX"/>
        </w:rPr>
        <w:t xml:space="preserve"> t/año, lo que evidencia el aporte al mejoramiento medioambiental que trae consigo la instalación del sistema fotovoltaico.</w:t>
      </w:r>
    </w:p>
    <w:p w14:paraId="5354D28A" w14:textId="1E51A7A2" w:rsidR="002924B2" w:rsidRPr="008F2825" w:rsidRDefault="00E85ACC" w:rsidP="008F2825">
      <w:pPr>
        <w:pStyle w:val="Ttulo2"/>
        <w:spacing w:line="360" w:lineRule="auto"/>
        <w:jc w:val="both"/>
        <w:rPr>
          <w:rFonts w:ascii="Arial" w:hAnsi="Arial" w:cs="Arial"/>
          <w:b/>
          <w:color w:val="auto"/>
          <w:sz w:val="24"/>
        </w:rPr>
      </w:pPr>
      <w:bookmarkStart w:id="90" w:name="_Toc517259314"/>
      <w:r w:rsidRPr="008F2825">
        <w:rPr>
          <w:rFonts w:ascii="Arial" w:hAnsi="Arial" w:cs="Arial"/>
          <w:b/>
          <w:color w:val="auto"/>
          <w:sz w:val="24"/>
        </w:rPr>
        <w:t xml:space="preserve">3.2 </w:t>
      </w:r>
      <w:r w:rsidR="002924B2" w:rsidRPr="008F2825">
        <w:rPr>
          <w:rFonts w:ascii="Arial" w:hAnsi="Arial" w:cs="Arial"/>
          <w:b/>
          <w:color w:val="auto"/>
          <w:sz w:val="24"/>
        </w:rPr>
        <w:t>Análisis Económico.</w:t>
      </w:r>
      <w:bookmarkEnd w:id="90"/>
    </w:p>
    <w:p w14:paraId="781DC934" w14:textId="5B2F14C0" w:rsidR="002924B2" w:rsidRPr="002924B2" w:rsidRDefault="00E85ACC" w:rsidP="002924B2">
      <w:pPr>
        <w:spacing w:line="360" w:lineRule="auto"/>
        <w:jc w:val="both"/>
        <w:rPr>
          <w:sz w:val="24"/>
          <w:lang w:val="es-MX"/>
        </w:rPr>
      </w:pPr>
      <w:r w:rsidRPr="002924B2">
        <w:rPr>
          <w:sz w:val="24"/>
          <w:lang w:val="es-MX"/>
        </w:rPr>
        <w:t>Para llevar a cabo la inversión debe realizarse un análisis económico detallado</w:t>
      </w:r>
      <w:r w:rsidR="002924B2" w:rsidRPr="002924B2">
        <w:rPr>
          <w:sz w:val="24"/>
          <w:lang w:val="es-MX"/>
        </w:rPr>
        <w:t>, permitiendo esto definir si resulta favorable instalar la nueva tecnología. Dicho análisis comprende los gastos del ciclo de vida de la tecnología.</w:t>
      </w:r>
    </w:p>
    <w:p w14:paraId="29BCBE43" w14:textId="77777777" w:rsidR="002924B2" w:rsidRPr="002924B2" w:rsidRDefault="002924B2" w:rsidP="002924B2">
      <w:pPr>
        <w:spacing w:line="360" w:lineRule="auto"/>
        <w:jc w:val="both"/>
        <w:rPr>
          <w:sz w:val="24"/>
          <w:lang w:val="es-MX"/>
        </w:rPr>
      </w:pPr>
      <w:r w:rsidRPr="002924B2">
        <w:rPr>
          <w:sz w:val="24"/>
          <w:lang w:val="es-MX"/>
        </w:rPr>
        <w:t xml:space="preserve">La energía eléctrica que pude entregar un SFV no solo depende de arreglo FV, sino también de la eficiencia del sistema, de la calidad e intensidad de la radiación solar, de las horas de sol, de las pérdidas en los conductores, del inversor, entre otros. </w:t>
      </w:r>
    </w:p>
    <w:p w14:paraId="352A159D" w14:textId="7C08EABB" w:rsidR="002924B2" w:rsidRPr="002924B2" w:rsidRDefault="002924B2" w:rsidP="002924B2">
      <w:pPr>
        <w:spacing w:line="360" w:lineRule="auto"/>
        <w:jc w:val="both"/>
        <w:rPr>
          <w:sz w:val="24"/>
          <w:lang w:val="es-MX"/>
        </w:rPr>
      </w:pPr>
      <w:r w:rsidRPr="002924B2">
        <w:rPr>
          <w:sz w:val="24"/>
          <w:lang w:val="es-MX"/>
        </w:rPr>
        <w:t>Para los SFV los costos en que se</w:t>
      </w:r>
      <w:r w:rsidR="00A9240D">
        <w:rPr>
          <w:sz w:val="24"/>
          <w:lang w:val="es-MX"/>
        </w:rPr>
        <w:t xml:space="preserve"> incurren para generar energía eléctrica se pueden clasificar en </w:t>
      </w:r>
      <w:r w:rsidR="00A9240D" w:rsidRPr="002924B2">
        <w:rPr>
          <w:sz w:val="24"/>
          <w:lang w:val="es-MX"/>
        </w:rPr>
        <w:t>costos iníciales</w:t>
      </w:r>
      <w:r w:rsidR="00A9240D">
        <w:rPr>
          <w:sz w:val="24"/>
          <w:lang w:val="es-MX"/>
        </w:rPr>
        <w:t xml:space="preserve"> o de capital y otros costos de funcionamiento que</w:t>
      </w:r>
      <w:r w:rsidRPr="002924B2">
        <w:rPr>
          <w:sz w:val="24"/>
          <w:lang w:val="es-MX"/>
        </w:rPr>
        <w:t xml:space="preserve"> se presentan posteriormente en el tiempo. Al primer grupo pertenecen todos los costos en equipos e instalaciones, así como todas las inve</w:t>
      </w:r>
      <w:r w:rsidR="00A9240D">
        <w:rPr>
          <w:sz w:val="24"/>
          <w:lang w:val="es-MX"/>
        </w:rPr>
        <w:t xml:space="preserve">rsiones que hay que hacer para tener un sistema con capacidad </w:t>
      </w:r>
      <w:r w:rsidRPr="002924B2">
        <w:rPr>
          <w:sz w:val="24"/>
          <w:lang w:val="es-MX"/>
        </w:rPr>
        <w:t>d</w:t>
      </w:r>
      <w:r w:rsidR="00A9240D">
        <w:rPr>
          <w:sz w:val="24"/>
          <w:lang w:val="es-MX"/>
        </w:rPr>
        <w:t xml:space="preserve">e suministrar energía. Pero para </w:t>
      </w:r>
      <w:r w:rsidRPr="002924B2">
        <w:rPr>
          <w:sz w:val="24"/>
          <w:lang w:val="es-MX"/>
        </w:rPr>
        <w:t xml:space="preserve">obtener energía durante el tiempo de vida útil es necesario el mantenimiento del sistema de generación (limpieza de módulos fotovoltaicos, materiales de instalación, entre otros) y disponer de fondo para hacer reemplazos de partes que se deterioran debido al vencimiento del período de su vida útil. Tanto los sistemas fotovoltaicos como todos los sistemas de generación de electricidad presentan diferentes </w:t>
      </w:r>
      <w:r w:rsidR="00A9240D" w:rsidRPr="002924B2">
        <w:rPr>
          <w:sz w:val="24"/>
          <w:lang w:val="es-MX"/>
        </w:rPr>
        <w:t>costos. (</w:t>
      </w:r>
      <w:r w:rsidRPr="002924B2">
        <w:rPr>
          <w:sz w:val="24"/>
          <w:lang w:val="es-MX"/>
        </w:rPr>
        <w:t>Lugones &amp; Valdés, n.d.)</w:t>
      </w:r>
    </w:p>
    <w:p w14:paraId="2A8BE5B4" w14:textId="77777777" w:rsidR="002924B2" w:rsidRPr="002924B2" w:rsidRDefault="002924B2" w:rsidP="002924B2">
      <w:pPr>
        <w:spacing w:line="360" w:lineRule="auto"/>
        <w:jc w:val="both"/>
        <w:rPr>
          <w:sz w:val="24"/>
          <w:lang w:val="es-MX"/>
        </w:rPr>
      </w:pPr>
      <w:r w:rsidRPr="002924B2">
        <w:rPr>
          <w:sz w:val="24"/>
          <w:lang w:val="es-MX"/>
        </w:rPr>
        <w:lastRenderedPageBreak/>
        <w:t>Estos se definen como:</w:t>
      </w:r>
    </w:p>
    <w:p w14:paraId="53F7F0AC" w14:textId="77777777" w:rsidR="002924B2" w:rsidRPr="002924B2" w:rsidRDefault="002924B2" w:rsidP="002924B2">
      <w:pPr>
        <w:spacing w:line="360" w:lineRule="auto"/>
        <w:jc w:val="both"/>
        <w:rPr>
          <w:sz w:val="24"/>
          <w:lang w:val="es-MX"/>
        </w:rPr>
      </w:pPr>
      <w:r w:rsidRPr="002924B2">
        <w:rPr>
          <w:sz w:val="24"/>
          <w:lang w:val="es-MX"/>
        </w:rPr>
        <w:t>•Costos de capital o inversión inicial: son los gastos requeridos para adquirir la tecnología y para su instalación y puesta en funcionamiento.</w:t>
      </w:r>
    </w:p>
    <w:p w14:paraId="69D8DEDB" w14:textId="77777777" w:rsidR="002924B2" w:rsidRPr="002924B2" w:rsidRDefault="002924B2" w:rsidP="002924B2">
      <w:pPr>
        <w:spacing w:line="360" w:lineRule="auto"/>
        <w:jc w:val="both"/>
        <w:rPr>
          <w:sz w:val="24"/>
          <w:lang w:val="es-MX"/>
        </w:rPr>
      </w:pPr>
      <w:r w:rsidRPr="002924B2">
        <w:rPr>
          <w:sz w:val="24"/>
          <w:lang w:val="es-MX"/>
        </w:rPr>
        <w:t>•Costos de mantenimiento: son los gastos que aparecen cuando se comienza a utilizar la tecnología instalada, que comprende el mantenimiento del sistema (reparación de fallas y limpieza de los componentes, entre otros.)</w:t>
      </w:r>
    </w:p>
    <w:p w14:paraId="3FEA78BC" w14:textId="77777777" w:rsidR="002924B2" w:rsidRPr="002924B2" w:rsidRDefault="002924B2" w:rsidP="002924B2">
      <w:pPr>
        <w:spacing w:line="360" w:lineRule="auto"/>
        <w:jc w:val="both"/>
        <w:rPr>
          <w:sz w:val="24"/>
          <w:lang w:val="es-MX"/>
        </w:rPr>
      </w:pPr>
      <w:r w:rsidRPr="002924B2">
        <w:rPr>
          <w:sz w:val="24"/>
          <w:lang w:val="es-MX"/>
        </w:rPr>
        <w:t>•Costos de reemplazo: son los gastos pertinentes a la sustitución de partes y equipos defectuosos o que se deterioran debido al vencimiento de su vida útil.</w:t>
      </w:r>
    </w:p>
    <w:p w14:paraId="2126A3D5" w14:textId="77777777" w:rsidR="002924B2" w:rsidRPr="002924B2" w:rsidRDefault="002924B2" w:rsidP="002924B2">
      <w:pPr>
        <w:spacing w:line="360" w:lineRule="auto"/>
        <w:jc w:val="both"/>
        <w:rPr>
          <w:sz w:val="24"/>
          <w:lang w:val="es-MX"/>
        </w:rPr>
      </w:pPr>
      <w:r w:rsidRPr="002924B2">
        <w:rPr>
          <w:sz w:val="24"/>
          <w:lang w:val="es-MX"/>
        </w:rPr>
        <w:t>Según las características y la capacidad del sistema fotovoltaico a instalar la estructura de los costos varía, pero en general, estos presentan altos costos iniciales y bajos costos de mantenimiento y reemplazo, tal y como se aprecia en la figura 3.1.</w:t>
      </w:r>
    </w:p>
    <w:p w14:paraId="6267EC8E" w14:textId="77777777" w:rsidR="002924B2" w:rsidRPr="002924B2" w:rsidRDefault="002924B2" w:rsidP="008F2825">
      <w:pPr>
        <w:spacing w:line="360" w:lineRule="auto"/>
        <w:jc w:val="center"/>
        <w:rPr>
          <w:sz w:val="24"/>
          <w:lang w:val="es-MX"/>
        </w:rPr>
      </w:pPr>
      <w:r w:rsidRPr="002924B2">
        <w:rPr>
          <w:noProof/>
          <w:sz w:val="24"/>
          <w:lang w:val="es-ES" w:eastAsia="es-ES"/>
        </w:rPr>
        <w:drawing>
          <wp:inline distT="0" distB="0" distL="0" distR="0" wp14:anchorId="7B697F99" wp14:editId="3B452E5A">
            <wp:extent cx="4962525" cy="274320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7EAFD0B" w14:textId="77777777" w:rsidR="002924B2" w:rsidRPr="002924B2" w:rsidRDefault="002924B2" w:rsidP="008F2825">
      <w:pPr>
        <w:spacing w:line="360" w:lineRule="auto"/>
        <w:jc w:val="center"/>
        <w:rPr>
          <w:sz w:val="24"/>
          <w:lang w:val="es-MX"/>
        </w:rPr>
      </w:pPr>
      <w:r w:rsidRPr="002924B2">
        <w:rPr>
          <w:bCs/>
          <w:sz w:val="24"/>
          <w:lang w:val="es-MX"/>
        </w:rPr>
        <w:t>Figura 3.1</w:t>
      </w:r>
      <w:r w:rsidRPr="002924B2">
        <w:rPr>
          <w:b/>
          <w:bCs/>
          <w:sz w:val="24"/>
          <w:lang w:val="es-MX"/>
        </w:rPr>
        <w:t xml:space="preserve"> </w:t>
      </w:r>
      <w:r w:rsidRPr="002924B2">
        <w:rPr>
          <w:bCs/>
          <w:sz w:val="24"/>
          <w:lang w:val="es-MX"/>
        </w:rPr>
        <w:t>Desglose</w:t>
      </w:r>
      <w:r w:rsidRPr="002924B2">
        <w:rPr>
          <w:sz w:val="24"/>
          <w:lang w:val="es-MX"/>
        </w:rPr>
        <w:t xml:space="preserve"> de los costos de una instalación fotovoltaica. </w:t>
      </w:r>
      <w:sdt>
        <w:sdtPr>
          <w:rPr>
            <w:sz w:val="24"/>
          </w:rPr>
          <w:id w:val="-564724060"/>
          <w:citation/>
        </w:sdtPr>
        <w:sdtEndPr/>
        <w:sdtContent>
          <w:r w:rsidRPr="00756CE1">
            <w:rPr>
              <w:sz w:val="24"/>
            </w:rPr>
            <w:fldChar w:fldCharType="begin"/>
          </w:r>
          <w:r w:rsidRPr="00756CE1">
            <w:rPr>
              <w:sz w:val="24"/>
              <w:lang w:val="es-MX"/>
            </w:rPr>
            <w:instrText xml:space="preserve"> CITATION Rom17 \l 3082 </w:instrText>
          </w:r>
          <w:r w:rsidRPr="00756CE1">
            <w:rPr>
              <w:sz w:val="24"/>
            </w:rPr>
            <w:fldChar w:fldCharType="separate"/>
          </w:r>
          <w:r w:rsidRPr="00756CE1">
            <w:rPr>
              <w:noProof/>
              <w:sz w:val="24"/>
              <w:lang w:val="es-MX"/>
            </w:rPr>
            <w:t>(Román, 2017)</w:t>
          </w:r>
          <w:r w:rsidRPr="00756CE1">
            <w:rPr>
              <w:sz w:val="24"/>
            </w:rPr>
            <w:fldChar w:fldCharType="end"/>
          </w:r>
        </w:sdtContent>
      </w:sdt>
      <w:r w:rsidRPr="00756CE1">
        <w:rPr>
          <w:sz w:val="24"/>
          <w:lang w:val="es-MX"/>
        </w:rPr>
        <w:t>.</w:t>
      </w:r>
    </w:p>
    <w:p w14:paraId="1CFA79B2" w14:textId="77777777" w:rsidR="002924B2" w:rsidRPr="002924B2" w:rsidRDefault="002924B2" w:rsidP="002924B2">
      <w:pPr>
        <w:spacing w:line="360" w:lineRule="auto"/>
        <w:jc w:val="both"/>
        <w:rPr>
          <w:sz w:val="24"/>
          <w:lang w:val="es-MX"/>
        </w:rPr>
      </w:pPr>
      <w:r w:rsidRPr="002924B2">
        <w:rPr>
          <w:sz w:val="24"/>
          <w:lang w:val="es-MX"/>
        </w:rPr>
        <w:t xml:space="preserve">Según los resultados que abarcan investigaciones realizadas se ha definido que por cada kWp de potencia fotovoltaica conectada a la red, se cotizan los siguientes precios: </w:t>
      </w:r>
      <w:r w:rsidRPr="002924B2">
        <w:rPr>
          <w:sz w:val="24"/>
          <w:lang w:val="es-MX"/>
        </w:rPr>
        <w:fldChar w:fldCharType="begin"/>
      </w:r>
      <w:r w:rsidRPr="002924B2">
        <w:rPr>
          <w:sz w:val="24"/>
          <w:lang w:val="es-MX"/>
        </w:rPr>
        <w:instrText xml:space="preserve"> ADDIN ZOTERO_ITEM CSL_CITATION {"citationID":"gssqi2r6v","properties":{"formattedCitation":"{\\rtf (Mart\\uc0\\u237{}nez, 2015)}","plainCitation":"(Martínez, 2015)"},"citationItems":[{"id":87,"uris":["http://zotero.org/users/local/MmX5L3rT/items/4IITT4N5"],"uri":["http://zotero.org/users/local/MmX5L3rT/items/4IITT4N5"],"itemData":{"id":87,"type":"thesis","title":"Propuesta de diseño de un sistema fotovoltaico conectado a la red para alimentar el hotel Packard","publisher":"Tesis para optar por el título de Ingeniero Electricista, Instituto Superior Politécnico José Antonio Echevarría, La Habana, Cuba","genre":"PhD Thesis","source":"Google Scholar","author":[{"family":"Martínez","given":"JA Martínez"}],"issued":{"date-parts":[["2015"]]}}}],"schema":"https://github.com/citation-style-language/schema/raw/master/csl-citation.json"} </w:instrText>
      </w:r>
      <w:r w:rsidRPr="002924B2">
        <w:rPr>
          <w:sz w:val="24"/>
          <w:lang w:val="es-MX"/>
        </w:rPr>
        <w:fldChar w:fldCharType="separate"/>
      </w:r>
      <w:r w:rsidRPr="002924B2">
        <w:rPr>
          <w:sz w:val="24"/>
          <w:lang w:val="es-MX"/>
        </w:rPr>
        <w:t>(Martínez, 2015)</w:t>
      </w:r>
      <w:r w:rsidRPr="002924B2">
        <w:rPr>
          <w:sz w:val="24"/>
          <w:lang w:val="es-MX"/>
        </w:rPr>
        <w:fldChar w:fldCharType="end"/>
      </w:r>
    </w:p>
    <w:p w14:paraId="501B6E51" w14:textId="77777777" w:rsidR="002924B2" w:rsidRPr="002924B2" w:rsidRDefault="002924B2" w:rsidP="002924B2">
      <w:pPr>
        <w:spacing w:line="360" w:lineRule="auto"/>
        <w:jc w:val="both"/>
        <w:rPr>
          <w:sz w:val="24"/>
          <w:lang w:val="es-MX"/>
        </w:rPr>
      </w:pPr>
      <w:r w:rsidRPr="002924B2">
        <w:rPr>
          <w:sz w:val="24"/>
          <w:lang w:val="es-MX"/>
        </w:rPr>
        <w:t xml:space="preserve">- Costo inicial (módulo fotovoltaico, instalación, kit de instalación e inversor):1 282,60 CUC/kWp  </w:t>
      </w:r>
    </w:p>
    <w:p w14:paraId="4763EC4C" w14:textId="2FC5E090" w:rsidR="002924B2" w:rsidRPr="002924B2" w:rsidRDefault="000A7AC0" w:rsidP="002924B2">
      <w:pPr>
        <w:spacing w:line="360" w:lineRule="auto"/>
        <w:jc w:val="both"/>
        <w:rPr>
          <w:sz w:val="24"/>
          <w:lang w:val="es-MX"/>
        </w:rPr>
      </w:pPr>
      <w:r>
        <w:rPr>
          <w:sz w:val="24"/>
          <w:lang w:val="es-MX"/>
        </w:rPr>
        <w:lastRenderedPageBreak/>
        <w:t>- Costos de mantenimiento: 398,</w:t>
      </w:r>
      <w:r w:rsidR="002924B2" w:rsidRPr="002924B2">
        <w:rPr>
          <w:sz w:val="24"/>
          <w:lang w:val="es-MX"/>
        </w:rPr>
        <w:t>6 CUC/kWp</w:t>
      </w:r>
    </w:p>
    <w:p w14:paraId="5F6CF567" w14:textId="77777777" w:rsidR="002924B2" w:rsidRPr="002924B2" w:rsidRDefault="002924B2" w:rsidP="002924B2">
      <w:pPr>
        <w:spacing w:line="360" w:lineRule="auto"/>
        <w:jc w:val="both"/>
        <w:rPr>
          <w:sz w:val="24"/>
          <w:lang w:val="es-MX"/>
        </w:rPr>
      </w:pPr>
      <w:r w:rsidRPr="002924B2">
        <w:rPr>
          <w:sz w:val="24"/>
          <w:lang w:val="es-MX"/>
        </w:rPr>
        <w:t>- Costos de reemplazo: 52 CUC/kWp</w:t>
      </w:r>
    </w:p>
    <w:p w14:paraId="720F496E" w14:textId="471B6352" w:rsidR="002924B2" w:rsidRPr="002924B2" w:rsidRDefault="009F54F3" w:rsidP="002924B2">
      <w:pPr>
        <w:spacing w:line="360" w:lineRule="auto"/>
        <w:jc w:val="both"/>
        <w:rPr>
          <w:sz w:val="24"/>
          <w:lang w:val="es-MX"/>
        </w:rPr>
      </w:pPr>
      <w:r>
        <w:rPr>
          <w:sz w:val="24"/>
          <w:lang w:val="es-MX"/>
        </w:rPr>
        <w:t>El costo inicial</w:t>
      </w:r>
      <w:r w:rsidR="002924B2" w:rsidRPr="002924B2">
        <w:rPr>
          <w:sz w:val="24"/>
          <w:lang w:val="es-MX"/>
        </w:rPr>
        <w:t xml:space="preserve"> de mantenimiento y de reemplaz</w:t>
      </w:r>
      <w:r>
        <w:rPr>
          <w:sz w:val="24"/>
          <w:lang w:val="es-MX"/>
        </w:rPr>
        <w:t>o del sistema fotovoltaico está</w:t>
      </w:r>
      <w:r w:rsidR="002924B2" w:rsidRPr="002924B2">
        <w:rPr>
          <w:sz w:val="24"/>
          <w:lang w:val="es-MX"/>
        </w:rPr>
        <w:t xml:space="preserve"> dado por la ecuació</w:t>
      </w:r>
      <w:r w:rsidR="00772271">
        <w:rPr>
          <w:sz w:val="24"/>
          <w:lang w:val="es-MX"/>
        </w:rPr>
        <w:t>n (3.3</w:t>
      </w:r>
      <w:r w:rsidR="002924B2" w:rsidRPr="002924B2">
        <w:rPr>
          <w:sz w:val="24"/>
          <w:lang w:val="es-MX"/>
        </w:rPr>
        <w:t>):</w:t>
      </w:r>
    </w:p>
    <w:p w14:paraId="4F80F912" w14:textId="037A291D" w:rsidR="002924B2" w:rsidRPr="002924B2" w:rsidRDefault="002924B2" w:rsidP="002924B2">
      <w:pPr>
        <w:spacing w:line="360" w:lineRule="auto"/>
        <w:jc w:val="both"/>
        <w:rPr>
          <w:sz w:val="24"/>
          <w:lang w:val="es-MX"/>
        </w:rPr>
      </w:pPr>
      <m:oMath>
        <m:r>
          <w:rPr>
            <w:rFonts w:ascii="Cambria Math" w:hAnsi="Cambria Math"/>
            <w:sz w:val="24"/>
            <w:lang w:val="es-MX"/>
          </w:rPr>
          <m:t>Costo por clasificación=</m:t>
        </m:r>
        <m:r>
          <w:rPr>
            <w:rFonts w:ascii="Cambria Math" w:hAnsi="Cambria Math"/>
            <w:sz w:val="24"/>
          </w:rPr>
          <m:t>Potencia</m:t>
        </m:r>
        <m:r>
          <w:rPr>
            <w:rFonts w:ascii="Cambria Math" w:hAnsi="Cambria Math"/>
            <w:sz w:val="24"/>
            <w:lang w:val="es-MX"/>
          </w:rPr>
          <m:t xml:space="preserve"> </m:t>
        </m:r>
        <m:r>
          <w:rPr>
            <w:rFonts w:ascii="Cambria Math" w:hAnsi="Cambria Math"/>
            <w:sz w:val="24"/>
          </w:rPr>
          <m:t>instalada</m:t>
        </m:r>
        <m:d>
          <m:dPr>
            <m:ctrlPr>
              <w:rPr>
                <w:rFonts w:ascii="Cambria Math" w:hAnsi="Cambria Math"/>
                <w:i/>
                <w:sz w:val="24"/>
              </w:rPr>
            </m:ctrlPr>
          </m:dPr>
          <m:e>
            <m:r>
              <w:rPr>
                <w:rFonts w:ascii="Cambria Math" w:hAnsi="Cambria Math"/>
                <w:sz w:val="24"/>
              </w:rPr>
              <m:t>kWp</m:t>
            </m:r>
          </m:e>
        </m:d>
        <m:r>
          <w:rPr>
            <w:rFonts w:ascii="Cambria Math" w:hAnsi="Cambria Math"/>
            <w:sz w:val="24"/>
            <w:lang w:val="es-MX"/>
          </w:rPr>
          <m:t>*</m:t>
        </m:r>
        <m:r>
          <w:rPr>
            <w:rFonts w:ascii="Cambria Math" w:hAnsi="Cambria Math"/>
            <w:sz w:val="24"/>
          </w:rPr>
          <m:t>Costo</m:t>
        </m:r>
        <m:r>
          <w:rPr>
            <w:rFonts w:ascii="Cambria Math" w:hAnsi="Cambria Math"/>
            <w:sz w:val="24"/>
            <w:lang w:val="es-MX"/>
          </w:rPr>
          <m:t>(</m:t>
        </m:r>
        <m:r>
          <w:rPr>
            <w:rFonts w:ascii="Cambria Math" w:hAnsi="Cambria Math"/>
            <w:sz w:val="24"/>
          </w:rPr>
          <m:t>cuc</m:t>
        </m:r>
        <m:r>
          <w:rPr>
            <w:rFonts w:ascii="Cambria Math" w:hAnsi="Cambria Math"/>
            <w:sz w:val="24"/>
            <w:lang w:val="es-MX"/>
          </w:rPr>
          <m:t>.</m:t>
        </m:r>
        <m:r>
          <w:rPr>
            <w:rFonts w:ascii="Cambria Math" w:hAnsi="Cambria Math"/>
            <w:sz w:val="24"/>
          </w:rPr>
          <m:t>kWp</m:t>
        </m:r>
        <m:r>
          <w:rPr>
            <w:rFonts w:ascii="Cambria Math" w:hAnsi="Cambria Math"/>
            <w:sz w:val="24"/>
            <w:lang w:val="es-MX"/>
          </w:rPr>
          <m:t>)</m:t>
        </m:r>
      </m:oMath>
      <w:r w:rsidR="00772271">
        <w:rPr>
          <w:rFonts w:eastAsiaTheme="minorEastAsia"/>
          <w:sz w:val="24"/>
          <w:lang w:val="es-MX"/>
        </w:rPr>
        <w:t xml:space="preserve"> (3.3</w:t>
      </w:r>
      <w:r w:rsidRPr="002924B2">
        <w:rPr>
          <w:rFonts w:eastAsiaTheme="minorEastAsia"/>
          <w:sz w:val="24"/>
          <w:lang w:val="es-MX"/>
        </w:rPr>
        <w:t>)</w:t>
      </w:r>
    </w:p>
    <w:p w14:paraId="21E007F9" w14:textId="490CB154" w:rsidR="002924B2" w:rsidRPr="002924B2" w:rsidRDefault="002924B2" w:rsidP="002924B2">
      <w:pPr>
        <w:spacing w:line="360" w:lineRule="auto"/>
        <w:jc w:val="both"/>
        <w:rPr>
          <w:sz w:val="24"/>
          <w:lang w:val="es-MX"/>
        </w:rPr>
      </w:pPr>
      <w:r w:rsidRPr="002924B2">
        <w:rPr>
          <w:sz w:val="24"/>
          <w:lang w:val="es-MX"/>
        </w:rPr>
        <w:t>Teniendo en cuenta la definición anterior y que la capacidad del sistema fotovoltaico diseñado es de 19 kWp, se obtiene el costo total de la instalación; los resultados se</w:t>
      </w:r>
      <w:r w:rsidR="00772271">
        <w:rPr>
          <w:sz w:val="24"/>
          <w:lang w:val="es-MX"/>
        </w:rPr>
        <w:t xml:space="preserve"> pueden apreciar en la tabla 3.1</w:t>
      </w:r>
      <w:r w:rsidRPr="002924B2">
        <w:rPr>
          <w:sz w:val="24"/>
          <w:lang w:val="es-MX"/>
        </w:rPr>
        <w:t>.</w:t>
      </w:r>
    </w:p>
    <w:p w14:paraId="24AD7E5D" w14:textId="307309CB" w:rsidR="002924B2" w:rsidRPr="002924B2" w:rsidRDefault="00772271" w:rsidP="002924B2">
      <w:pPr>
        <w:spacing w:line="360" w:lineRule="auto"/>
        <w:jc w:val="both"/>
        <w:rPr>
          <w:sz w:val="24"/>
          <w:lang w:val="es-MX"/>
        </w:rPr>
      </w:pPr>
      <w:r>
        <w:rPr>
          <w:sz w:val="24"/>
          <w:lang w:val="es-MX"/>
        </w:rPr>
        <w:t>Tabla 3.1</w:t>
      </w:r>
      <w:r w:rsidR="002924B2" w:rsidRPr="002924B2">
        <w:rPr>
          <w:sz w:val="24"/>
          <w:lang w:val="es-MX"/>
        </w:rPr>
        <w:t xml:space="preserve"> Costos por clasifica</w:t>
      </w:r>
      <w:r>
        <w:rPr>
          <w:sz w:val="24"/>
          <w:lang w:val="es-MX"/>
        </w:rPr>
        <w:t>ción y costo total del sistema.</w:t>
      </w:r>
    </w:p>
    <w:tbl>
      <w:tblPr>
        <w:tblStyle w:val="Tabladecuadrcula1clara1"/>
        <w:tblW w:w="10458" w:type="dxa"/>
        <w:tblLook w:val="04A0" w:firstRow="1" w:lastRow="0" w:firstColumn="1" w:lastColumn="0" w:noHBand="0" w:noVBand="1"/>
      </w:tblPr>
      <w:tblGrid>
        <w:gridCol w:w="2614"/>
        <w:gridCol w:w="2614"/>
        <w:gridCol w:w="2615"/>
        <w:gridCol w:w="2615"/>
      </w:tblGrid>
      <w:tr w:rsidR="002924B2" w:rsidRPr="00772271" w14:paraId="6A1F8136" w14:textId="77777777" w:rsidTr="00756CE1">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614" w:type="dxa"/>
          </w:tcPr>
          <w:p w14:paraId="2ED57793" w14:textId="77777777" w:rsidR="002924B2" w:rsidRPr="008F2825" w:rsidRDefault="002924B2" w:rsidP="008F2825">
            <w:pPr>
              <w:spacing w:line="360" w:lineRule="auto"/>
              <w:jc w:val="center"/>
              <w:rPr>
                <w:b w:val="0"/>
                <w:sz w:val="24"/>
                <w:lang w:val="es-MX"/>
              </w:rPr>
            </w:pPr>
            <w:r w:rsidRPr="008F2825">
              <w:rPr>
                <w:b w:val="0"/>
                <w:sz w:val="24"/>
                <w:lang w:val="es-MX"/>
              </w:rPr>
              <w:t>Clasificación</w:t>
            </w:r>
          </w:p>
        </w:tc>
        <w:tc>
          <w:tcPr>
            <w:tcW w:w="2614" w:type="dxa"/>
          </w:tcPr>
          <w:p w14:paraId="4E59084F" w14:textId="77777777" w:rsidR="002924B2" w:rsidRPr="008F2825" w:rsidRDefault="002924B2" w:rsidP="008F28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lang w:val="es-MX"/>
              </w:rPr>
            </w:pPr>
            <w:r w:rsidRPr="008F2825">
              <w:rPr>
                <w:b w:val="0"/>
                <w:sz w:val="24"/>
                <w:lang w:val="es-MX"/>
              </w:rPr>
              <w:t>Costo</w:t>
            </w:r>
          </w:p>
          <w:p w14:paraId="48A0AA99" w14:textId="77777777" w:rsidR="002924B2" w:rsidRPr="008F2825" w:rsidRDefault="002924B2" w:rsidP="008F28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lang w:val="es-MX"/>
              </w:rPr>
            </w:pPr>
            <w:r w:rsidRPr="008F2825">
              <w:rPr>
                <w:b w:val="0"/>
                <w:sz w:val="24"/>
                <w:lang w:val="es-MX"/>
              </w:rPr>
              <w:t>(cuc/kWp)</w:t>
            </w:r>
          </w:p>
        </w:tc>
        <w:tc>
          <w:tcPr>
            <w:tcW w:w="2615" w:type="dxa"/>
          </w:tcPr>
          <w:p w14:paraId="56BD78A3" w14:textId="77777777" w:rsidR="002924B2" w:rsidRPr="008F2825" w:rsidRDefault="002924B2" w:rsidP="008F28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lang w:val="es-MX"/>
              </w:rPr>
            </w:pPr>
            <w:r w:rsidRPr="008F2825">
              <w:rPr>
                <w:b w:val="0"/>
                <w:sz w:val="24"/>
                <w:lang w:val="es-MX"/>
              </w:rPr>
              <w:t>Potencia</w:t>
            </w:r>
          </w:p>
          <w:p w14:paraId="3DC9E2E0" w14:textId="77777777" w:rsidR="002924B2" w:rsidRPr="008F2825" w:rsidRDefault="002924B2" w:rsidP="008F28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lang w:val="es-MX"/>
              </w:rPr>
            </w:pPr>
            <w:r w:rsidRPr="008F2825">
              <w:rPr>
                <w:b w:val="0"/>
                <w:sz w:val="24"/>
                <w:lang w:val="es-MX"/>
              </w:rPr>
              <w:t>(kWp)</w:t>
            </w:r>
          </w:p>
        </w:tc>
        <w:tc>
          <w:tcPr>
            <w:tcW w:w="2615" w:type="dxa"/>
          </w:tcPr>
          <w:p w14:paraId="0511872B" w14:textId="77777777" w:rsidR="002924B2" w:rsidRPr="008F2825" w:rsidRDefault="002924B2" w:rsidP="008F28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lang w:val="es-MX"/>
              </w:rPr>
            </w:pPr>
            <w:r w:rsidRPr="008F2825">
              <w:rPr>
                <w:b w:val="0"/>
                <w:sz w:val="24"/>
                <w:lang w:val="es-MX"/>
              </w:rPr>
              <w:t>Costo</w:t>
            </w:r>
          </w:p>
          <w:p w14:paraId="0C7B1D4B" w14:textId="77777777" w:rsidR="002924B2" w:rsidRPr="008F2825" w:rsidRDefault="002924B2" w:rsidP="008F282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lang w:val="es-MX"/>
              </w:rPr>
            </w:pPr>
            <w:r w:rsidRPr="008F2825">
              <w:rPr>
                <w:b w:val="0"/>
                <w:sz w:val="24"/>
                <w:lang w:val="es-MX"/>
              </w:rPr>
              <w:t>(cuc)</w:t>
            </w:r>
          </w:p>
        </w:tc>
      </w:tr>
      <w:tr w:rsidR="002924B2" w:rsidRPr="00772271" w14:paraId="53B20156" w14:textId="77777777" w:rsidTr="00756CE1">
        <w:trPr>
          <w:trHeight w:val="205"/>
        </w:trPr>
        <w:tc>
          <w:tcPr>
            <w:cnfStyle w:val="001000000000" w:firstRow="0" w:lastRow="0" w:firstColumn="1" w:lastColumn="0" w:oddVBand="0" w:evenVBand="0" w:oddHBand="0" w:evenHBand="0" w:firstRowFirstColumn="0" w:firstRowLastColumn="0" w:lastRowFirstColumn="0" w:lastRowLastColumn="0"/>
            <w:tcW w:w="2614" w:type="dxa"/>
          </w:tcPr>
          <w:p w14:paraId="55ACF2F2" w14:textId="77777777" w:rsidR="002924B2" w:rsidRPr="008F2825" w:rsidRDefault="002924B2" w:rsidP="008F2825">
            <w:pPr>
              <w:spacing w:line="360" w:lineRule="auto"/>
              <w:jc w:val="center"/>
              <w:rPr>
                <w:b w:val="0"/>
                <w:sz w:val="24"/>
                <w:lang w:val="es-MX"/>
              </w:rPr>
            </w:pPr>
            <w:r w:rsidRPr="008F2825">
              <w:rPr>
                <w:b w:val="0"/>
                <w:sz w:val="24"/>
                <w:lang w:val="es-MX"/>
              </w:rPr>
              <w:t>Costo inicial</w:t>
            </w:r>
          </w:p>
        </w:tc>
        <w:tc>
          <w:tcPr>
            <w:tcW w:w="2614" w:type="dxa"/>
          </w:tcPr>
          <w:p w14:paraId="66F11131" w14:textId="1D78E613"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1</w:t>
            </w:r>
            <w:r w:rsidR="000A7AC0">
              <w:rPr>
                <w:sz w:val="24"/>
                <w:lang w:val="es-MX"/>
              </w:rPr>
              <w:t xml:space="preserve"> 282,</w:t>
            </w:r>
            <w:r w:rsidRPr="008F2825">
              <w:rPr>
                <w:sz w:val="24"/>
                <w:lang w:val="es-MX"/>
              </w:rPr>
              <w:t>60</w:t>
            </w:r>
          </w:p>
        </w:tc>
        <w:tc>
          <w:tcPr>
            <w:tcW w:w="2615" w:type="dxa"/>
            <w:vMerge w:val="restart"/>
          </w:tcPr>
          <w:p w14:paraId="492D787D"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70743EA1"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3693A3EB"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59044AE8"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19</w:t>
            </w:r>
          </w:p>
        </w:tc>
        <w:tc>
          <w:tcPr>
            <w:tcW w:w="2615" w:type="dxa"/>
          </w:tcPr>
          <w:p w14:paraId="14BA8CA3" w14:textId="0790B28E"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24</w:t>
            </w:r>
            <w:r w:rsidR="000A7AC0">
              <w:rPr>
                <w:sz w:val="24"/>
                <w:lang w:val="es-MX"/>
              </w:rPr>
              <w:t xml:space="preserve"> 369,</w:t>
            </w:r>
            <w:r w:rsidRPr="008F2825">
              <w:rPr>
                <w:sz w:val="24"/>
                <w:lang w:val="es-MX"/>
              </w:rPr>
              <w:t>4</w:t>
            </w:r>
          </w:p>
        </w:tc>
      </w:tr>
      <w:tr w:rsidR="002924B2" w:rsidRPr="002924B2" w14:paraId="0A713F88" w14:textId="77777777" w:rsidTr="00756CE1">
        <w:trPr>
          <w:trHeight w:val="421"/>
        </w:trPr>
        <w:tc>
          <w:tcPr>
            <w:cnfStyle w:val="001000000000" w:firstRow="0" w:lastRow="0" w:firstColumn="1" w:lastColumn="0" w:oddVBand="0" w:evenVBand="0" w:oddHBand="0" w:evenHBand="0" w:firstRowFirstColumn="0" w:firstRowLastColumn="0" w:lastRowFirstColumn="0" w:lastRowLastColumn="0"/>
            <w:tcW w:w="2614" w:type="dxa"/>
          </w:tcPr>
          <w:p w14:paraId="6EEA1BF4" w14:textId="77777777" w:rsidR="002924B2" w:rsidRPr="008F2825" w:rsidRDefault="002924B2" w:rsidP="008F2825">
            <w:pPr>
              <w:spacing w:line="360" w:lineRule="auto"/>
              <w:jc w:val="center"/>
              <w:rPr>
                <w:b w:val="0"/>
                <w:sz w:val="24"/>
                <w:lang w:val="es-MX"/>
              </w:rPr>
            </w:pPr>
            <w:r w:rsidRPr="008F2825">
              <w:rPr>
                <w:b w:val="0"/>
                <w:sz w:val="24"/>
                <w:lang w:val="es-MX"/>
              </w:rPr>
              <w:t>Costo de mantenimiento</w:t>
            </w:r>
          </w:p>
        </w:tc>
        <w:tc>
          <w:tcPr>
            <w:tcW w:w="2614" w:type="dxa"/>
          </w:tcPr>
          <w:p w14:paraId="263F4612"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646FDFB4"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398.6</w:t>
            </w:r>
          </w:p>
        </w:tc>
        <w:tc>
          <w:tcPr>
            <w:tcW w:w="2615" w:type="dxa"/>
            <w:vMerge/>
          </w:tcPr>
          <w:p w14:paraId="32E5DAF4"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tc>
        <w:tc>
          <w:tcPr>
            <w:tcW w:w="2615" w:type="dxa"/>
          </w:tcPr>
          <w:p w14:paraId="370D7EF5"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1BCC5F50" w14:textId="59E77F26"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7</w:t>
            </w:r>
            <w:r w:rsidR="000A7AC0">
              <w:rPr>
                <w:sz w:val="24"/>
                <w:lang w:val="es-MX"/>
              </w:rPr>
              <w:t xml:space="preserve"> 573,</w:t>
            </w:r>
            <w:r w:rsidRPr="008F2825">
              <w:rPr>
                <w:sz w:val="24"/>
                <w:lang w:val="es-MX"/>
              </w:rPr>
              <w:t>4</w:t>
            </w:r>
          </w:p>
        </w:tc>
      </w:tr>
      <w:tr w:rsidR="002924B2" w:rsidRPr="002924B2" w14:paraId="5B365B42" w14:textId="77777777" w:rsidTr="00756CE1">
        <w:trPr>
          <w:trHeight w:val="628"/>
        </w:trPr>
        <w:tc>
          <w:tcPr>
            <w:cnfStyle w:val="001000000000" w:firstRow="0" w:lastRow="0" w:firstColumn="1" w:lastColumn="0" w:oddVBand="0" w:evenVBand="0" w:oddHBand="0" w:evenHBand="0" w:firstRowFirstColumn="0" w:firstRowLastColumn="0" w:lastRowFirstColumn="0" w:lastRowLastColumn="0"/>
            <w:tcW w:w="2614" w:type="dxa"/>
          </w:tcPr>
          <w:p w14:paraId="359EF21D" w14:textId="77777777" w:rsidR="002924B2" w:rsidRPr="008F2825" w:rsidRDefault="002924B2" w:rsidP="008F2825">
            <w:pPr>
              <w:spacing w:line="360" w:lineRule="auto"/>
              <w:jc w:val="center"/>
              <w:rPr>
                <w:b w:val="0"/>
                <w:sz w:val="24"/>
                <w:lang w:val="es-MX"/>
              </w:rPr>
            </w:pPr>
            <w:r w:rsidRPr="008F2825">
              <w:rPr>
                <w:b w:val="0"/>
                <w:sz w:val="24"/>
                <w:lang w:val="es-MX"/>
              </w:rPr>
              <w:t>Costo de reemplazo</w:t>
            </w:r>
          </w:p>
        </w:tc>
        <w:tc>
          <w:tcPr>
            <w:tcW w:w="2614" w:type="dxa"/>
          </w:tcPr>
          <w:p w14:paraId="2DBB14BC"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7D172DBC"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52</w:t>
            </w:r>
          </w:p>
        </w:tc>
        <w:tc>
          <w:tcPr>
            <w:tcW w:w="2615" w:type="dxa"/>
            <w:vMerge/>
          </w:tcPr>
          <w:p w14:paraId="7D428366"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tc>
        <w:tc>
          <w:tcPr>
            <w:tcW w:w="2615" w:type="dxa"/>
          </w:tcPr>
          <w:p w14:paraId="7BB7D4DD"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p w14:paraId="566E2961"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988</w:t>
            </w:r>
          </w:p>
        </w:tc>
      </w:tr>
      <w:tr w:rsidR="002924B2" w:rsidRPr="002924B2" w14:paraId="23664792" w14:textId="77777777" w:rsidTr="00756CE1">
        <w:trPr>
          <w:trHeight w:val="205"/>
        </w:trPr>
        <w:tc>
          <w:tcPr>
            <w:cnfStyle w:val="001000000000" w:firstRow="0" w:lastRow="0" w:firstColumn="1" w:lastColumn="0" w:oddVBand="0" w:evenVBand="0" w:oddHBand="0" w:evenHBand="0" w:firstRowFirstColumn="0" w:firstRowLastColumn="0" w:lastRowFirstColumn="0" w:lastRowLastColumn="0"/>
            <w:tcW w:w="2614" w:type="dxa"/>
          </w:tcPr>
          <w:p w14:paraId="4F57D7D4" w14:textId="77777777" w:rsidR="002924B2" w:rsidRPr="008F2825" w:rsidRDefault="002924B2" w:rsidP="008F2825">
            <w:pPr>
              <w:spacing w:line="360" w:lineRule="auto"/>
              <w:jc w:val="center"/>
              <w:rPr>
                <w:b w:val="0"/>
                <w:sz w:val="24"/>
                <w:lang w:val="es-MX"/>
              </w:rPr>
            </w:pPr>
            <w:r w:rsidRPr="008F2825">
              <w:rPr>
                <w:b w:val="0"/>
                <w:sz w:val="24"/>
                <w:lang w:val="es-MX"/>
              </w:rPr>
              <w:t>Costo total</w:t>
            </w:r>
          </w:p>
        </w:tc>
        <w:tc>
          <w:tcPr>
            <w:tcW w:w="2614" w:type="dxa"/>
          </w:tcPr>
          <w:p w14:paraId="77FFCC95"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tc>
        <w:tc>
          <w:tcPr>
            <w:tcW w:w="2615" w:type="dxa"/>
          </w:tcPr>
          <w:p w14:paraId="2B5877E7" w14:textId="77777777"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p>
        </w:tc>
        <w:tc>
          <w:tcPr>
            <w:tcW w:w="2615" w:type="dxa"/>
          </w:tcPr>
          <w:p w14:paraId="7BFC917C" w14:textId="572E1022" w:rsidR="002924B2" w:rsidRPr="008F2825" w:rsidRDefault="002924B2" w:rsidP="008F2825">
            <w:pPr>
              <w:spacing w:line="360" w:lineRule="auto"/>
              <w:jc w:val="center"/>
              <w:cnfStyle w:val="000000000000" w:firstRow="0" w:lastRow="0" w:firstColumn="0" w:lastColumn="0" w:oddVBand="0" w:evenVBand="0" w:oddHBand="0" w:evenHBand="0" w:firstRowFirstColumn="0" w:firstRowLastColumn="0" w:lastRowFirstColumn="0" w:lastRowLastColumn="0"/>
              <w:rPr>
                <w:sz w:val="24"/>
                <w:lang w:val="es-MX"/>
              </w:rPr>
            </w:pPr>
            <w:r w:rsidRPr="008F2825">
              <w:rPr>
                <w:sz w:val="24"/>
                <w:lang w:val="es-MX"/>
              </w:rPr>
              <w:t>32</w:t>
            </w:r>
            <w:r w:rsidR="000A7AC0">
              <w:rPr>
                <w:sz w:val="24"/>
                <w:lang w:val="es-MX"/>
              </w:rPr>
              <w:t xml:space="preserve"> 930,</w:t>
            </w:r>
            <w:r w:rsidRPr="008F2825">
              <w:rPr>
                <w:sz w:val="24"/>
                <w:lang w:val="es-MX"/>
              </w:rPr>
              <w:t>8</w:t>
            </w:r>
          </w:p>
        </w:tc>
      </w:tr>
    </w:tbl>
    <w:p w14:paraId="753970BD" w14:textId="77777777" w:rsidR="00772271" w:rsidRDefault="00772271" w:rsidP="002924B2">
      <w:pPr>
        <w:spacing w:line="360" w:lineRule="auto"/>
        <w:jc w:val="both"/>
        <w:rPr>
          <w:sz w:val="24"/>
        </w:rPr>
      </w:pPr>
    </w:p>
    <w:p w14:paraId="6354EF1A" w14:textId="203C31E5" w:rsidR="002924B2" w:rsidRPr="002924B2" w:rsidRDefault="002924B2" w:rsidP="002924B2">
      <w:pPr>
        <w:spacing w:line="360" w:lineRule="auto"/>
        <w:jc w:val="both"/>
        <w:rPr>
          <w:sz w:val="24"/>
          <w:lang w:val="es-MX"/>
        </w:rPr>
      </w:pPr>
      <w:r w:rsidRPr="002924B2">
        <w:rPr>
          <w:sz w:val="24"/>
          <w:lang w:val="es-MX"/>
        </w:rPr>
        <w:t>Con lo expuesto anteriormente se puede definir que para la ejecución del proyecto se requiere de un costo inicial elevado, equivalente a 24</w:t>
      </w:r>
      <w:r w:rsidR="000A7AC0">
        <w:rPr>
          <w:sz w:val="24"/>
          <w:lang w:val="es-MX"/>
        </w:rPr>
        <w:t xml:space="preserve"> 369,</w:t>
      </w:r>
      <w:r w:rsidRPr="002924B2">
        <w:rPr>
          <w:sz w:val="24"/>
          <w:lang w:val="es-MX"/>
        </w:rPr>
        <w:t>4 CUC, un costo de mantenimiento de 7</w:t>
      </w:r>
      <w:r w:rsidR="000A7AC0">
        <w:rPr>
          <w:sz w:val="24"/>
          <w:lang w:val="es-MX"/>
        </w:rPr>
        <w:t xml:space="preserve"> 573,</w:t>
      </w:r>
      <w:r w:rsidRPr="002924B2">
        <w:rPr>
          <w:sz w:val="24"/>
          <w:lang w:val="es-MX"/>
        </w:rPr>
        <w:t>4 CUC y se prevé un costo de reemplazo de 988 CUC, lo que presupone un costo total de 32</w:t>
      </w:r>
      <w:r w:rsidR="000A7AC0">
        <w:rPr>
          <w:sz w:val="24"/>
          <w:lang w:val="es-MX"/>
        </w:rPr>
        <w:t xml:space="preserve"> 930,</w:t>
      </w:r>
      <w:r w:rsidRPr="002924B2">
        <w:rPr>
          <w:sz w:val="24"/>
          <w:lang w:val="es-MX"/>
        </w:rPr>
        <w:t>8 CUC, para aproximadamente unos 25 años de funcionamiento del sistema fotovoltaico.</w:t>
      </w:r>
    </w:p>
    <w:p w14:paraId="4C659907" w14:textId="1DD93C53" w:rsidR="002924B2" w:rsidRPr="002924B2" w:rsidRDefault="002924B2" w:rsidP="002924B2">
      <w:pPr>
        <w:spacing w:line="360" w:lineRule="auto"/>
        <w:jc w:val="both"/>
        <w:rPr>
          <w:rFonts w:eastAsia="Calibri"/>
          <w:sz w:val="24"/>
          <w:lang w:val="es-MX"/>
        </w:rPr>
      </w:pPr>
      <w:r w:rsidRPr="002924B2">
        <w:rPr>
          <w:rFonts w:eastAsia="Calibri"/>
          <w:sz w:val="24"/>
          <w:lang w:val="es-MX"/>
        </w:rPr>
        <w:t>Según los fabric</w:t>
      </w:r>
      <w:r w:rsidR="00B91F3B">
        <w:rPr>
          <w:rFonts w:eastAsia="Calibri"/>
          <w:sz w:val="24"/>
          <w:lang w:val="es-MX"/>
        </w:rPr>
        <w:t>antes los módulos fotovoltaicos tienen una vida útil de 25 años, con</w:t>
      </w:r>
      <w:r w:rsidRPr="002924B2">
        <w:rPr>
          <w:rFonts w:eastAsia="Calibri"/>
          <w:sz w:val="24"/>
          <w:lang w:val="es-MX"/>
        </w:rPr>
        <w:t xml:space="preserve"> una degradación en su potencia nom</w:t>
      </w:r>
      <w:r w:rsidR="00B91F3B">
        <w:rPr>
          <w:rFonts w:eastAsia="Calibri"/>
          <w:sz w:val="24"/>
          <w:lang w:val="es-MX"/>
        </w:rPr>
        <w:t>inal de10% en los primeros 20 años y 20% en los 5 restantes</w:t>
      </w:r>
      <w:r w:rsidRPr="002924B2">
        <w:rPr>
          <w:rFonts w:eastAsia="Calibri"/>
          <w:sz w:val="24"/>
          <w:lang w:val="es-MX"/>
        </w:rPr>
        <w:t>, por lo que es viable realizar el cálculo de la generación de energía</w:t>
      </w:r>
      <w:r w:rsidR="00772271">
        <w:rPr>
          <w:rFonts w:eastAsia="Calibri"/>
          <w:sz w:val="24"/>
          <w:lang w:val="es-MX"/>
        </w:rPr>
        <w:t xml:space="preserve"> eléctrica durante este período, el cual se muestra en la expresión 3.4:</w:t>
      </w:r>
      <w:r w:rsidRPr="002924B2">
        <w:rPr>
          <w:rFonts w:eastAsia="Calibri"/>
          <w:sz w:val="24"/>
          <w:lang w:val="es-MX"/>
        </w:rPr>
        <w:t xml:space="preserve"> </w:t>
      </w:r>
    </w:p>
    <w:p w14:paraId="70AC808D" w14:textId="7BBF01D5" w:rsidR="002924B2" w:rsidRPr="00772271" w:rsidRDefault="002924B2" w:rsidP="000A7AC0">
      <w:pPr>
        <w:spacing w:line="360" w:lineRule="auto"/>
        <w:rPr>
          <w:rFonts w:eastAsia="Calibri"/>
          <w:sz w:val="24"/>
          <w:lang w:val="es-MX"/>
        </w:rPr>
      </w:pPr>
      <m:oMath>
        <m:r>
          <w:rPr>
            <w:rFonts w:ascii="Cambria Math" w:eastAsia="Calibri" w:hAnsi="Cambria Math"/>
            <w:sz w:val="28"/>
          </w:rPr>
          <w:lastRenderedPageBreak/>
          <m:t>GEE</m:t>
        </m:r>
        <m:r>
          <w:rPr>
            <w:rFonts w:ascii="Cambria Math" w:eastAsia="Calibri" w:hAnsi="Cambria Math"/>
            <w:sz w:val="28"/>
            <w:lang w:val="es-MX"/>
          </w:rPr>
          <m:t xml:space="preserve"> %=</m:t>
        </m:r>
        <m:f>
          <m:fPr>
            <m:ctrlPr>
              <w:rPr>
                <w:rFonts w:ascii="Cambria Math" w:eastAsia="Calibri" w:hAnsi="Cambria Math"/>
                <w:i/>
                <w:sz w:val="28"/>
              </w:rPr>
            </m:ctrlPr>
          </m:fPr>
          <m:num>
            <m:r>
              <w:rPr>
                <w:rFonts w:ascii="Cambria Math" w:eastAsia="Calibri" w:hAnsi="Cambria Math"/>
                <w:sz w:val="28"/>
                <w:lang w:val="es-MX"/>
              </w:rPr>
              <m:t>⋕</m:t>
            </m:r>
            <m:r>
              <w:rPr>
                <w:rFonts w:ascii="Cambria Math" w:eastAsia="Calibri" w:hAnsi="Cambria Math"/>
                <w:sz w:val="28"/>
              </w:rPr>
              <m:t>m</m:t>
            </m:r>
            <m:r>
              <w:rPr>
                <w:rFonts w:ascii="Cambria Math" w:eastAsia="Calibri" w:hAnsi="Cambria Math"/>
                <w:sz w:val="28"/>
                <w:lang w:val="es-MX"/>
              </w:rPr>
              <m:t>*</m:t>
            </m:r>
            <m:r>
              <w:rPr>
                <w:rFonts w:ascii="Cambria Math" w:eastAsia="Calibri" w:hAnsi="Cambria Math"/>
                <w:sz w:val="28"/>
              </w:rPr>
              <m:t>P</m:t>
            </m:r>
            <m:r>
              <w:rPr>
                <w:rFonts w:ascii="Cambria Math" w:eastAsia="Calibri" w:hAnsi="Cambria Math"/>
                <w:sz w:val="28"/>
                <w:lang w:val="es-MX"/>
              </w:rPr>
              <m:t>*</m:t>
            </m:r>
            <m:r>
              <w:rPr>
                <w:rFonts w:ascii="Cambria Math" w:eastAsia="Calibri" w:hAnsi="Cambria Math"/>
                <w:sz w:val="28"/>
              </w:rPr>
              <m:t>T</m:t>
            </m:r>
            <m:r>
              <w:rPr>
                <w:rFonts w:ascii="Cambria Math" w:eastAsia="Calibri" w:hAnsi="Cambria Math"/>
                <w:sz w:val="28"/>
                <w:lang w:val="es-MX"/>
              </w:rPr>
              <m:t>*</m:t>
            </m:r>
            <m:r>
              <w:rPr>
                <w:rFonts w:ascii="Cambria Math" w:eastAsia="Calibri" w:hAnsi="Cambria Math"/>
                <w:sz w:val="28"/>
              </w:rPr>
              <m:t>Dp</m:t>
            </m:r>
            <m:r>
              <w:rPr>
                <w:rFonts w:ascii="Cambria Math" w:eastAsia="Calibri" w:hAnsi="Cambria Math"/>
                <w:sz w:val="28"/>
                <w:lang w:val="es-MX"/>
              </w:rPr>
              <m:t>*</m:t>
            </m:r>
            <m:r>
              <w:rPr>
                <w:rFonts w:ascii="Cambria Math" w:eastAsia="Calibri" w:hAnsi="Cambria Math"/>
                <w:sz w:val="28"/>
              </w:rPr>
              <m:t>Ta</m:t>
            </m:r>
            <m:r>
              <w:rPr>
                <w:rFonts w:ascii="Cambria Math" w:eastAsia="Calibri" w:hAnsi="Cambria Math"/>
                <w:sz w:val="28"/>
                <w:lang w:val="es-MX"/>
              </w:rPr>
              <m:t>ñ</m:t>
            </m:r>
            <m:r>
              <w:rPr>
                <w:rFonts w:ascii="Cambria Math" w:eastAsia="Calibri" w:hAnsi="Cambria Math"/>
                <w:sz w:val="28"/>
              </w:rPr>
              <m:t>o</m:t>
            </m:r>
          </m:num>
          <m:den>
            <m:r>
              <w:rPr>
                <w:rFonts w:ascii="Cambria Math" w:eastAsia="Calibri" w:hAnsi="Cambria Math"/>
                <w:sz w:val="28"/>
                <w:lang w:val="es-MX"/>
              </w:rPr>
              <m:t>1 000</m:t>
            </m:r>
          </m:den>
        </m:f>
      </m:oMath>
      <w:r w:rsidR="00772271" w:rsidRPr="00772271">
        <w:rPr>
          <w:rFonts w:eastAsia="Calibri"/>
          <w:sz w:val="24"/>
          <w:lang w:val="es-MX"/>
        </w:rPr>
        <w:t xml:space="preserve"> </w:t>
      </w:r>
      <w:r w:rsidR="00772271">
        <w:rPr>
          <w:rFonts w:eastAsia="Calibri"/>
          <w:sz w:val="24"/>
          <w:lang w:val="es-MX"/>
        </w:rPr>
        <w:t xml:space="preserve">                                             </w:t>
      </w:r>
      <w:r w:rsidR="000A7AC0">
        <w:rPr>
          <w:rFonts w:eastAsia="Calibri"/>
          <w:sz w:val="24"/>
          <w:lang w:val="es-MX"/>
        </w:rPr>
        <w:t xml:space="preserve">                                     </w:t>
      </w:r>
      <w:r w:rsidR="00772271">
        <w:rPr>
          <w:rFonts w:eastAsia="Calibri"/>
          <w:sz w:val="24"/>
          <w:lang w:val="es-MX"/>
        </w:rPr>
        <w:t xml:space="preserve">    (3.4)</w:t>
      </w:r>
    </w:p>
    <w:p w14:paraId="24CC875A" w14:textId="75C07B90" w:rsidR="002924B2" w:rsidRPr="000A7AC0" w:rsidRDefault="002924B2" w:rsidP="000A7AC0">
      <w:pPr>
        <w:spacing w:line="360" w:lineRule="auto"/>
        <w:rPr>
          <w:rFonts w:eastAsia="Calibri"/>
          <w:sz w:val="24"/>
        </w:rPr>
      </w:pPr>
      <m:oMathPara>
        <m:oMathParaPr>
          <m:jc m:val="left"/>
        </m:oMathParaPr>
        <m:oMath>
          <m:r>
            <w:rPr>
              <w:rFonts w:ascii="Cambria Math" w:eastAsia="Calibri" w:hAnsi="Cambria Math"/>
              <w:sz w:val="24"/>
            </w:rPr>
            <m:t>GEE 90%=</m:t>
          </m:r>
          <m:f>
            <m:fPr>
              <m:ctrlPr>
                <w:rPr>
                  <w:rFonts w:ascii="Cambria Math" w:eastAsia="Calibri" w:hAnsi="Cambria Math"/>
                  <w:i/>
                  <w:sz w:val="24"/>
                </w:rPr>
              </m:ctrlPr>
            </m:fPr>
            <m:num>
              <m:r>
                <w:rPr>
                  <w:rFonts w:ascii="Cambria Math" w:eastAsia="Calibri" w:hAnsi="Cambria Math"/>
                  <w:sz w:val="24"/>
                </w:rPr>
                <m:t>76*250*1 520*0,9*20</m:t>
              </m:r>
            </m:num>
            <m:den>
              <m:r>
                <w:rPr>
                  <w:rFonts w:ascii="Cambria Math" w:eastAsia="Calibri" w:hAnsi="Cambria Math"/>
                  <w:sz w:val="24"/>
                </w:rPr>
                <m:t>1 000</m:t>
              </m:r>
            </m:den>
          </m:f>
          <m:r>
            <w:rPr>
              <w:rFonts w:ascii="Cambria Math" w:eastAsia="Calibri" w:hAnsi="Cambria Math"/>
              <w:sz w:val="24"/>
            </w:rPr>
            <m:t>=519 840 kWh</m:t>
          </m:r>
        </m:oMath>
      </m:oMathPara>
    </w:p>
    <w:p w14:paraId="55715159" w14:textId="0F7F90EE" w:rsidR="002924B2" w:rsidRPr="000A7AC0" w:rsidRDefault="002924B2" w:rsidP="000A7AC0">
      <w:pPr>
        <w:spacing w:line="360" w:lineRule="auto"/>
        <w:rPr>
          <w:rFonts w:eastAsia="Calibri"/>
          <w:sz w:val="24"/>
        </w:rPr>
      </w:pPr>
      <m:oMathPara>
        <m:oMathParaPr>
          <m:jc m:val="left"/>
        </m:oMathParaPr>
        <m:oMath>
          <m:r>
            <w:rPr>
              <w:rFonts w:ascii="Cambria Math" w:eastAsia="Calibri" w:hAnsi="Cambria Math"/>
              <w:sz w:val="24"/>
            </w:rPr>
            <m:t>GEE 80%=</m:t>
          </m:r>
          <m:f>
            <m:fPr>
              <m:ctrlPr>
                <w:rPr>
                  <w:rFonts w:ascii="Cambria Math" w:eastAsia="Calibri" w:hAnsi="Cambria Math"/>
                  <w:i/>
                  <w:sz w:val="24"/>
                </w:rPr>
              </m:ctrlPr>
            </m:fPr>
            <m:num>
              <m:r>
                <w:rPr>
                  <w:rFonts w:ascii="Cambria Math" w:eastAsia="Calibri" w:hAnsi="Cambria Math"/>
                  <w:sz w:val="24"/>
                </w:rPr>
                <m:t>76*250*1 520*0,8*5</m:t>
              </m:r>
            </m:num>
            <m:den>
              <m:r>
                <w:rPr>
                  <w:rFonts w:ascii="Cambria Math" w:eastAsia="Calibri" w:hAnsi="Cambria Math"/>
                  <w:sz w:val="24"/>
                </w:rPr>
                <m:t>1 000</m:t>
              </m:r>
            </m:den>
          </m:f>
          <m:r>
            <w:rPr>
              <w:rFonts w:ascii="Cambria Math" w:eastAsia="Calibri" w:hAnsi="Cambria Math"/>
              <w:sz w:val="24"/>
            </w:rPr>
            <m:t>=115 520 kWh</m:t>
          </m:r>
        </m:oMath>
      </m:oMathPara>
    </w:p>
    <w:p w14:paraId="774AB25F" w14:textId="77777777" w:rsidR="002924B2" w:rsidRPr="002924B2" w:rsidRDefault="002924B2" w:rsidP="002924B2">
      <w:pPr>
        <w:spacing w:line="360" w:lineRule="auto"/>
        <w:jc w:val="both"/>
        <w:rPr>
          <w:rFonts w:eastAsia="Calibri"/>
          <w:sz w:val="24"/>
          <w:u w:val="single"/>
          <w:lang w:val="es-MX"/>
        </w:rPr>
      </w:pPr>
      <w:r w:rsidRPr="002924B2">
        <w:rPr>
          <w:rFonts w:eastAsia="Calibri"/>
          <w:sz w:val="24"/>
          <w:u w:val="single"/>
          <w:lang w:val="es-MX"/>
        </w:rPr>
        <w:t xml:space="preserve">Donde: </w:t>
      </w:r>
    </w:p>
    <w:p w14:paraId="07A9EE10" w14:textId="77777777" w:rsidR="002924B2" w:rsidRPr="002924B2" w:rsidRDefault="002924B2" w:rsidP="002924B2">
      <w:pPr>
        <w:spacing w:line="360" w:lineRule="auto"/>
        <w:jc w:val="both"/>
        <w:rPr>
          <w:rFonts w:eastAsia="Calibri"/>
          <w:sz w:val="24"/>
          <w:u w:val="single"/>
          <w:lang w:val="es-MX"/>
        </w:rPr>
      </w:pPr>
      <w:r w:rsidRPr="002924B2">
        <w:rPr>
          <w:rFonts w:eastAsia="Calibri"/>
          <w:sz w:val="24"/>
          <w:lang w:val="es-MX"/>
        </w:rPr>
        <w:t xml:space="preserve">GEE 90%: Potencia de salida de los módulos fotovoltaicos mantenida en 90 %. </w:t>
      </w:r>
    </w:p>
    <w:p w14:paraId="1D1E7F8E" w14:textId="77777777" w:rsidR="002924B2" w:rsidRPr="002924B2" w:rsidRDefault="002924B2" w:rsidP="002924B2">
      <w:pPr>
        <w:spacing w:line="360" w:lineRule="auto"/>
        <w:jc w:val="both"/>
        <w:rPr>
          <w:rFonts w:eastAsia="Calibri"/>
          <w:sz w:val="24"/>
          <w:u w:val="single"/>
          <w:lang w:val="es-MX"/>
        </w:rPr>
      </w:pPr>
      <w:r w:rsidRPr="002924B2">
        <w:rPr>
          <w:rFonts w:eastAsia="Calibri"/>
          <w:sz w:val="24"/>
          <w:lang w:val="es-MX"/>
        </w:rPr>
        <w:t xml:space="preserve">GEE 80%: Potencia de salida de los módulos fotovoltaicos mantenida en 80 %.  </w:t>
      </w:r>
    </w:p>
    <w:p w14:paraId="361036B7" w14:textId="77777777" w:rsidR="002924B2" w:rsidRPr="002924B2" w:rsidRDefault="002924B2" w:rsidP="002924B2">
      <w:pPr>
        <w:spacing w:line="360" w:lineRule="auto"/>
        <w:jc w:val="both"/>
        <w:rPr>
          <w:rFonts w:eastAsia="Calibri"/>
          <w:sz w:val="24"/>
          <w:lang w:val="es-MX"/>
        </w:rPr>
      </w:pPr>
      <w:r w:rsidRPr="002924B2">
        <w:rPr>
          <w:rFonts w:eastAsia="Calibri"/>
          <w:sz w:val="24"/>
          <w:lang w:val="es-MX"/>
        </w:rPr>
        <w:t xml:space="preserve"># m: Cantidad de módulos fotovoltaicos.  </w:t>
      </w:r>
    </w:p>
    <w:p w14:paraId="270FD2F0" w14:textId="77777777" w:rsidR="002924B2" w:rsidRPr="002924B2" w:rsidRDefault="002924B2" w:rsidP="002924B2">
      <w:pPr>
        <w:spacing w:line="360" w:lineRule="auto"/>
        <w:jc w:val="both"/>
        <w:rPr>
          <w:rFonts w:eastAsia="Calibri"/>
          <w:sz w:val="24"/>
          <w:lang w:val="es-MX"/>
        </w:rPr>
      </w:pPr>
      <w:r w:rsidRPr="002924B2">
        <w:rPr>
          <w:rFonts w:eastAsia="Calibri"/>
          <w:sz w:val="24"/>
          <w:lang w:val="es-MX"/>
        </w:rPr>
        <w:t xml:space="preserve">P: Potencia de los módulos fotovoltaicos, Wp.  </w:t>
      </w:r>
    </w:p>
    <w:p w14:paraId="251C0D77" w14:textId="77777777" w:rsidR="002924B2" w:rsidRPr="002924B2" w:rsidRDefault="002924B2" w:rsidP="002924B2">
      <w:pPr>
        <w:spacing w:line="360" w:lineRule="auto"/>
        <w:jc w:val="both"/>
        <w:rPr>
          <w:rFonts w:eastAsia="Calibri"/>
          <w:sz w:val="24"/>
          <w:lang w:val="es-MX"/>
        </w:rPr>
      </w:pPr>
      <w:r w:rsidRPr="002924B2">
        <w:rPr>
          <w:rFonts w:eastAsia="Calibri"/>
          <w:sz w:val="24"/>
          <w:lang w:val="es-MX"/>
        </w:rPr>
        <w:t xml:space="preserve">T: Tiempo característico esperado o productividad específica, kWh/kWp/año.  </w:t>
      </w:r>
    </w:p>
    <w:p w14:paraId="403D64A0" w14:textId="77777777" w:rsidR="002924B2" w:rsidRPr="002924B2" w:rsidRDefault="002924B2" w:rsidP="002924B2">
      <w:pPr>
        <w:spacing w:line="360" w:lineRule="auto"/>
        <w:jc w:val="both"/>
        <w:rPr>
          <w:rFonts w:eastAsia="Calibri"/>
          <w:sz w:val="24"/>
          <w:lang w:val="es-MX"/>
        </w:rPr>
      </w:pPr>
      <w:r w:rsidRPr="002924B2">
        <w:rPr>
          <w:rFonts w:eastAsia="Calibri"/>
          <w:sz w:val="24"/>
          <w:lang w:val="es-MX"/>
        </w:rPr>
        <w:t xml:space="preserve">Dp %: Decrecimiento de la potencia del módulo fotovoltaico durante el período de vida útil. </w:t>
      </w:r>
    </w:p>
    <w:p w14:paraId="0E4A122A" w14:textId="108ED70E" w:rsidR="002924B2" w:rsidRDefault="002924B2" w:rsidP="002924B2">
      <w:pPr>
        <w:spacing w:line="360" w:lineRule="auto"/>
        <w:jc w:val="both"/>
        <w:rPr>
          <w:rFonts w:eastAsia="Calibri"/>
          <w:sz w:val="24"/>
          <w:lang w:val="es-MX"/>
        </w:rPr>
      </w:pPr>
      <w:r w:rsidRPr="002924B2">
        <w:rPr>
          <w:rFonts w:eastAsia="Calibri"/>
          <w:sz w:val="24"/>
          <w:lang w:val="es-MX"/>
        </w:rPr>
        <w:t>T año: Período de año de vida útil del sistema.</w:t>
      </w:r>
    </w:p>
    <w:p w14:paraId="52DCF499" w14:textId="0BD4BFD9" w:rsidR="00B91F3B" w:rsidRPr="002924B2" w:rsidRDefault="00B91F3B" w:rsidP="002924B2">
      <w:pPr>
        <w:spacing w:line="360" w:lineRule="auto"/>
        <w:jc w:val="both"/>
        <w:rPr>
          <w:rFonts w:eastAsia="Calibri"/>
          <w:sz w:val="24"/>
          <w:lang w:val="es-MX"/>
        </w:rPr>
      </w:pPr>
      <w:r>
        <w:rPr>
          <w:rFonts w:eastAsia="Calibri"/>
          <w:sz w:val="24"/>
          <w:lang w:val="es-MX"/>
        </w:rPr>
        <w:t>Por tanto, el sistema fotovoltaico generará un total de 635 360 kWh de energía eléctrica en sus 25 años de vida útil</w:t>
      </w:r>
    </w:p>
    <w:p w14:paraId="4AA78609" w14:textId="68F9655D" w:rsidR="002924B2" w:rsidRPr="002924B2" w:rsidRDefault="00772271" w:rsidP="002924B2">
      <w:pPr>
        <w:spacing w:line="360" w:lineRule="auto"/>
        <w:jc w:val="both"/>
        <w:rPr>
          <w:rFonts w:eastAsiaTheme="minorEastAsia"/>
          <w:b/>
          <w:sz w:val="24"/>
          <w:lang w:val="es-MX"/>
        </w:rPr>
      </w:pPr>
      <w:r>
        <w:rPr>
          <w:rFonts w:eastAsiaTheme="minorEastAsia"/>
          <w:b/>
          <w:sz w:val="24"/>
          <w:lang w:val="es-MX"/>
        </w:rPr>
        <w:t xml:space="preserve">3.2.1 </w:t>
      </w:r>
      <w:r w:rsidR="002924B2" w:rsidRPr="002924B2">
        <w:rPr>
          <w:rFonts w:eastAsiaTheme="minorEastAsia"/>
          <w:b/>
          <w:sz w:val="24"/>
          <w:lang w:val="es-MX"/>
        </w:rPr>
        <w:t>Costo del kWh generado por el sistema fotovoltaico diseñado.</w:t>
      </w:r>
    </w:p>
    <w:p w14:paraId="17CDEAA1" w14:textId="77777777" w:rsidR="002924B2" w:rsidRPr="002924B2" w:rsidRDefault="002924B2" w:rsidP="002924B2">
      <w:pPr>
        <w:spacing w:line="360" w:lineRule="auto"/>
        <w:jc w:val="both"/>
        <w:rPr>
          <w:rFonts w:eastAsia="Times New Roman"/>
          <w:sz w:val="24"/>
          <w:lang w:val="es-MX"/>
        </w:rPr>
      </w:pPr>
      <w:r w:rsidRPr="002924B2">
        <w:rPr>
          <w:rFonts w:eastAsia="Times New Roman"/>
          <w:sz w:val="24"/>
          <w:lang w:val="es-MX"/>
        </w:rPr>
        <w:t xml:space="preserve">Un parámetro esencial a la hora de analizar la factibilidad económica de un sistema fotovoltaico conectado a la red es el costo del kWh generado mediante tecnología fotovoltaica, para lo cual es necesario conocer previamente la productividad energética durante el tiempo de vida útil del sistema. </w:t>
      </w:r>
    </w:p>
    <w:p w14:paraId="51AED06B" w14:textId="565C6C55" w:rsidR="002924B2" w:rsidRPr="002924B2" w:rsidRDefault="002924B2" w:rsidP="002924B2">
      <w:pPr>
        <w:spacing w:line="360" w:lineRule="auto"/>
        <w:jc w:val="both"/>
        <w:rPr>
          <w:rFonts w:eastAsia="Times New Roman"/>
          <w:sz w:val="24"/>
          <w:lang w:val="es-MX"/>
        </w:rPr>
      </w:pPr>
      <w:r w:rsidRPr="002924B2">
        <w:rPr>
          <w:rFonts w:eastAsia="Calibri"/>
          <w:sz w:val="24"/>
          <w:lang w:val="es-MX"/>
        </w:rPr>
        <w:t xml:space="preserve">Durante su vida útil el sistema fotovoltaico genera unos </w:t>
      </w:r>
      <w:r w:rsidR="00B91F3B">
        <w:rPr>
          <w:rFonts w:eastAsia="Calibri"/>
          <w:sz w:val="24"/>
          <w:lang w:val="es-MX"/>
        </w:rPr>
        <w:t xml:space="preserve">635 360 </w:t>
      </w:r>
      <w:r w:rsidRPr="002924B2">
        <w:rPr>
          <w:rFonts w:eastAsia="Calibri"/>
          <w:sz w:val="24"/>
          <w:lang w:val="es-MX"/>
        </w:rPr>
        <w:t xml:space="preserve"> kWh,</w:t>
      </w:r>
      <w:r w:rsidR="00391D5F">
        <w:rPr>
          <w:rFonts w:eastAsia="Calibri"/>
          <w:sz w:val="24"/>
          <w:lang w:val="es-MX"/>
        </w:rPr>
        <w:t xml:space="preserve"> </w:t>
      </w:r>
      <w:r w:rsidRPr="002924B2">
        <w:rPr>
          <w:rFonts w:eastAsia="Times New Roman"/>
          <w:sz w:val="24"/>
          <w:lang w:val="es-MX"/>
        </w:rPr>
        <w:t>con el cual se puede obtener el costo del kWh generado, esto est</w:t>
      </w:r>
      <w:r w:rsidR="00772271">
        <w:rPr>
          <w:rFonts w:eastAsia="Times New Roman"/>
          <w:sz w:val="24"/>
          <w:lang w:val="es-MX"/>
        </w:rPr>
        <w:t>á definido según la ecuación 3.5</w:t>
      </w:r>
      <w:r w:rsidRPr="002924B2">
        <w:rPr>
          <w:rFonts w:eastAsia="Times New Roman"/>
          <w:sz w:val="24"/>
          <w:lang w:val="es-MX"/>
        </w:rPr>
        <w:t>.</w:t>
      </w:r>
      <w:r w:rsidRPr="002924B2">
        <w:rPr>
          <w:rFonts w:eastAsia="Times New Roman"/>
          <w:sz w:val="24"/>
          <w:lang w:val="es-MX"/>
        </w:rPr>
        <w:fldChar w:fldCharType="begin"/>
      </w:r>
      <w:r w:rsidRPr="002924B2">
        <w:rPr>
          <w:rFonts w:eastAsia="Times New Roman"/>
          <w:sz w:val="24"/>
          <w:lang w:val="es-MX"/>
        </w:rPr>
        <w:instrText xml:space="preserve"> ADDIN ZOTERO_ITEM CSL_CITATION {"citationID":"2bpp4nn3c4","properties":{"formattedCitation":"{\\rtf (Mart\\uc0\\u237{}nez, 2015)}","plainCitation":"(Martínez, 2015)"},"citationItems":[{"id":87,"uris":["http://zotero.org/users/local/MmX5L3rT/items/4IITT4N5"],"uri":["http://zotero.org/users/local/MmX5L3rT/items/4IITT4N5"],"itemData":{"id":87,"type":"thesis","title":"Propuesta de diseño de un sistema fotovoltaico conectado a la red para alimentar el hotel Packard","publisher":"Tesis para optar por el título de Ingeniero Electricista, Instituto Superior Politécnico José Antonio Echevarría, La Habana, Cuba","genre":"PhD Thesis","source":"Google Scholar","author":[{"family":"Martínez","given":"JA Martínez"}],"issued":{"date-parts":[["2015"]]}}}],"schema":"https://github.com/citation-style-language/schema/raw/master/csl-citation.json"} </w:instrText>
      </w:r>
      <w:r w:rsidRPr="002924B2">
        <w:rPr>
          <w:rFonts w:eastAsia="Times New Roman"/>
          <w:sz w:val="24"/>
          <w:lang w:val="es-MX"/>
        </w:rPr>
        <w:fldChar w:fldCharType="separate"/>
      </w:r>
      <w:r w:rsidRPr="00354F69">
        <w:rPr>
          <w:rFonts w:eastAsia="Calibri"/>
          <w:sz w:val="24"/>
          <w:lang w:val="es-MX"/>
        </w:rPr>
        <w:t>(Martínez, 2015)</w:t>
      </w:r>
      <w:r w:rsidRPr="002924B2">
        <w:rPr>
          <w:rFonts w:eastAsia="Times New Roman"/>
          <w:sz w:val="24"/>
          <w:lang w:val="es-MX"/>
        </w:rPr>
        <w:fldChar w:fldCharType="end"/>
      </w:r>
    </w:p>
    <w:p w14:paraId="3A7E7FF9" w14:textId="44F5C89A" w:rsidR="002924B2" w:rsidRPr="002924B2" w:rsidRDefault="004F236D" w:rsidP="002924B2">
      <w:pPr>
        <w:spacing w:line="360" w:lineRule="auto"/>
        <w:jc w:val="both"/>
        <w:rPr>
          <w:rFonts w:eastAsia="Times New Roman"/>
          <w:sz w:val="24"/>
          <w:lang w:val="es-MX"/>
        </w:rPr>
      </w:pPr>
      <m:oMath>
        <m:sSub>
          <m:sSubPr>
            <m:ctrlPr>
              <w:rPr>
                <w:rFonts w:ascii="Cambria Math" w:hAnsi="Cambria Math"/>
                <w:i/>
                <w:sz w:val="24"/>
              </w:rPr>
            </m:ctrlPr>
          </m:sSubPr>
          <m:e>
            <m:r>
              <w:rPr>
                <w:rFonts w:ascii="Cambria Math" w:hAnsi="Cambria Math"/>
                <w:sz w:val="24"/>
              </w:rPr>
              <m:t>Costo</m:t>
            </m:r>
          </m:e>
          <m:sub>
            <m:r>
              <w:rPr>
                <w:rFonts w:ascii="Cambria Math" w:hAnsi="Cambria Math"/>
                <w:sz w:val="24"/>
                <w:lang w:val="es-MX"/>
              </w:rPr>
              <m:t xml:space="preserve"> </m:t>
            </m:r>
            <m:r>
              <w:rPr>
                <w:rFonts w:ascii="Cambria Math" w:hAnsi="Cambria Math"/>
                <w:sz w:val="24"/>
              </w:rPr>
              <m:t>kW</m:t>
            </m:r>
            <m:r>
              <w:rPr>
                <w:rFonts w:ascii="Cambria Math" w:hAnsi="Cambria Math"/>
                <w:sz w:val="24"/>
                <w:lang w:val="es-MX"/>
              </w:rPr>
              <m:t>h</m:t>
            </m:r>
            <m:r>
              <w:rPr>
                <w:rFonts w:ascii="Cambria Math" w:hAnsi="Cambria Math"/>
                <w:sz w:val="24"/>
              </w:rPr>
              <m:t>G</m:t>
            </m:r>
          </m:sub>
        </m:sSub>
        <m:r>
          <w:rPr>
            <w:rFonts w:ascii="Cambria Math" w:eastAsia="Times New Roman" w:hAnsi="Cambria Math"/>
            <w:sz w:val="24"/>
            <w:lang w:val="es-MX"/>
          </w:rPr>
          <m:t xml:space="preserve">= </m:t>
        </m:r>
        <m:f>
          <m:fPr>
            <m:ctrlPr>
              <w:rPr>
                <w:rFonts w:ascii="Cambria Math" w:eastAsia="Times New Roman" w:hAnsi="Cambria Math"/>
                <w:i/>
                <w:sz w:val="24"/>
              </w:rPr>
            </m:ctrlPr>
          </m:fPr>
          <m:num>
            <m:r>
              <w:rPr>
                <w:rFonts w:ascii="Cambria Math" w:eastAsia="Times New Roman" w:hAnsi="Cambria Math"/>
                <w:sz w:val="24"/>
              </w:rPr>
              <m:t>CT</m:t>
            </m:r>
          </m:num>
          <m:den>
            <m:r>
              <w:rPr>
                <w:rFonts w:ascii="Cambria Math" w:eastAsia="Times New Roman" w:hAnsi="Cambria Math"/>
                <w:sz w:val="24"/>
              </w:rPr>
              <m:t>Egvu</m:t>
            </m:r>
          </m:den>
        </m:f>
      </m:oMath>
      <w:r w:rsidR="00772271">
        <w:rPr>
          <w:rFonts w:eastAsia="Times New Roman"/>
          <w:sz w:val="24"/>
          <w:lang w:val="es-MX"/>
        </w:rPr>
        <w:t xml:space="preserve">       </w:t>
      </w:r>
      <w:r w:rsidR="000A7AC0">
        <w:rPr>
          <w:rFonts w:eastAsia="Times New Roman"/>
          <w:sz w:val="24"/>
          <w:lang w:val="es-MX"/>
        </w:rPr>
        <w:t xml:space="preserve">                                                                                            </w:t>
      </w:r>
      <w:r w:rsidR="00772271">
        <w:rPr>
          <w:rFonts w:eastAsia="Times New Roman"/>
          <w:sz w:val="24"/>
          <w:lang w:val="es-MX"/>
        </w:rPr>
        <w:t xml:space="preserve">  (3.5</w:t>
      </w:r>
      <w:r w:rsidR="002924B2" w:rsidRPr="002924B2">
        <w:rPr>
          <w:rFonts w:eastAsia="Times New Roman"/>
          <w:sz w:val="24"/>
          <w:lang w:val="es-MX"/>
        </w:rPr>
        <w:t xml:space="preserve">)     </w:t>
      </w:r>
    </w:p>
    <w:p w14:paraId="22004AE7" w14:textId="77777777" w:rsidR="002924B2" w:rsidRPr="002924B2" w:rsidRDefault="002924B2" w:rsidP="002924B2">
      <w:pPr>
        <w:spacing w:line="360" w:lineRule="auto"/>
        <w:jc w:val="both"/>
        <w:rPr>
          <w:rFonts w:eastAsia="Times New Roman"/>
          <w:sz w:val="24"/>
          <w:lang w:val="es-MX"/>
        </w:rPr>
      </w:pPr>
      <w:r w:rsidRPr="002924B2">
        <w:rPr>
          <w:rFonts w:eastAsia="Times New Roman"/>
          <w:sz w:val="24"/>
          <w:lang w:val="es-MX"/>
        </w:rPr>
        <w:lastRenderedPageBreak/>
        <w:t xml:space="preserve">Donde: </w:t>
      </w:r>
    </w:p>
    <w:p w14:paraId="0046326D" w14:textId="77777777" w:rsidR="002924B2" w:rsidRPr="002924B2" w:rsidRDefault="004F236D" w:rsidP="002924B2">
      <w:pPr>
        <w:spacing w:line="360" w:lineRule="auto"/>
        <w:jc w:val="both"/>
        <w:rPr>
          <w:rFonts w:eastAsia="Times New Roman"/>
          <w:sz w:val="24"/>
          <w:lang w:val="es-MX"/>
        </w:rPr>
      </w:pPr>
      <m:oMath>
        <m:sSub>
          <m:sSubPr>
            <m:ctrlPr>
              <w:rPr>
                <w:rFonts w:ascii="Cambria Math" w:hAnsi="Cambria Math"/>
                <w:i/>
                <w:sz w:val="24"/>
              </w:rPr>
            </m:ctrlPr>
          </m:sSubPr>
          <m:e>
            <m:r>
              <w:rPr>
                <w:rFonts w:ascii="Cambria Math" w:hAnsi="Cambria Math"/>
                <w:sz w:val="24"/>
              </w:rPr>
              <m:t>Costo</m:t>
            </m:r>
          </m:e>
          <m:sub>
            <m:r>
              <w:rPr>
                <w:rFonts w:ascii="Cambria Math" w:hAnsi="Cambria Math"/>
                <w:sz w:val="24"/>
                <w:lang w:val="es-MX"/>
              </w:rPr>
              <m:t xml:space="preserve"> </m:t>
            </m:r>
            <m:r>
              <w:rPr>
                <w:rFonts w:ascii="Cambria Math" w:hAnsi="Cambria Math"/>
                <w:sz w:val="24"/>
              </w:rPr>
              <m:t>kW</m:t>
            </m:r>
            <m:r>
              <w:rPr>
                <w:rFonts w:ascii="Cambria Math" w:hAnsi="Cambria Math"/>
                <w:sz w:val="24"/>
                <w:lang w:val="es-MX"/>
              </w:rPr>
              <m:t>h</m:t>
            </m:r>
            <m:r>
              <w:rPr>
                <w:rFonts w:ascii="Cambria Math" w:hAnsi="Cambria Math"/>
                <w:sz w:val="24"/>
              </w:rPr>
              <m:t>G</m:t>
            </m:r>
          </m:sub>
        </m:sSub>
      </m:oMath>
      <w:r w:rsidR="002924B2" w:rsidRPr="002924B2">
        <w:rPr>
          <w:rFonts w:eastAsia="Times New Roman"/>
          <w:sz w:val="24"/>
          <w:lang w:val="es-MX"/>
        </w:rPr>
        <w:t xml:space="preserve">: Costo del kWh generado durante el tiempo de vida útil (CUC) </w:t>
      </w:r>
    </w:p>
    <w:p w14:paraId="20091D0C" w14:textId="32D310AE" w:rsidR="002924B2" w:rsidRPr="002924B2" w:rsidRDefault="002924B2" w:rsidP="002924B2">
      <w:pPr>
        <w:spacing w:line="360" w:lineRule="auto"/>
        <w:jc w:val="both"/>
        <w:rPr>
          <w:rFonts w:eastAsia="Times New Roman"/>
          <w:sz w:val="24"/>
          <w:lang w:val="es-MX"/>
        </w:rPr>
      </w:pPr>
      <m:oMath>
        <m:r>
          <w:rPr>
            <w:rFonts w:ascii="Cambria Math" w:eastAsia="Times New Roman" w:hAnsi="Cambria Math"/>
            <w:sz w:val="24"/>
            <w:lang w:val="es-MX"/>
          </w:rPr>
          <m:t>Egvu</m:t>
        </m:r>
      </m:oMath>
      <w:r w:rsidRPr="002924B2">
        <w:rPr>
          <w:rFonts w:eastAsia="Times New Roman"/>
          <w:sz w:val="24"/>
          <w:lang w:val="es-MX"/>
        </w:rPr>
        <w:t>: Energía generada durante el tiempo de vida útil del sistema (</w:t>
      </w:r>
      <w:r w:rsidR="00756CE1">
        <w:rPr>
          <w:rFonts w:eastAsia="Calibri"/>
          <w:sz w:val="24"/>
          <w:lang w:val="es-MX"/>
        </w:rPr>
        <w:t>635 360</w:t>
      </w:r>
      <w:r w:rsidRPr="002924B2">
        <w:rPr>
          <w:rFonts w:eastAsia="Calibri"/>
          <w:sz w:val="24"/>
          <w:lang w:val="es-MX"/>
        </w:rPr>
        <w:t xml:space="preserve"> kWh</w:t>
      </w:r>
      <w:r w:rsidRPr="002924B2">
        <w:rPr>
          <w:rFonts w:eastAsia="Times New Roman"/>
          <w:sz w:val="24"/>
          <w:lang w:val="es-MX"/>
        </w:rPr>
        <w:t xml:space="preserve">) </w:t>
      </w:r>
    </w:p>
    <w:p w14:paraId="1D122053" w14:textId="5788A8E5" w:rsidR="002924B2" w:rsidRPr="002924B2" w:rsidRDefault="002924B2" w:rsidP="002924B2">
      <w:pPr>
        <w:spacing w:line="360" w:lineRule="auto"/>
        <w:jc w:val="both"/>
        <w:rPr>
          <w:rFonts w:eastAsia="Calibri"/>
          <w:sz w:val="24"/>
          <w:lang w:val="es-MX"/>
        </w:rPr>
      </w:pPr>
      <m:oMath>
        <m:r>
          <w:rPr>
            <w:rFonts w:ascii="Cambria Math" w:eastAsia="Times New Roman" w:hAnsi="Cambria Math"/>
            <w:sz w:val="24"/>
            <w:lang w:val="es-MX"/>
          </w:rPr>
          <m:t>CT</m:t>
        </m:r>
      </m:oMath>
      <w:r w:rsidRPr="002924B2">
        <w:rPr>
          <w:rFonts w:eastAsia="Times New Roman"/>
          <w:sz w:val="24"/>
          <w:lang w:val="es-MX"/>
        </w:rPr>
        <w:t>: Costo total del sistema fotovoltaico (32</w:t>
      </w:r>
      <w:r w:rsidR="000A7AC0">
        <w:rPr>
          <w:rFonts w:eastAsia="Times New Roman"/>
          <w:sz w:val="24"/>
          <w:lang w:val="es-MX"/>
        </w:rPr>
        <w:t xml:space="preserve"> 930,</w:t>
      </w:r>
      <w:r w:rsidRPr="002924B2">
        <w:rPr>
          <w:rFonts w:eastAsia="Times New Roman"/>
          <w:sz w:val="24"/>
          <w:lang w:val="es-MX"/>
        </w:rPr>
        <w:t xml:space="preserve">8 CUC)         </w:t>
      </w:r>
    </w:p>
    <w:p w14:paraId="5B6EDE87" w14:textId="7FE74C14" w:rsidR="002924B2" w:rsidRPr="002924B2" w:rsidRDefault="004F236D" w:rsidP="002924B2">
      <w:pPr>
        <w:spacing w:line="360" w:lineRule="auto"/>
        <w:jc w:val="both"/>
        <w:rPr>
          <w:rFonts w:eastAsia="Times New Roman"/>
          <w:sz w:val="24"/>
        </w:rPr>
      </w:pPr>
      <m:oMathPara>
        <m:oMathParaPr>
          <m:jc m:val="left"/>
        </m:oMathParaPr>
        <m:oMath>
          <m:sSub>
            <m:sSubPr>
              <m:ctrlPr>
                <w:rPr>
                  <w:rFonts w:ascii="Cambria Math" w:hAnsi="Cambria Math"/>
                  <w:i/>
                  <w:sz w:val="24"/>
                </w:rPr>
              </m:ctrlPr>
            </m:sSubPr>
            <m:e>
              <m:r>
                <w:rPr>
                  <w:rFonts w:ascii="Cambria Math" w:hAnsi="Cambria Math"/>
                  <w:sz w:val="24"/>
                </w:rPr>
                <m:t>Costo</m:t>
              </m:r>
            </m:e>
            <m:sub>
              <m:r>
                <w:rPr>
                  <w:rFonts w:ascii="Cambria Math" w:hAnsi="Cambria Math"/>
                  <w:sz w:val="24"/>
                </w:rPr>
                <m:t xml:space="preserve"> kWhG</m:t>
              </m:r>
            </m:sub>
          </m:sSub>
          <m:r>
            <w:rPr>
              <w:rFonts w:ascii="Cambria Math" w:eastAsia="Times New Roman" w:hAnsi="Cambria Math"/>
              <w:sz w:val="24"/>
              <w:lang w:val="es-MX"/>
            </w:rPr>
            <m:t xml:space="preserve">= </m:t>
          </m:r>
          <m:f>
            <m:fPr>
              <m:ctrlPr>
                <w:rPr>
                  <w:rFonts w:ascii="Cambria Math" w:eastAsia="Times New Roman" w:hAnsi="Cambria Math"/>
                  <w:i/>
                  <w:sz w:val="24"/>
                </w:rPr>
              </m:ctrlPr>
            </m:fPr>
            <m:num>
              <m:r>
                <w:rPr>
                  <w:rFonts w:ascii="Cambria Math" w:eastAsia="Times New Roman" w:hAnsi="Cambria Math"/>
                  <w:sz w:val="24"/>
                </w:rPr>
                <m:t>32 930,8</m:t>
              </m:r>
            </m:num>
            <m:den>
              <m:r>
                <m:rPr>
                  <m:sty m:val="p"/>
                </m:rPr>
                <w:rPr>
                  <w:rFonts w:ascii="Cambria Math" w:eastAsia="Calibri" w:hAnsi="Cambria Math"/>
                  <w:sz w:val="24"/>
                  <w:lang w:val="es-MX"/>
                </w:rPr>
                <m:t xml:space="preserve">635 360 </m:t>
              </m:r>
            </m:den>
          </m:f>
          <m:r>
            <w:rPr>
              <w:rFonts w:ascii="Cambria Math" w:eastAsia="Times New Roman" w:hAnsi="Cambria Math"/>
              <w:sz w:val="24"/>
            </w:rPr>
            <m:t>=0,05</m:t>
          </m:r>
          <m:f>
            <m:fPr>
              <m:type m:val="lin"/>
              <m:ctrlPr>
                <w:rPr>
                  <w:rFonts w:ascii="Cambria Math" w:eastAsia="Times New Roman" w:hAnsi="Cambria Math"/>
                  <w:i/>
                  <w:sz w:val="24"/>
                </w:rPr>
              </m:ctrlPr>
            </m:fPr>
            <m:num>
              <m:r>
                <w:rPr>
                  <w:rFonts w:ascii="Cambria Math" w:eastAsia="Times New Roman" w:hAnsi="Cambria Math"/>
                  <w:sz w:val="24"/>
                </w:rPr>
                <m:t>cuc</m:t>
              </m:r>
            </m:num>
            <m:den>
              <m:r>
                <w:rPr>
                  <w:rFonts w:ascii="Cambria Math" w:eastAsia="Times New Roman" w:hAnsi="Cambria Math"/>
                  <w:sz w:val="24"/>
                </w:rPr>
                <m:t>kWh</m:t>
              </m:r>
            </m:den>
          </m:f>
        </m:oMath>
      </m:oMathPara>
    </w:p>
    <w:p w14:paraId="25178209" w14:textId="4ACF91CB" w:rsidR="002924B2" w:rsidRPr="00772271" w:rsidRDefault="002924B2" w:rsidP="002924B2">
      <w:pPr>
        <w:spacing w:line="360" w:lineRule="auto"/>
        <w:jc w:val="both"/>
        <w:rPr>
          <w:rFonts w:eastAsia="Calibri"/>
          <w:sz w:val="24"/>
          <w:lang w:val="es-MX"/>
        </w:rPr>
      </w:pPr>
      <w:r w:rsidRPr="002924B2">
        <w:rPr>
          <w:rFonts w:eastAsia="Calibri"/>
          <w:sz w:val="24"/>
          <w:lang w:val="es-MX"/>
        </w:rPr>
        <w:t xml:space="preserve">El costo del kWh generado con el sistema fotovoltaico propuesto es de 0,05 CUC/kWh, lo que frente a los 0,17 CUC que cuesta el kWh producido mediante combustibles fósiles en Cuba </w:t>
      </w:r>
      <w:r w:rsidRPr="002924B2">
        <w:rPr>
          <w:rFonts w:eastAsia="Calibri"/>
          <w:sz w:val="24"/>
          <w:highlight w:val="yellow"/>
          <w:lang w:val="es-MX"/>
        </w:rPr>
        <w:fldChar w:fldCharType="begin"/>
      </w:r>
      <w:r w:rsidRPr="002924B2">
        <w:rPr>
          <w:rFonts w:eastAsia="Calibri"/>
          <w:sz w:val="24"/>
          <w:highlight w:val="yellow"/>
          <w:lang w:val="es-MX"/>
        </w:rPr>
        <w:instrText xml:space="preserve"> ADDIN ZOTERO_ITEM CSL_CITATION {"citationID":"2hle840p8","properties":{"formattedCitation":"{\\rtf (Lugones &amp; Vald\\uc0\\u233{}s, n.d.)}","plainCitation":"(Lugones &amp; Valdés, n.d.)"},"citationItems":[{"id":100,"uris":["http://zotero.org/users/local/MmX5L3rT/items/9FUNUFZG"],"uri":["http://zotero.org/users/local/MmX5L3rT/items/9FUNUFZG"],"itemData":{"id":100,"type":"article-journal","title":"Costos actuales de los módulos y sistemas fotovoltaicos importados","container-title":"Ecosol Energía, Sep-2011. Carretera Aeropuerto Álvaro Barba Km","volume":"2","source":"Google Scholar","author":[{"family":"Lugones","given":"Andrés Iván Galbizu"},{"family":"Valdés","given":"Román Valdés"}]}}],"schema":"https://github.com/citation-style-language/schema/raw/master/csl-citation.json"} </w:instrText>
      </w:r>
      <w:r w:rsidRPr="002924B2">
        <w:rPr>
          <w:rFonts w:eastAsia="Calibri"/>
          <w:sz w:val="24"/>
          <w:highlight w:val="yellow"/>
          <w:lang w:val="es-MX"/>
        </w:rPr>
        <w:fldChar w:fldCharType="separate"/>
      </w:r>
      <w:r w:rsidRPr="002924B2">
        <w:rPr>
          <w:rFonts w:eastAsia="Calibri"/>
          <w:sz w:val="24"/>
          <w:lang w:val="es-MX"/>
        </w:rPr>
        <w:t>(Lugones &amp; Valdés, n.d.)</w:t>
      </w:r>
      <w:r w:rsidRPr="002924B2">
        <w:rPr>
          <w:rFonts w:eastAsia="Calibri"/>
          <w:sz w:val="24"/>
          <w:highlight w:val="yellow"/>
          <w:lang w:val="es-MX"/>
        </w:rPr>
        <w:fldChar w:fldCharType="end"/>
      </w:r>
      <w:r w:rsidRPr="002924B2">
        <w:rPr>
          <w:rFonts w:eastAsia="Calibri"/>
          <w:sz w:val="24"/>
          <w:lang w:val="es-MX"/>
        </w:rPr>
        <w:t>, repo</w:t>
      </w:r>
      <w:r w:rsidR="00772271">
        <w:rPr>
          <w:rFonts w:eastAsia="Calibri"/>
          <w:sz w:val="24"/>
          <w:lang w:val="es-MX"/>
        </w:rPr>
        <w:t xml:space="preserve">rta un ahorro de 0,12 CUC/kWh. </w:t>
      </w:r>
    </w:p>
    <w:p w14:paraId="7EA5D19B" w14:textId="7EE803FC" w:rsidR="002924B2" w:rsidRPr="00772271" w:rsidRDefault="00772271" w:rsidP="00772271">
      <w:pPr>
        <w:pStyle w:val="Ttulo2"/>
        <w:spacing w:line="360" w:lineRule="auto"/>
        <w:jc w:val="both"/>
        <w:rPr>
          <w:rFonts w:ascii="Arial" w:hAnsi="Arial" w:cs="Arial"/>
          <w:b/>
          <w:color w:val="auto"/>
          <w:sz w:val="24"/>
          <w:szCs w:val="24"/>
        </w:rPr>
      </w:pPr>
      <w:bookmarkStart w:id="91" w:name="_Toc517259315"/>
      <w:r>
        <w:rPr>
          <w:rFonts w:ascii="Arial" w:hAnsi="Arial" w:cs="Arial"/>
          <w:b/>
          <w:color w:val="auto"/>
          <w:sz w:val="24"/>
          <w:szCs w:val="24"/>
        </w:rPr>
        <w:t>3.2.2</w:t>
      </w:r>
      <w:r w:rsidR="002924B2" w:rsidRPr="002924B2">
        <w:rPr>
          <w:rFonts w:ascii="Arial" w:hAnsi="Arial" w:cs="Arial"/>
          <w:b/>
          <w:color w:val="auto"/>
          <w:sz w:val="24"/>
          <w:szCs w:val="24"/>
        </w:rPr>
        <w:t xml:space="preserve"> Energía entregada el SEN.</w:t>
      </w:r>
      <w:bookmarkEnd w:id="91"/>
    </w:p>
    <w:p w14:paraId="3A672078" w14:textId="54632D7B" w:rsidR="002924B2" w:rsidRPr="002924B2" w:rsidRDefault="002924B2" w:rsidP="002924B2">
      <w:pPr>
        <w:spacing w:line="360" w:lineRule="auto"/>
        <w:jc w:val="both"/>
        <w:rPr>
          <w:rFonts w:eastAsia="Calibri"/>
          <w:sz w:val="24"/>
          <w:lang w:val="es-MX"/>
        </w:rPr>
      </w:pPr>
      <w:r w:rsidRPr="002924B2">
        <w:rPr>
          <w:rFonts w:eastAsia="Calibri"/>
          <w:sz w:val="24"/>
          <w:lang w:val="es-MX"/>
        </w:rPr>
        <w:t>Para determinar la cantidad de energía entregada del campo fotovoltaico al Sistema Eléctrico Nacional (S</w:t>
      </w:r>
      <w:r w:rsidR="00772271">
        <w:rPr>
          <w:rFonts w:eastAsia="Calibri"/>
          <w:sz w:val="24"/>
          <w:lang w:val="es-MX"/>
        </w:rPr>
        <w:t>EN) se recurre a la ecuación 3.6:</w:t>
      </w:r>
      <w:r w:rsidRPr="002924B2">
        <w:rPr>
          <w:rFonts w:eastAsia="Calibri"/>
          <w:sz w:val="24"/>
          <w:lang w:val="es-MX"/>
        </w:rPr>
        <w:t xml:space="preserve"> </w:t>
      </w:r>
    </w:p>
    <w:p w14:paraId="21556A7F" w14:textId="7FCF00F1" w:rsidR="002924B2" w:rsidRPr="00772271" w:rsidRDefault="002924B2" w:rsidP="002924B2">
      <w:pPr>
        <w:spacing w:line="360" w:lineRule="auto"/>
        <w:jc w:val="both"/>
        <w:rPr>
          <w:rFonts w:eastAsiaTheme="minorEastAsia"/>
          <w:sz w:val="24"/>
          <w:lang w:val="es-MX"/>
        </w:rPr>
      </w:pPr>
      <m:oMath>
        <m:r>
          <w:rPr>
            <w:rFonts w:ascii="Cambria Math" w:hAnsi="Cambria Math"/>
            <w:sz w:val="24"/>
          </w:rPr>
          <m:t>Energ</m:t>
        </m:r>
        <m:r>
          <w:rPr>
            <w:rFonts w:ascii="Cambria Math" w:hAnsi="Cambria Math"/>
            <w:sz w:val="24"/>
            <w:lang w:val="es-MX"/>
          </w:rPr>
          <m:t>í</m:t>
        </m:r>
        <m:r>
          <w:rPr>
            <w:rFonts w:ascii="Cambria Math" w:hAnsi="Cambria Math"/>
            <w:sz w:val="24"/>
          </w:rPr>
          <m:t>a</m:t>
        </m:r>
        <m:r>
          <w:rPr>
            <w:rFonts w:ascii="Cambria Math" w:hAnsi="Cambria Math"/>
            <w:sz w:val="24"/>
            <w:lang w:val="es-MX"/>
          </w:rPr>
          <m:t xml:space="preserve"> </m:t>
        </m:r>
        <m:r>
          <w:rPr>
            <w:rFonts w:ascii="Cambria Math" w:hAnsi="Cambria Math"/>
            <w:sz w:val="24"/>
          </w:rPr>
          <m:t>entregada</m:t>
        </m:r>
        <m:r>
          <w:rPr>
            <w:rFonts w:ascii="Cambria Math" w:hAnsi="Cambria Math"/>
            <w:sz w:val="24"/>
            <w:lang w:val="es-MX"/>
          </w:rPr>
          <m:t xml:space="preserve"> </m:t>
        </m:r>
        <m:r>
          <w:rPr>
            <w:rFonts w:ascii="Cambria Math" w:hAnsi="Cambria Math"/>
            <w:sz w:val="24"/>
          </w:rPr>
          <m:t>al</m:t>
        </m:r>
        <m:r>
          <w:rPr>
            <w:rFonts w:ascii="Cambria Math" w:hAnsi="Cambria Math"/>
            <w:sz w:val="24"/>
            <w:lang w:val="es-MX"/>
          </w:rPr>
          <m:t xml:space="preserve"> </m:t>
        </m:r>
        <m:r>
          <w:rPr>
            <w:rFonts w:ascii="Cambria Math" w:hAnsi="Cambria Math"/>
            <w:sz w:val="24"/>
          </w:rPr>
          <m:t>SEN</m:t>
        </m:r>
        <m:r>
          <w:rPr>
            <w:rFonts w:ascii="Cambria Math" w:hAnsi="Cambria Math"/>
            <w:sz w:val="24"/>
            <w:lang w:val="es-MX"/>
          </w:rPr>
          <m:t>=</m:t>
        </m:r>
        <m:r>
          <w:rPr>
            <w:rFonts w:ascii="Cambria Math" w:hAnsi="Cambria Math"/>
            <w:sz w:val="24"/>
          </w:rPr>
          <m:t>CGM</m:t>
        </m:r>
        <m:r>
          <w:rPr>
            <w:rFonts w:ascii="Cambria Math" w:hAnsi="Cambria Math"/>
            <w:sz w:val="24"/>
            <w:lang w:val="es-MX"/>
          </w:rPr>
          <m:t>-</m:t>
        </m:r>
        <m:r>
          <w:rPr>
            <w:rFonts w:ascii="Cambria Math" w:hAnsi="Cambria Math"/>
            <w:sz w:val="24"/>
          </w:rPr>
          <m:t>GMPE</m:t>
        </m:r>
      </m:oMath>
      <w:r w:rsidR="00772271" w:rsidRPr="00772271">
        <w:rPr>
          <w:rFonts w:eastAsiaTheme="minorEastAsia"/>
          <w:sz w:val="24"/>
          <w:lang w:val="es-MX"/>
        </w:rPr>
        <w:t xml:space="preserve">                           (3.6)</w:t>
      </w:r>
    </w:p>
    <w:p w14:paraId="64E347E0" w14:textId="77C853C4" w:rsidR="002924B2" w:rsidRPr="002924B2" w:rsidRDefault="002924B2" w:rsidP="002924B2">
      <w:pPr>
        <w:spacing w:line="360" w:lineRule="auto"/>
        <w:jc w:val="both"/>
        <w:rPr>
          <w:rFonts w:eastAsiaTheme="minorEastAsia"/>
          <w:i/>
          <w:sz w:val="24"/>
          <w:lang w:val="es-MX"/>
        </w:rPr>
      </w:pPr>
      <m:oMathPara>
        <m:oMathParaPr>
          <m:jc m:val="left"/>
        </m:oMathParaPr>
        <m:oMath>
          <m:r>
            <w:rPr>
              <w:rFonts w:ascii="Cambria Math" w:hAnsi="Cambria Math"/>
              <w:sz w:val="24"/>
            </w:rPr>
            <m:t>Energ</m:t>
          </m:r>
          <m:r>
            <w:rPr>
              <w:rFonts w:ascii="Cambria Math" w:hAnsi="Cambria Math"/>
              <w:sz w:val="24"/>
              <w:lang w:val="es-MX"/>
            </w:rPr>
            <m:t>í</m:t>
          </m:r>
          <m:r>
            <w:rPr>
              <w:rFonts w:ascii="Cambria Math" w:hAnsi="Cambria Math"/>
              <w:sz w:val="24"/>
            </w:rPr>
            <m:t>a</m:t>
          </m:r>
          <m:r>
            <w:rPr>
              <w:rFonts w:ascii="Cambria Math" w:hAnsi="Cambria Math"/>
              <w:sz w:val="24"/>
              <w:lang w:val="es-MX"/>
            </w:rPr>
            <m:t xml:space="preserve"> </m:t>
          </m:r>
          <m:r>
            <w:rPr>
              <w:rFonts w:ascii="Cambria Math" w:hAnsi="Cambria Math"/>
              <w:sz w:val="24"/>
            </w:rPr>
            <m:t>entregada</m:t>
          </m:r>
          <m:r>
            <w:rPr>
              <w:rFonts w:ascii="Cambria Math" w:hAnsi="Cambria Math"/>
              <w:sz w:val="24"/>
              <w:lang w:val="es-MX"/>
            </w:rPr>
            <m:t xml:space="preserve"> </m:t>
          </m:r>
          <m:r>
            <w:rPr>
              <w:rFonts w:ascii="Cambria Math" w:hAnsi="Cambria Math"/>
              <w:sz w:val="24"/>
            </w:rPr>
            <m:t xml:space="preserve">al SEN=2 407,08 </m:t>
          </m:r>
          <m:r>
            <w:rPr>
              <w:rFonts w:ascii="Cambria Math" w:hAnsi="Cambria Math"/>
              <w:sz w:val="24"/>
              <w:lang w:val="es-MX"/>
            </w:rPr>
            <m:t>kWh/mes-1 415,9 kWh/mes</m:t>
          </m:r>
        </m:oMath>
      </m:oMathPara>
    </w:p>
    <w:p w14:paraId="7E494FFC" w14:textId="67247627" w:rsidR="002924B2" w:rsidRPr="002924B2" w:rsidRDefault="002924B2" w:rsidP="002924B2">
      <w:pPr>
        <w:spacing w:line="360" w:lineRule="auto"/>
        <w:jc w:val="both"/>
        <w:rPr>
          <w:sz w:val="24"/>
          <w:lang w:val="es-MX"/>
        </w:rPr>
      </w:pPr>
      <m:oMath>
        <m:r>
          <w:rPr>
            <w:rFonts w:ascii="Cambria Math" w:hAnsi="Cambria Math"/>
            <w:sz w:val="24"/>
            <w:lang w:val="es-MX"/>
          </w:rPr>
          <m:t>Energía entregada al SEN=</m:t>
        </m:r>
      </m:oMath>
      <w:r w:rsidR="000A7AC0">
        <w:rPr>
          <w:sz w:val="24"/>
          <w:lang w:val="es-MX"/>
        </w:rPr>
        <w:t>991,</w:t>
      </w:r>
      <w:r w:rsidR="009C71CD">
        <w:rPr>
          <w:sz w:val="24"/>
          <w:lang w:val="es-MX"/>
        </w:rPr>
        <w:t>2</w:t>
      </w:r>
      <w:r w:rsidRPr="002924B2">
        <w:rPr>
          <w:sz w:val="24"/>
          <w:lang w:val="es-MX"/>
        </w:rPr>
        <w:t xml:space="preserve"> </w:t>
      </w:r>
      <w:r w:rsidRPr="002924B2">
        <w:rPr>
          <w:rFonts w:ascii="Cambria Math" w:hAnsi="Cambria Math" w:cs="Cambria Math"/>
          <w:sz w:val="24"/>
          <w:lang w:val="es-MX"/>
        </w:rPr>
        <w:t>𝑘𝑊ℎ</w:t>
      </w:r>
      <w:r w:rsidRPr="002924B2">
        <w:rPr>
          <w:sz w:val="24"/>
          <w:lang w:val="es-MX"/>
        </w:rPr>
        <w:t>/</w:t>
      </w:r>
      <w:r w:rsidRPr="002924B2">
        <w:rPr>
          <w:rFonts w:ascii="Cambria Math" w:hAnsi="Cambria Math" w:cs="Cambria Math"/>
          <w:sz w:val="24"/>
          <w:lang w:val="es-MX"/>
        </w:rPr>
        <w:t>𝑚𝑒𝑠</w:t>
      </w:r>
    </w:p>
    <w:p w14:paraId="5D8E812A" w14:textId="77777777" w:rsidR="002924B2" w:rsidRPr="002924B2" w:rsidRDefault="002924B2" w:rsidP="002924B2">
      <w:pPr>
        <w:spacing w:line="360" w:lineRule="auto"/>
        <w:jc w:val="both"/>
        <w:rPr>
          <w:sz w:val="24"/>
          <w:lang w:val="es-MX"/>
        </w:rPr>
      </w:pPr>
      <w:r w:rsidRPr="002924B2">
        <w:rPr>
          <w:sz w:val="24"/>
          <w:lang w:val="es-MX"/>
        </w:rPr>
        <w:t>Donde:</w:t>
      </w:r>
    </w:p>
    <w:p w14:paraId="3EFE0399" w14:textId="77777777" w:rsidR="002924B2" w:rsidRPr="002924B2" w:rsidRDefault="002924B2" w:rsidP="002924B2">
      <w:pPr>
        <w:spacing w:line="360" w:lineRule="auto"/>
        <w:jc w:val="both"/>
        <w:rPr>
          <w:sz w:val="24"/>
          <w:lang w:val="es-MX"/>
        </w:rPr>
      </w:pPr>
      <w:r w:rsidRPr="002924B2">
        <w:rPr>
          <w:sz w:val="24"/>
          <w:lang w:val="es-MX"/>
        </w:rPr>
        <w:t>CGM: Capacidad de generación mensual del SFVCR.</w:t>
      </w:r>
    </w:p>
    <w:p w14:paraId="4D641361" w14:textId="264CBBA1" w:rsidR="009C71CD" w:rsidRPr="00756CE1" w:rsidRDefault="002924B2" w:rsidP="002924B2">
      <w:pPr>
        <w:spacing w:line="360" w:lineRule="auto"/>
        <w:jc w:val="both"/>
        <w:rPr>
          <w:rFonts w:eastAsia="Calibri"/>
          <w:sz w:val="24"/>
          <w:lang w:val="es-MX"/>
        </w:rPr>
      </w:pPr>
      <w:r w:rsidRPr="002924B2">
        <w:rPr>
          <w:rFonts w:eastAsia="Calibri"/>
          <w:sz w:val="24"/>
          <w:lang w:val="es-MX"/>
        </w:rPr>
        <w:t>GMPE: Gasto mensual promedio de energía en la</w:t>
      </w:r>
      <w:r w:rsidR="00756CE1">
        <w:rPr>
          <w:rFonts w:eastAsia="Calibri"/>
          <w:sz w:val="24"/>
          <w:lang w:val="es-MX"/>
        </w:rPr>
        <w:t xml:space="preserve"> Base de Aseguramiento del BPA.</w:t>
      </w:r>
    </w:p>
    <w:p w14:paraId="7DF7ED50" w14:textId="3C5614AD" w:rsidR="002924B2" w:rsidRPr="0069452E" w:rsidRDefault="00772271" w:rsidP="0069452E">
      <w:pPr>
        <w:pStyle w:val="Ttulo3"/>
        <w:spacing w:line="360" w:lineRule="auto"/>
        <w:jc w:val="both"/>
        <w:rPr>
          <w:rFonts w:ascii="Arial" w:hAnsi="Arial" w:cs="Arial"/>
          <w:b/>
          <w:color w:val="auto"/>
          <w:lang w:val="es-MX"/>
        </w:rPr>
      </w:pPr>
      <w:bookmarkStart w:id="92" w:name="_Toc517259316"/>
      <w:r w:rsidRPr="0069452E">
        <w:rPr>
          <w:rFonts w:ascii="Arial" w:hAnsi="Arial" w:cs="Arial"/>
          <w:b/>
          <w:color w:val="auto"/>
          <w:lang w:val="es-MX"/>
        </w:rPr>
        <w:t>3.2.3</w:t>
      </w:r>
      <w:r w:rsidR="002924B2" w:rsidRPr="0069452E">
        <w:rPr>
          <w:rFonts w:ascii="Arial" w:hAnsi="Arial" w:cs="Arial"/>
          <w:b/>
          <w:color w:val="auto"/>
          <w:lang w:val="es-MX"/>
        </w:rPr>
        <w:t xml:space="preserve"> Ingreso económico por venta de energía.</w:t>
      </w:r>
      <w:bookmarkEnd w:id="92"/>
    </w:p>
    <w:p w14:paraId="2B581225" w14:textId="08E40D13" w:rsidR="002924B2" w:rsidRPr="002924B2" w:rsidRDefault="002924B2" w:rsidP="002924B2">
      <w:pPr>
        <w:spacing w:line="360" w:lineRule="auto"/>
        <w:jc w:val="both"/>
        <w:rPr>
          <w:sz w:val="24"/>
          <w:lang w:val="es-MX"/>
        </w:rPr>
      </w:pPr>
      <w:r w:rsidRPr="002924B2">
        <w:rPr>
          <w:sz w:val="24"/>
          <w:lang w:val="es-MX"/>
        </w:rPr>
        <w:t xml:space="preserve">Como el SFVCR satisface las necesidades energéticas de la entidad, la energía eléctrica sobrante se entrega al SEN lo que trae consigo un ingreso económico por la venta de energía. El valor medio del kWh entregado y dejado de consumir al SEN está definido por el </w:t>
      </w:r>
      <w:r w:rsidRPr="00756CE1">
        <w:rPr>
          <w:sz w:val="24"/>
          <w:lang w:val="es-MX"/>
        </w:rPr>
        <w:t>documento de información de la</w:t>
      </w:r>
      <w:r w:rsidRPr="002924B2">
        <w:rPr>
          <w:sz w:val="24"/>
          <w:lang w:val="es-MX"/>
        </w:rPr>
        <w:t xml:space="preserve"> UNE</w:t>
      </w:r>
      <w:r w:rsidR="00756CE1">
        <w:rPr>
          <w:sz w:val="24"/>
          <w:lang w:val="es-MX"/>
        </w:rPr>
        <w:t xml:space="preserve"> </w:t>
      </w:r>
      <w:r w:rsidR="00756CE1" w:rsidRPr="00756CE1">
        <w:rPr>
          <w:sz w:val="24"/>
          <w:lang w:val="es-MX"/>
        </w:rPr>
        <w:t>“</w:t>
      </w:r>
      <w:r w:rsidR="00756CE1">
        <w:rPr>
          <w:sz w:val="24"/>
          <w:lang w:val="es-MX"/>
        </w:rPr>
        <w:t>Costo</w:t>
      </w:r>
      <w:r w:rsidR="002418A9">
        <w:rPr>
          <w:sz w:val="24"/>
          <w:lang w:val="es-MX"/>
        </w:rPr>
        <w:t xml:space="preserve"> de electricidad relativo del kWh</w:t>
      </w:r>
      <w:r w:rsidR="00756CE1">
        <w:rPr>
          <w:sz w:val="24"/>
          <w:lang w:val="es-MX"/>
        </w:rPr>
        <w:t xml:space="preserve">” </w:t>
      </w:r>
      <w:r w:rsidRPr="002924B2">
        <w:rPr>
          <w:sz w:val="24"/>
          <w:lang w:val="es-MX"/>
        </w:rPr>
        <w:t>con u</w:t>
      </w:r>
      <w:r w:rsidR="00B91F3B">
        <w:rPr>
          <w:sz w:val="24"/>
          <w:lang w:val="es-MX"/>
        </w:rPr>
        <w:t>n valor de 0,116 CUC/kWh y 0,2</w:t>
      </w:r>
      <w:r w:rsidRPr="002924B2">
        <w:rPr>
          <w:sz w:val="24"/>
          <w:lang w:val="es-MX"/>
        </w:rPr>
        <w:t xml:space="preserve"> CUC/kWh respectivamente.</w:t>
      </w:r>
      <w:r w:rsidR="00772271">
        <w:rPr>
          <w:sz w:val="24"/>
          <w:lang w:val="es-MX"/>
        </w:rPr>
        <w:t xml:space="preserve"> </w:t>
      </w:r>
      <w:r w:rsidR="005D3C9C">
        <w:rPr>
          <w:sz w:val="24"/>
          <w:lang w:val="es-MX"/>
        </w:rPr>
        <w:t>El ingreso económico por venta de energía y el dejado de consumir se aprecian claramente en las</w:t>
      </w:r>
      <w:r w:rsidR="00772271">
        <w:rPr>
          <w:sz w:val="24"/>
          <w:lang w:val="es-MX"/>
        </w:rPr>
        <w:t xml:space="preserve"> </w:t>
      </w:r>
      <w:r w:rsidR="005D3C9C">
        <w:rPr>
          <w:sz w:val="24"/>
          <w:lang w:val="es-MX"/>
        </w:rPr>
        <w:t>expresiones</w:t>
      </w:r>
      <w:r w:rsidR="00772271">
        <w:rPr>
          <w:sz w:val="24"/>
          <w:lang w:val="es-MX"/>
        </w:rPr>
        <w:t xml:space="preserve"> </w:t>
      </w:r>
      <w:r w:rsidR="005D3C9C">
        <w:rPr>
          <w:sz w:val="24"/>
          <w:lang w:val="es-MX"/>
        </w:rPr>
        <w:t>3.7 y 3.8 respectivamente.</w:t>
      </w:r>
      <w:r w:rsidR="00772271">
        <w:rPr>
          <w:sz w:val="24"/>
          <w:lang w:val="es-MX"/>
        </w:rPr>
        <w:t xml:space="preserve"> </w:t>
      </w:r>
    </w:p>
    <w:p w14:paraId="6CBCE77C" w14:textId="40E8EA11" w:rsidR="002924B2" w:rsidRPr="005D3C9C" w:rsidRDefault="002924B2" w:rsidP="002924B2">
      <w:pPr>
        <w:spacing w:line="360" w:lineRule="auto"/>
        <w:jc w:val="both"/>
        <w:rPr>
          <w:sz w:val="24"/>
          <w:lang w:val="es-MX"/>
        </w:rPr>
      </w:pPr>
      <m:oMath>
        <m:r>
          <w:rPr>
            <w:rFonts w:ascii="Cambria Math" w:hAnsi="Cambria Math"/>
            <w:sz w:val="24"/>
          </w:rPr>
          <w:lastRenderedPageBreak/>
          <m:t>Ingresos</m:t>
        </m:r>
        <m:r>
          <w:rPr>
            <w:rFonts w:ascii="Cambria Math" w:hAnsi="Cambria Math"/>
            <w:sz w:val="24"/>
            <w:lang w:val="es-MX"/>
          </w:rPr>
          <m:t xml:space="preserve"> </m:t>
        </m:r>
        <m:r>
          <w:rPr>
            <w:rFonts w:ascii="Cambria Math" w:hAnsi="Cambria Math"/>
            <w:sz w:val="24"/>
          </w:rPr>
          <m:t>por</m:t>
        </m:r>
        <m:r>
          <w:rPr>
            <w:rFonts w:ascii="Cambria Math" w:hAnsi="Cambria Math"/>
            <w:sz w:val="24"/>
            <w:lang w:val="es-MX"/>
          </w:rPr>
          <m:t xml:space="preserve"> </m:t>
        </m:r>
        <m:r>
          <w:rPr>
            <w:rFonts w:ascii="Cambria Math" w:hAnsi="Cambria Math"/>
            <w:sz w:val="24"/>
          </w:rPr>
          <m:t>ventas</m:t>
        </m:r>
        <m:r>
          <w:rPr>
            <w:rFonts w:ascii="Cambria Math" w:hAnsi="Cambria Math"/>
            <w:sz w:val="24"/>
            <w:lang w:val="es-MX"/>
          </w:rPr>
          <m:t>=</m:t>
        </m:r>
        <m:r>
          <w:rPr>
            <w:rFonts w:ascii="Cambria Math" w:hAnsi="Cambria Math"/>
            <w:sz w:val="24"/>
          </w:rPr>
          <m:t>Energ</m:t>
        </m:r>
        <m:r>
          <w:rPr>
            <w:rFonts w:ascii="Cambria Math" w:hAnsi="Cambria Math"/>
            <w:sz w:val="24"/>
            <w:lang w:val="es-MX"/>
          </w:rPr>
          <m:t>í</m:t>
        </m:r>
        <m:r>
          <w:rPr>
            <w:rFonts w:ascii="Cambria Math" w:hAnsi="Cambria Math"/>
            <w:sz w:val="24"/>
          </w:rPr>
          <m:t>a</m:t>
        </m:r>
        <m:r>
          <w:rPr>
            <w:rFonts w:ascii="Cambria Math" w:hAnsi="Cambria Math"/>
            <w:sz w:val="24"/>
            <w:lang w:val="es-MX"/>
          </w:rPr>
          <m:t xml:space="preserve"> </m:t>
        </m:r>
        <m:r>
          <w:rPr>
            <w:rFonts w:ascii="Cambria Math" w:hAnsi="Cambria Math"/>
            <w:sz w:val="24"/>
          </w:rPr>
          <m:t>entregada</m:t>
        </m:r>
        <m:r>
          <w:rPr>
            <w:rFonts w:ascii="Cambria Math" w:hAnsi="Cambria Math"/>
            <w:sz w:val="24"/>
            <w:lang w:val="es-MX"/>
          </w:rPr>
          <m:t xml:space="preserve"> </m:t>
        </m:r>
        <m:r>
          <w:rPr>
            <w:rFonts w:ascii="Cambria Math" w:hAnsi="Cambria Math"/>
            <w:sz w:val="24"/>
          </w:rPr>
          <m:t>al</m:t>
        </m:r>
        <m:r>
          <w:rPr>
            <w:rFonts w:ascii="Cambria Math" w:hAnsi="Cambria Math"/>
            <w:sz w:val="24"/>
            <w:lang w:val="es-MX"/>
          </w:rPr>
          <m:t xml:space="preserve"> </m:t>
        </m:r>
        <m:r>
          <w:rPr>
            <w:rFonts w:ascii="Cambria Math" w:hAnsi="Cambria Math"/>
            <w:sz w:val="24"/>
          </w:rPr>
          <m:t>SEN</m:t>
        </m:r>
        <m:r>
          <w:rPr>
            <w:rFonts w:ascii="Cambria Math" w:hAnsi="Cambria Math"/>
            <w:sz w:val="24"/>
            <w:lang w:val="es-MX"/>
          </w:rPr>
          <m:t>*0,116</m:t>
        </m:r>
        <m:f>
          <m:fPr>
            <m:ctrlPr>
              <w:rPr>
                <w:rFonts w:ascii="Cambria Math" w:hAnsi="Cambria Math"/>
                <w:i/>
                <w:sz w:val="24"/>
                <w:lang w:val="es-MX"/>
              </w:rPr>
            </m:ctrlPr>
          </m:fPr>
          <m:num>
            <m:r>
              <w:rPr>
                <w:rFonts w:ascii="Cambria Math" w:hAnsi="Cambria Math"/>
                <w:sz w:val="24"/>
              </w:rPr>
              <m:t>CUC</m:t>
            </m:r>
          </m:num>
          <m:den>
            <m:r>
              <w:rPr>
                <w:rFonts w:ascii="Cambria Math" w:hAnsi="Cambria Math"/>
                <w:sz w:val="24"/>
              </w:rPr>
              <m:t>kW</m:t>
            </m:r>
            <m:r>
              <w:rPr>
                <w:rFonts w:ascii="Cambria Math" w:hAnsi="Cambria Math"/>
                <w:sz w:val="24"/>
                <w:lang w:val="es-MX"/>
              </w:rPr>
              <m:t>h</m:t>
            </m:r>
          </m:den>
        </m:f>
        <m:r>
          <w:rPr>
            <w:rFonts w:ascii="Cambria Math" w:hAnsi="Cambria Math"/>
            <w:sz w:val="24"/>
            <w:lang w:val="es-MX"/>
          </w:rPr>
          <m:t>*12 meses</m:t>
        </m:r>
      </m:oMath>
      <w:r w:rsidR="005D3C9C">
        <w:rPr>
          <w:rFonts w:eastAsiaTheme="minorEastAsia"/>
          <w:sz w:val="24"/>
          <w:lang w:val="es-MX"/>
        </w:rPr>
        <w:t xml:space="preserve">      (3.7)</w:t>
      </w:r>
    </w:p>
    <w:p w14:paraId="54F18FED" w14:textId="0148227B" w:rsidR="002924B2" w:rsidRPr="00F608F3" w:rsidRDefault="002924B2" w:rsidP="002924B2">
      <w:pPr>
        <w:spacing w:line="360" w:lineRule="auto"/>
        <w:jc w:val="both"/>
        <w:rPr>
          <w:rFonts w:eastAsiaTheme="minorEastAsia"/>
          <w:i/>
          <w:sz w:val="24"/>
        </w:rPr>
      </w:pPr>
      <m:oMathPara>
        <m:oMathParaPr>
          <m:jc m:val="left"/>
        </m:oMathParaPr>
        <m:oMath>
          <m:r>
            <w:rPr>
              <w:rFonts w:ascii="Cambria Math" w:hAnsi="Cambria Math"/>
              <w:sz w:val="24"/>
            </w:rPr>
            <m:t>Ingresos</m:t>
          </m:r>
          <m:r>
            <w:rPr>
              <w:rFonts w:ascii="Cambria Math" w:hAnsi="Cambria Math"/>
              <w:sz w:val="24"/>
              <w:lang w:val="es-MX"/>
            </w:rPr>
            <m:t xml:space="preserve"> </m:t>
          </m:r>
          <m:r>
            <w:rPr>
              <w:rFonts w:ascii="Cambria Math" w:hAnsi="Cambria Math"/>
              <w:sz w:val="24"/>
            </w:rPr>
            <m:t>por</m:t>
          </m:r>
          <m:r>
            <w:rPr>
              <w:rFonts w:ascii="Cambria Math" w:hAnsi="Cambria Math"/>
              <w:sz w:val="24"/>
              <w:lang w:val="es-MX"/>
            </w:rPr>
            <m:t xml:space="preserve"> </m:t>
          </m:r>
          <m:r>
            <w:rPr>
              <w:rFonts w:ascii="Cambria Math" w:hAnsi="Cambria Math"/>
              <w:sz w:val="24"/>
            </w:rPr>
            <m:t>ventas=</m:t>
          </m:r>
          <m:r>
            <m:rPr>
              <m:sty m:val="p"/>
            </m:rPr>
            <w:rPr>
              <w:rFonts w:ascii="Cambria Math" w:hAnsi="Cambria Math"/>
              <w:sz w:val="24"/>
              <w:lang w:val="es-MX"/>
            </w:rPr>
            <m:t>991.2</m:t>
          </m:r>
          <m:f>
            <m:fPr>
              <m:ctrlPr>
                <w:rPr>
                  <w:rFonts w:ascii="Cambria Math" w:hAnsi="Cambria Math"/>
                  <w:i/>
                  <w:sz w:val="24"/>
                  <w:lang w:val="es-MX"/>
                </w:rPr>
              </m:ctrlPr>
            </m:fPr>
            <m:num>
              <m:r>
                <w:rPr>
                  <w:rFonts w:ascii="Cambria Math" w:hAnsi="Cambria Math"/>
                  <w:sz w:val="24"/>
                  <w:lang w:val="es-MX"/>
                </w:rPr>
                <m:t>kWh</m:t>
              </m:r>
              <m:ctrlPr>
                <w:rPr>
                  <w:rFonts w:ascii="Cambria Math" w:hAnsi="Cambria Math"/>
                  <w:sz w:val="24"/>
                  <w:lang w:val="es-MX"/>
                </w:rPr>
              </m:ctrlPr>
            </m:num>
            <m:den>
              <m:r>
                <w:rPr>
                  <w:rFonts w:ascii="Cambria Math" w:hAnsi="Cambria Math"/>
                  <w:sz w:val="24"/>
                  <w:lang w:val="es-MX"/>
                </w:rPr>
                <m:t>mes</m:t>
              </m:r>
            </m:den>
          </m:f>
          <m:r>
            <w:rPr>
              <w:rFonts w:ascii="Cambria Math" w:hAnsi="Cambria Math"/>
              <w:sz w:val="24"/>
            </w:rPr>
            <m:t>*0,116*12=1 379,75 CUC/año</m:t>
          </m:r>
        </m:oMath>
      </m:oMathPara>
    </w:p>
    <w:p w14:paraId="063053AC" w14:textId="683B136B" w:rsidR="00F608F3" w:rsidRPr="00F608F3" w:rsidRDefault="00F608F3" w:rsidP="002924B2">
      <w:pPr>
        <w:spacing w:line="360" w:lineRule="auto"/>
        <w:jc w:val="both"/>
        <w:rPr>
          <w:rFonts w:eastAsiaTheme="minorEastAsia"/>
          <w:i/>
          <w:sz w:val="24"/>
        </w:rPr>
      </w:pPr>
      <m:oMathPara>
        <m:oMathParaPr>
          <m:jc m:val="left"/>
        </m:oMathParaPr>
        <m:oMath>
          <m:r>
            <w:rPr>
              <w:rFonts w:ascii="Cambria Math" w:hAnsi="Cambria Math"/>
              <w:sz w:val="24"/>
            </w:rPr>
            <m:t>Ingresos</m:t>
          </m:r>
          <m:r>
            <w:rPr>
              <w:rFonts w:ascii="Cambria Math" w:hAnsi="Cambria Math"/>
              <w:sz w:val="24"/>
              <w:lang w:val="es-MX"/>
            </w:rPr>
            <m:t xml:space="preserve"> </m:t>
          </m:r>
          <m:r>
            <w:rPr>
              <w:rFonts w:ascii="Cambria Math" w:hAnsi="Cambria Math"/>
              <w:sz w:val="24"/>
            </w:rPr>
            <m:t>por</m:t>
          </m:r>
          <m:r>
            <w:rPr>
              <w:rFonts w:ascii="Cambria Math" w:hAnsi="Cambria Math"/>
              <w:sz w:val="24"/>
              <w:lang w:val="es-MX"/>
            </w:rPr>
            <m:t xml:space="preserve"> </m:t>
          </m:r>
          <m:r>
            <w:rPr>
              <w:rFonts w:ascii="Cambria Math" w:hAnsi="Cambria Math"/>
              <w:sz w:val="24"/>
            </w:rPr>
            <m:t>ventas=1379,75 CUC/año</m:t>
          </m:r>
        </m:oMath>
      </m:oMathPara>
    </w:p>
    <w:p w14:paraId="522B52A9" w14:textId="38C825F6" w:rsidR="002924B2" w:rsidRPr="005D3C9C" w:rsidRDefault="002924B2" w:rsidP="002924B2">
      <w:pPr>
        <w:spacing w:line="360" w:lineRule="auto"/>
        <w:jc w:val="both"/>
        <w:rPr>
          <w:sz w:val="24"/>
        </w:rPr>
      </w:pPr>
      <m:oMath>
        <m:r>
          <w:rPr>
            <w:rFonts w:ascii="Cambria Math" w:hAnsi="Cambria Math"/>
            <w:sz w:val="24"/>
          </w:rPr>
          <m:t>Ingresos por dejar de consumir del SEN=GMPE*0,2</m:t>
        </m:r>
        <m:f>
          <m:fPr>
            <m:ctrlPr>
              <w:rPr>
                <w:rFonts w:ascii="Cambria Math" w:hAnsi="Cambria Math"/>
                <w:i/>
                <w:sz w:val="24"/>
              </w:rPr>
            </m:ctrlPr>
          </m:fPr>
          <m:num>
            <m:r>
              <w:rPr>
                <w:rFonts w:ascii="Cambria Math" w:hAnsi="Cambria Math"/>
                <w:sz w:val="24"/>
              </w:rPr>
              <m:t>CUC</m:t>
            </m:r>
          </m:num>
          <m:den>
            <m:r>
              <w:rPr>
                <w:rFonts w:ascii="Cambria Math" w:hAnsi="Cambria Math"/>
                <w:sz w:val="24"/>
              </w:rPr>
              <m:t>kWh</m:t>
            </m:r>
          </m:den>
        </m:f>
        <m:r>
          <w:rPr>
            <w:rFonts w:ascii="Cambria Math" w:hAnsi="Cambria Math"/>
            <w:sz w:val="24"/>
          </w:rPr>
          <m:t>*12 meses</m:t>
        </m:r>
      </m:oMath>
      <w:r w:rsidR="005D3C9C">
        <w:rPr>
          <w:rFonts w:eastAsiaTheme="minorEastAsia"/>
          <w:sz w:val="24"/>
        </w:rPr>
        <w:t xml:space="preserve">        (3.8)</w:t>
      </w:r>
    </w:p>
    <w:p w14:paraId="4FFBCCCC" w14:textId="00F5121D" w:rsidR="002924B2" w:rsidRPr="00F608F3" w:rsidRDefault="002924B2" w:rsidP="002924B2">
      <w:pPr>
        <w:spacing w:line="360" w:lineRule="auto"/>
        <w:jc w:val="both"/>
        <w:rPr>
          <w:rFonts w:eastAsiaTheme="minorEastAsia"/>
          <w:sz w:val="24"/>
        </w:rPr>
      </w:pPr>
      <m:oMathPara>
        <m:oMathParaPr>
          <m:jc m:val="left"/>
        </m:oMathParaPr>
        <m:oMath>
          <m:r>
            <w:rPr>
              <w:rFonts w:ascii="Cambria Math" w:hAnsi="Cambria Math"/>
              <w:sz w:val="24"/>
            </w:rPr>
            <m:t>Ingreso</m:t>
          </m:r>
          <m:r>
            <w:rPr>
              <w:rFonts w:ascii="Cambria Math" w:hAnsi="Cambria Math"/>
              <w:sz w:val="24"/>
              <w:lang w:val="es-MX"/>
            </w:rPr>
            <m:t xml:space="preserve"> </m:t>
          </m:r>
          <m:r>
            <w:rPr>
              <w:rFonts w:ascii="Cambria Math" w:hAnsi="Cambria Math"/>
              <w:sz w:val="24"/>
            </w:rPr>
            <m:t>por</m:t>
          </m:r>
          <m:r>
            <w:rPr>
              <w:rFonts w:ascii="Cambria Math" w:hAnsi="Cambria Math"/>
              <w:sz w:val="24"/>
              <w:lang w:val="es-MX"/>
            </w:rPr>
            <m:t xml:space="preserve"> </m:t>
          </m:r>
          <m:r>
            <w:rPr>
              <w:rFonts w:ascii="Cambria Math" w:hAnsi="Cambria Math"/>
              <w:sz w:val="24"/>
            </w:rPr>
            <m:t>dejar</m:t>
          </m:r>
          <m:r>
            <w:rPr>
              <w:rFonts w:ascii="Cambria Math" w:hAnsi="Cambria Math"/>
              <w:sz w:val="24"/>
              <w:lang w:val="es-MX"/>
            </w:rPr>
            <m:t xml:space="preserve"> </m:t>
          </m:r>
          <m:r>
            <w:rPr>
              <w:rFonts w:ascii="Cambria Math" w:hAnsi="Cambria Math"/>
              <w:sz w:val="24"/>
            </w:rPr>
            <m:t>de</m:t>
          </m:r>
          <m:r>
            <w:rPr>
              <w:rFonts w:ascii="Cambria Math" w:hAnsi="Cambria Math"/>
              <w:sz w:val="24"/>
              <w:lang w:val="es-MX"/>
            </w:rPr>
            <m:t xml:space="preserve"> </m:t>
          </m:r>
          <m:r>
            <w:rPr>
              <w:rFonts w:ascii="Cambria Math" w:hAnsi="Cambria Math"/>
              <w:sz w:val="24"/>
            </w:rPr>
            <m:t>consumir</m:t>
          </m:r>
          <m:r>
            <w:rPr>
              <w:rFonts w:ascii="Cambria Math" w:hAnsi="Cambria Math"/>
              <w:sz w:val="24"/>
              <w:lang w:val="es-MX"/>
            </w:rPr>
            <m:t xml:space="preserve"> </m:t>
          </m:r>
          <m:r>
            <w:rPr>
              <w:rFonts w:ascii="Cambria Math" w:hAnsi="Cambria Math"/>
              <w:sz w:val="24"/>
            </w:rPr>
            <m:t>del</m:t>
          </m:r>
          <m:r>
            <w:rPr>
              <w:rFonts w:ascii="Cambria Math" w:hAnsi="Cambria Math"/>
              <w:sz w:val="24"/>
              <w:lang w:val="es-MX"/>
            </w:rPr>
            <m:t xml:space="preserve"> </m:t>
          </m:r>
          <m:r>
            <w:rPr>
              <w:rFonts w:ascii="Cambria Math" w:hAnsi="Cambria Math"/>
              <w:sz w:val="24"/>
            </w:rPr>
            <m:t>SEN</m:t>
          </m:r>
          <m:r>
            <w:rPr>
              <w:rFonts w:ascii="Cambria Math" w:hAnsi="Cambria Math"/>
              <w:sz w:val="24"/>
              <w:lang w:val="es-MX"/>
            </w:rPr>
            <m:t xml:space="preserve">=1 415,9 *0,2*12=3 398,16 </m:t>
          </m:r>
          <m:r>
            <w:rPr>
              <w:rFonts w:ascii="Cambria Math" w:hAnsi="Cambria Math"/>
              <w:sz w:val="24"/>
            </w:rPr>
            <m:t>CUC</m:t>
          </m:r>
          <m:r>
            <w:rPr>
              <w:rFonts w:ascii="Cambria Math" w:hAnsi="Cambria Math"/>
              <w:sz w:val="24"/>
              <w:lang w:val="es-MX"/>
            </w:rPr>
            <m:t>/</m:t>
          </m:r>
          <m:r>
            <w:rPr>
              <w:rFonts w:ascii="Cambria Math" w:hAnsi="Cambria Math"/>
              <w:sz w:val="24"/>
            </w:rPr>
            <m:t>año</m:t>
          </m:r>
        </m:oMath>
      </m:oMathPara>
    </w:p>
    <w:p w14:paraId="1EAE8275" w14:textId="33432DCE" w:rsidR="00F608F3" w:rsidRPr="00F608F3" w:rsidRDefault="00F608F3" w:rsidP="00F608F3">
      <w:pPr>
        <w:spacing w:line="360" w:lineRule="auto"/>
        <w:jc w:val="both"/>
        <w:rPr>
          <w:sz w:val="24"/>
          <w:lang w:val="es-MX"/>
        </w:rPr>
      </w:pPr>
      <m:oMathPara>
        <m:oMathParaPr>
          <m:jc m:val="left"/>
        </m:oMathParaPr>
        <m:oMath>
          <m:r>
            <w:rPr>
              <w:rFonts w:ascii="Cambria Math" w:hAnsi="Cambria Math"/>
              <w:sz w:val="24"/>
            </w:rPr>
            <m:t>Ingreso</m:t>
          </m:r>
          <m:r>
            <w:rPr>
              <w:rFonts w:ascii="Cambria Math" w:hAnsi="Cambria Math"/>
              <w:sz w:val="24"/>
              <w:lang w:val="es-MX"/>
            </w:rPr>
            <m:t xml:space="preserve"> </m:t>
          </m:r>
          <m:r>
            <w:rPr>
              <w:rFonts w:ascii="Cambria Math" w:hAnsi="Cambria Math"/>
              <w:sz w:val="24"/>
            </w:rPr>
            <m:t>por</m:t>
          </m:r>
          <m:r>
            <w:rPr>
              <w:rFonts w:ascii="Cambria Math" w:hAnsi="Cambria Math"/>
              <w:sz w:val="24"/>
              <w:lang w:val="es-MX"/>
            </w:rPr>
            <m:t xml:space="preserve"> </m:t>
          </m:r>
          <m:r>
            <w:rPr>
              <w:rFonts w:ascii="Cambria Math" w:hAnsi="Cambria Math"/>
              <w:sz w:val="24"/>
            </w:rPr>
            <m:t>dejar</m:t>
          </m:r>
          <m:r>
            <w:rPr>
              <w:rFonts w:ascii="Cambria Math" w:hAnsi="Cambria Math"/>
              <w:sz w:val="24"/>
              <w:lang w:val="es-MX"/>
            </w:rPr>
            <m:t xml:space="preserve"> </m:t>
          </m:r>
          <m:r>
            <w:rPr>
              <w:rFonts w:ascii="Cambria Math" w:hAnsi="Cambria Math"/>
              <w:sz w:val="24"/>
            </w:rPr>
            <m:t>de</m:t>
          </m:r>
          <m:r>
            <w:rPr>
              <w:rFonts w:ascii="Cambria Math" w:hAnsi="Cambria Math"/>
              <w:sz w:val="24"/>
              <w:lang w:val="es-MX"/>
            </w:rPr>
            <m:t xml:space="preserve"> </m:t>
          </m:r>
          <m:r>
            <w:rPr>
              <w:rFonts w:ascii="Cambria Math" w:hAnsi="Cambria Math"/>
              <w:sz w:val="24"/>
            </w:rPr>
            <m:t>consumir</m:t>
          </m:r>
          <m:r>
            <w:rPr>
              <w:rFonts w:ascii="Cambria Math" w:hAnsi="Cambria Math"/>
              <w:sz w:val="24"/>
              <w:lang w:val="es-MX"/>
            </w:rPr>
            <m:t xml:space="preserve"> </m:t>
          </m:r>
          <m:r>
            <w:rPr>
              <w:rFonts w:ascii="Cambria Math" w:hAnsi="Cambria Math"/>
              <w:sz w:val="24"/>
            </w:rPr>
            <m:t>del</m:t>
          </m:r>
          <m:r>
            <w:rPr>
              <w:rFonts w:ascii="Cambria Math" w:hAnsi="Cambria Math"/>
              <w:sz w:val="24"/>
              <w:lang w:val="es-MX"/>
            </w:rPr>
            <m:t xml:space="preserve"> </m:t>
          </m:r>
          <m:r>
            <w:rPr>
              <w:rFonts w:ascii="Cambria Math" w:hAnsi="Cambria Math"/>
              <w:sz w:val="24"/>
            </w:rPr>
            <m:t>SEN</m:t>
          </m:r>
          <m:r>
            <w:rPr>
              <w:rFonts w:ascii="Cambria Math" w:hAnsi="Cambria Math"/>
              <w:sz w:val="24"/>
              <w:lang w:val="es-MX"/>
            </w:rPr>
            <m:t xml:space="preserve">=3 398,16 </m:t>
          </m:r>
          <m:r>
            <w:rPr>
              <w:rFonts w:ascii="Cambria Math" w:hAnsi="Cambria Math"/>
              <w:sz w:val="24"/>
            </w:rPr>
            <m:t>CUC</m:t>
          </m:r>
          <m:r>
            <w:rPr>
              <w:rFonts w:ascii="Cambria Math" w:hAnsi="Cambria Math"/>
              <w:sz w:val="24"/>
              <w:lang w:val="es-MX"/>
            </w:rPr>
            <m:t>/</m:t>
          </m:r>
          <m:r>
            <w:rPr>
              <w:rFonts w:ascii="Cambria Math" w:hAnsi="Cambria Math"/>
              <w:sz w:val="24"/>
            </w:rPr>
            <m:t>año</m:t>
          </m:r>
        </m:oMath>
      </m:oMathPara>
    </w:p>
    <w:p w14:paraId="47E998DA" w14:textId="0022B159" w:rsidR="00F608F3" w:rsidRPr="005D3C9C" w:rsidRDefault="00F608F3" w:rsidP="00F608F3">
      <w:pPr>
        <w:spacing w:line="360" w:lineRule="auto"/>
        <w:jc w:val="both"/>
        <w:rPr>
          <w:sz w:val="24"/>
          <w:lang w:val="es-MX"/>
        </w:rPr>
      </w:pPr>
      <w:r>
        <w:rPr>
          <w:sz w:val="24"/>
          <w:lang w:val="es-MX"/>
        </w:rPr>
        <w:t>En la ecuación 3.9 se realiza la sumatoria de ambos ingresos pa</w:t>
      </w:r>
      <w:r w:rsidR="00F277B7">
        <w:rPr>
          <w:sz w:val="24"/>
          <w:lang w:val="es-MX"/>
        </w:rPr>
        <w:t>ra poder obtener el ingreso total por año</w:t>
      </w:r>
      <w:r>
        <w:rPr>
          <w:sz w:val="24"/>
          <w:lang w:val="es-MX"/>
        </w:rPr>
        <w:t>:</w:t>
      </w:r>
    </w:p>
    <w:p w14:paraId="6799C1AE" w14:textId="6CC95203" w:rsidR="00F608F3" w:rsidRPr="005D3C9C" w:rsidRDefault="00F608F3" w:rsidP="00F608F3">
      <w:pPr>
        <w:spacing w:line="360" w:lineRule="auto"/>
        <w:jc w:val="both"/>
        <w:rPr>
          <w:szCs w:val="22"/>
          <w:lang w:val="es-MX"/>
        </w:rPr>
      </w:pPr>
      <m:oMath>
        <m:r>
          <w:rPr>
            <w:rFonts w:ascii="Cambria Math" w:hAnsi="Cambria Math"/>
            <w:szCs w:val="22"/>
          </w:rPr>
          <m:t>Ingreso</m:t>
        </m:r>
        <m:r>
          <w:rPr>
            <w:rFonts w:ascii="Cambria Math" w:hAnsi="Cambria Math"/>
            <w:szCs w:val="22"/>
            <w:lang w:val="es-MX"/>
          </w:rPr>
          <m:t>s totales=</m:t>
        </m:r>
        <m:r>
          <w:rPr>
            <w:rFonts w:ascii="Cambria Math" w:hAnsi="Cambria Math"/>
            <w:szCs w:val="22"/>
          </w:rPr>
          <m:t>Ingresos</m:t>
        </m:r>
        <m:r>
          <w:rPr>
            <w:rFonts w:ascii="Cambria Math" w:hAnsi="Cambria Math"/>
            <w:szCs w:val="22"/>
            <w:lang w:val="es-MX"/>
          </w:rPr>
          <m:t xml:space="preserve"> </m:t>
        </m:r>
        <m:r>
          <w:rPr>
            <w:rFonts w:ascii="Cambria Math" w:hAnsi="Cambria Math"/>
            <w:szCs w:val="22"/>
          </w:rPr>
          <m:t>por</m:t>
        </m:r>
        <m:r>
          <w:rPr>
            <w:rFonts w:ascii="Cambria Math" w:hAnsi="Cambria Math"/>
            <w:szCs w:val="22"/>
            <w:lang w:val="es-MX"/>
          </w:rPr>
          <m:t xml:space="preserve"> </m:t>
        </m:r>
        <m:r>
          <w:rPr>
            <w:rFonts w:ascii="Cambria Math" w:hAnsi="Cambria Math"/>
            <w:szCs w:val="22"/>
          </w:rPr>
          <m:t>ventas</m:t>
        </m:r>
        <m:r>
          <w:rPr>
            <w:rFonts w:ascii="Cambria Math" w:hAnsi="Cambria Math"/>
            <w:szCs w:val="22"/>
            <w:lang w:val="es-MX"/>
          </w:rPr>
          <m:t>+</m:t>
        </m:r>
        <m:r>
          <w:rPr>
            <w:rFonts w:ascii="Cambria Math" w:hAnsi="Cambria Math"/>
            <w:szCs w:val="22"/>
          </w:rPr>
          <m:t>Ingreso</m:t>
        </m:r>
        <m:r>
          <w:rPr>
            <w:rFonts w:ascii="Cambria Math" w:hAnsi="Cambria Math"/>
            <w:szCs w:val="22"/>
            <w:lang w:val="es-MX"/>
          </w:rPr>
          <m:t xml:space="preserve"> </m:t>
        </m:r>
        <m:r>
          <w:rPr>
            <w:rFonts w:ascii="Cambria Math" w:hAnsi="Cambria Math"/>
            <w:szCs w:val="22"/>
          </w:rPr>
          <m:t>por</m:t>
        </m:r>
        <m:r>
          <w:rPr>
            <w:rFonts w:ascii="Cambria Math" w:hAnsi="Cambria Math"/>
            <w:szCs w:val="22"/>
            <w:lang w:val="es-MX"/>
          </w:rPr>
          <m:t xml:space="preserve"> </m:t>
        </m:r>
        <m:r>
          <w:rPr>
            <w:rFonts w:ascii="Cambria Math" w:hAnsi="Cambria Math"/>
            <w:szCs w:val="22"/>
          </w:rPr>
          <m:t>dejar</m:t>
        </m:r>
        <m:r>
          <w:rPr>
            <w:rFonts w:ascii="Cambria Math" w:hAnsi="Cambria Math"/>
            <w:szCs w:val="22"/>
            <w:lang w:val="es-MX"/>
          </w:rPr>
          <m:t xml:space="preserve"> </m:t>
        </m:r>
        <m:r>
          <w:rPr>
            <w:rFonts w:ascii="Cambria Math" w:hAnsi="Cambria Math"/>
            <w:szCs w:val="22"/>
          </w:rPr>
          <m:t>de</m:t>
        </m:r>
        <m:r>
          <w:rPr>
            <w:rFonts w:ascii="Cambria Math" w:hAnsi="Cambria Math"/>
            <w:szCs w:val="22"/>
            <w:lang w:val="es-MX"/>
          </w:rPr>
          <m:t xml:space="preserve"> </m:t>
        </m:r>
        <m:r>
          <w:rPr>
            <w:rFonts w:ascii="Cambria Math" w:hAnsi="Cambria Math"/>
            <w:szCs w:val="22"/>
          </w:rPr>
          <m:t>consumir</m:t>
        </m:r>
        <m:r>
          <w:rPr>
            <w:rFonts w:ascii="Cambria Math" w:hAnsi="Cambria Math"/>
            <w:szCs w:val="22"/>
            <w:lang w:val="es-MX"/>
          </w:rPr>
          <m:t xml:space="preserve"> </m:t>
        </m:r>
        <m:r>
          <w:rPr>
            <w:rFonts w:ascii="Cambria Math" w:hAnsi="Cambria Math"/>
            <w:szCs w:val="22"/>
          </w:rPr>
          <m:t>del</m:t>
        </m:r>
        <m:r>
          <w:rPr>
            <w:rFonts w:ascii="Cambria Math" w:hAnsi="Cambria Math"/>
            <w:szCs w:val="22"/>
            <w:lang w:val="es-MX"/>
          </w:rPr>
          <m:t xml:space="preserve"> </m:t>
        </m:r>
        <m:r>
          <w:rPr>
            <w:rFonts w:ascii="Cambria Math" w:hAnsi="Cambria Math"/>
            <w:szCs w:val="22"/>
          </w:rPr>
          <m:t>SEN</m:t>
        </m:r>
        <m:r>
          <w:rPr>
            <w:rFonts w:ascii="Cambria Math" w:hAnsi="Cambria Math"/>
            <w:szCs w:val="22"/>
            <w:lang w:val="es-MX"/>
          </w:rPr>
          <m:t xml:space="preserve">            </m:t>
        </m:r>
      </m:oMath>
      <w:r>
        <w:rPr>
          <w:rFonts w:eastAsiaTheme="minorEastAsia"/>
          <w:szCs w:val="22"/>
          <w:lang w:val="es-MX"/>
        </w:rPr>
        <w:t>(3.9)</w:t>
      </w:r>
    </w:p>
    <w:p w14:paraId="56D20308" w14:textId="054C9AB1" w:rsidR="00F608F3" w:rsidRPr="0069452E" w:rsidRDefault="00F608F3" w:rsidP="002924B2">
      <w:pPr>
        <w:spacing w:line="360" w:lineRule="auto"/>
        <w:jc w:val="both"/>
        <w:rPr>
          <w:rFonts w:eastAsiaTheme="minorEastAsia"/>
          <w:i/>
          <w:sz w:val="24"/>
        </w:rPr>
      </w:pPr>
      <m:oMathPara>
        <m:oMathParaPr>
          <m:jc m:val="left"/>
        </m:oMathParaPr>
        <m:oMath>
          <m:r>
            <w:rPr>
              <w:rFonts w:ascii="Cambria Math" w:hAnsi="Cambria Math"/>
              <w:sz w:val="24"/>
            </w:rPr>
            <m:t>Ingreso totales=1 379,75 CUC/año+3 398,16 CUC/año=4 777,9 CUC/año</m:t>
          </m:r>
        </m:oMath>
      </m:oMathPara>
    </w:p>
    <w:p w14:paraId="175D91BE" w14:textId="017168E4" w:rsidR="00A225CC" w:rsidRDefault="00A225CC" w:rsidP="002924B2">
      <w:pPr>
        <w:spacing w:line="360" w:lineRule="auto"/>
        <w:jc w:val="both"/>
        <w:rPr>
          <w:rFonts w:eastAsiaTheme="minorEastAsia"/>
          <w:sz w:val="24"/>
          <w:lang w:val="es-MX"/>
        </w:rPr>
      </w:pPr>
      <w:r w:rsidRPr="00A225CC">
        <w:rPr>
          <w:rFonts w:eastAsiaTheme="minorEastAsia"/>
          <w:sz w:val="24"/>
          <w:lang w:val="es-MX"/>
        </w:rPr>
        <w:t>En la tabl</w:t>
      </w:r>
      <w:r>
        <w:rPr>
          <w:rFonts w:eastAsiaTheme="minorEastAsia"/>
          <w:sz w:val="24"/>
          <w:lang w:val="es-MX"/>
        </w:rPr>
        <w:t xml:space="preserve">a </w:t>
      </w:r>
      <w:r w:rsidRPr="00A225CC">
        <w:rPr>
          <w:rFonts w:eastAsiaTheme="minorEastAsia"/>
          <w:sz w:val="24"/>
          <w:lang w:val="es-MX"/>
        </w:rPr>
        <w:t>3.2 se muestran lo</w:t>
      </w:r>
      <w:r>
        <w:rPr>
          <w:rFonts w:eastAsiaTheme="minorEastAsia"/>
          <w:sz w:val="24"/>
          <w:lang w:val="es-MX"/>
        </w:rPr>
        <w:t>s ingresos económicos anteriormente calculados:</w:t>
      </w:r>
    </w:p>
    <w:p w14:paraId="67C33B05" w14:textId="4477A65B" w:rsidR="00A225CC" w:rsidRDefault="00A225CC" w:rsidP="0069452E">
      <w:pPr>
        <w:spacing w:line="360" w:lineRule="auto"/>
        <w:jc w:val="center"/>
        <w:rPr>
          <w:rFonts w:eastAsiaTheme="minorEastAsia"/>
          <w:sz w:val="24"/>
          <w:lang w:val="es-MX"/>
        </w:rPr>
      </w:pPr>
      <w:r>
        <w:rPr>
          <w:rFonts w:eastAsiaTheme="minorEastAsia"/>
          <w:sz w:val="24"/>
          <w:lang w:val="es-MX"/>
        </w:rPr>
        <w:t>Tabla 3.2 Ingresos económicos</w:t>
      </w:r>
    </w:p>
    <w:tbl>
      <w:tblPr>
        <w:tblStyle w:val="Tablaconcuadrcula"/>
        <w:tblW w:w="9746" w:type="dxa"/>
        <w:tblLook w:val="04A0" w:firstRow="1" w:lastRow="0" w:firstColumn="1" w:lastColumn="0" w:noHBand="0" w:noVBand="1"/>
      </w:tblPr>
      <w:tblGrid>
        <w:gridCol w:w="4873"/>
        <w:gridCol w:w="4873"/>
      </w:tblGrid>
      <w:tr w:rsidR="00A225CC" w14:paraId="0849AD61" w14:textId="77777777" w:rsidTr="00756CE1">
        <w:trPr>
          <w:trHeight w:val="248"/>
        </w:trPr>
        <w:tc>
          <w:tcPr>
            <w:tcW w:w="4873" w:type="dxa"/>
          </w:tcPr>
          <w:p w14:paraId="2EEDE65E" w14:textId="2B8F14CD" w:rsidR="00A225CC" w:rsidRDefault="00A225CC" w:rsidP="0069452E">
            <w:pPr>
              <w:spacing w:line="360" w:lineRule="auto"/>
              <w:jc w:val="center"/>
              <w:rPr>
                <w:rFonts w:eastAsiaTheme="minorEastAsia"/>
                <w:sz w:val="24"/>
              </w:rPr>
            </w:pPr>
            <w:r>
              <w:rPr>
                <w:rFonts w:eastAsiaTheme="minorEastAsia"/>
                <w:sz w:val="24"/>
              </w:rPr>
              <w:t>Tipos de ingresos</w:t>
            </w:r>
            <w:r w:rsidR="0068181D">
              <w:rPr>
                <w:rFonts w:eastAsiaTheme="minorEastAsia"/>
                <w:sz w:val="24"/>
              </w:rPr>
              <w:t xml:space="preserve"> (anual)</w:t>
            </w:r>
          </w:p>
        </w:tc>
        <w:tc>
          <w:tcPr>
            <w:tcW w:w="4873" w:type="dxa"/>
          </w:tcPr>
          <w:p w14:paraId="77AB78E4" w14:textId="77777777" w:rsidR="00A225CC" w:rsidRDefault="00A225CC" w:rsidP="0069452E">
            <w:pPr>
              <w:spacing w:line="360" w:lineRule="auto"/>
              <w:jc w:val="center"/>
              <w:rPr>
                <w:rFonts w:eastAsiaTheme="minorEastAsia"/>
                <w:sz w:val="24"/>
              </w:rPr>
            </w:pPr>
            <w:r>
              <w:rPr>
                <w:rFonts w:eastAsiaTheme="minorEastAsia"/>
                <w:sz w:val="24"/>
              </w:rPr>
              <w:t>Ingresos (CUC)</w:t>
            </w:r>
          </w:p>
        </w:tc>
      </w:tr>
      <w:tr w:rsidR="00A225CC" w:rsidRPr="00815E6B" w14:paraId="62FA93F0" w14:textId="77777777" w:rsidTr="00756CE1">
        <w:trPr>
          <w:trHeight w:val="497"/>
        </w:trPr>
        <w:tc>
          <w:tcPr>
            <w:tcW w:w="4873" w:type="dxa"/>
          </w:tcPr>
          <w:p w14:paraId="0D8D211B" w14:textId="41F57FA8" w:rsidR="00A225CC" w:rsidRDefault="00A225CC" w:rsidP="0069452E">
            <w:pPr>
              <w:spacing w:line="360" w:lineRule="auto"/>
              <w:jc w:val="center"/>
              <w:rPr>
                <w:rFonts w:eastAsiaTheme="minorEastAsia"/>
                <w:sz w:val="24"/>
              </w:rPr>
            </w:pPr>
            <w:r>
              <w:rPr>
                <w:rFonts w:eastAsiaTheme="minorEastAsia"/>
                <w:sz w:val="24"/>
              </w:rPr>
              <w:t>Ingresos por venta de energía</w:t>
            </w:r>
          </w:p>
        </w:tc>
        <w:tc>
          <w:tcPr>
            <w:tcW w:w="4873" w:type="dxa"/>
          </w:tcPr>
          <w:p w14:paraId="7A3BCB7E" w14:textId="07C2BD65" w:rsidR="00A225CC" w:rsidRDefault="000A7AC0" w:rsidP="0069452E">
            <w:pPr>
              <w:spacing w:line="360" w:lineRule="auto"/>
              <w:jc w:val="center"/>
              <w:rPr>
                <w:rFonts w:eastAsiaTheme="minorEastAsia"/>
                <w:sz w:val="24"/>
              </w:rPr>
            </w:pPr>
            <w:r>
              <w:rPr>
                <w:rFonts w:eastAsiaTheme="minorEastAsia"/>
                <w:sz w:val="24"/>
              </w:rPr>
              <w:t>1 379,</w:t>
            </w:r>
            <w:r w:rsidR="00A225CC">
              <w:rPr>
                <w:rFonts w:eastAsiaTheme="minorEastAsia"/>
                <w:sz w:val="24"/>
              </w:rPr>
              <w:t>75</w:t>
            </w:r>
          </w:p>
        </w:tc>
      </w:tr>
      <w:tr w:rsidR="00A225CC" w:rsidRPr="00815E6B" w14:paraId="294B9718" w14:textId="77777777" w:rsidTr="00756CE1">
        <w:trPr>
          <w:trHeight w:val="248"/>
        </w:trPr>
        <w:tc>
          <w:tcPr>
            <w:tcW w:w="4873" w:type="dxa"/>
          </w:tcPr>
          <w:p w14:paraId="420A3F12" w14:textId="022F25D4" w:rsidR="00A225CC" w:rsidRDefault="00A225CC" w:rsidP="0069452E">
            <w:pPr>
              <w:spacing w:line="360" w:lineRule="auto"/>
              <w:jc w:val="center"/>
              <w:rPr>
                <w:rFonts w:eastAsiaTheme="minorEastAsia"/>
                <w:sz w:val="24"/>
              </w:rPr>
            </w:pPr>
            <w:r>
              <w:rPr>
                <w:rFonts w:eastAsiaTheme="minorEastAsia"/>
                <w:sz w:val="24"/>
              </w:rPr>
              <w:t>Ingresos por dejar de consumir del SEN</w:t>
            </w:r>
          </w:p>
        </w:tc>
        <w:tc>
          <w:tcPr>
            <w:tcW w:w="4873" w:type="dxa"/>
          </w:tcPr>
          <w:p w14:paraId="1E226A10" w14:textId="69B0F2A6" w:rsidR="00A225CC" w:rsidRDefault="00F608F3" w:rsidP="0069452E">
            <w:pPr>
              <w:spacing w:line="360" w:lineRule="auto"/>
              <w:jc w:val="center"/>
              <w:rPr>
                <w:rFonts w:eastAsiaTheme="minorEastAsia"/>
                <w:sz w:val="24"/>
              </w:rPr>
            </w:pPr>
            <w:r>
              <w:rPr>
                <w:rFonts w:eastAsiaTheme="minorEastAsia"/>
                <w:sz w:val="24"/>
              </w:rPr>
              <w:t>3</w:t>
            </w:r>
            <w:r w:rsidR="000A7AC0">
              <w:rPr>
                <w:rFonts w:eastAsiaTheme="minorEastAsia"/>
                <w:sz w:val="24"/>
              </w:rPr>
              <w:t xml:space="preserve"> 398,</w:t>
            </w:r>
            <w:r>
              <w:rPr>
                <w:rFonts w:eastAsiaTheme="minorEastAsia"/>
                <w:sz w:val="24"/>
              </w:rPr>
              <w:t>16</w:t>
            </w:r>
          </w:p>
        </w:tc>
      </w:tr>
      <w:tr w:rsidR="00A225CC" w:rsidRPr="00815E6B" w14:paraId="734588B0" w14:textId="77777777" w:rsidTr="00756CE1">
        <w:trPr>
          <w:trHeight w:val="239"/>
        </w:trPr>
        <w:tc>
          <w:tcPr>
            <w:tcW w:w="4873" w:type="dxa"/>
          </w:tcPr>
          <w:p w14:paraId="53F03ECC" w14:textId="4C7B1E2D" w:rsidR="00A225CC" w:rsidRDefault="00F277B7" w:rsidP="0069452E">
            <w:pPr>
              <w:spacing w:line="360" w:lineRule="auto"/>
              <w:jc w:val="center"/>
              <w:rPr>
                <w:rFonts w:eastAsiaTheme="minorEastAsia"/>
                <w:sz w:val="24"/>
              </w:rPr>
            </w:pPr>
            <w:r>
              <w:rPr>
                <w:rFonts w:eastAsiaTheme="minorEastAsia"/>
                <w:sz w:val="24"/>
              </w:rPr>
              <w:t>Ingresos totales</w:t>
            </w:r>
          </w:p>
        </w:tc>
        <w:tc>
          <w:tcPr>
            <w:tcW w:w="4873" w:type="dxa"/>
          </w:tcPr>
          <w:p w14:paraId="42A5F219" w14:textId="6DF99606" w:rsidR="00A225CC" w:rsidRDefault="00F608F3" w:rsidP="0069452E">
            <w:pPr>
              <w:spacing w:line="360" w:lineRule="auto"/>
              <w:jc w:val="center"/>
              <w:rPr>
                <w:rFonts w:eastAsiaTheme="minorEastAsia"/>
                <w:sz w:val="24"/>
              </w:rPr>
            </w:pPr>
            <w:r>
              <w:rPr>
                <w:rFonts w:eastAsiaTheme="minorEastAsia"/>
                <w:sz w:val="24"/>
              </w:rPr>
              <w:t>4</w:t>
            </w:r>
            <w:r w:rsidR="000A7AC0">
              <w:rPr>
                <w:rFonts w:eastAsiaTheme="minorEastAsia"/>
                <w:sz w:val="24"/>
              </w:rPr>
              <w:t xml:space="preserve"> 777,</w:t>
            </w:r>
            <w:r>
              <w:rPr>
                <w:rFonts w:eastAsiaTheme="minorEastAsia"/>
                <w:sz w:val="24"/>
              </w:rPr>
              <w:t>9</w:t>
            </w:r>
          </w:p>
        </w:tc>
      </w:tr>
    </w:tbl>
    <w:p w14:paraId="3D35DA09" w14:textId="77777777" w:rsidR="00A225CC" w:rsidRPr="00A225CC" w:rsidRDefault="00A225CC" w:rsidP="002924B2">
      <w:pPr>
        <w:spacing w:line="360" w:lineRule="auto"/>
        <w:jc w:val="both"/>
        <w:rPr>
          <w:rFonts w:eastAsiaTheme="minorEastAsia"/>
          <w:sz w:val="24"/>
          <w:lang w:val="es-MX"/>
        </w:rPr>
      </w:pPr>
    </w:p>
    <w:p w14:paraId="3F5E333C" w14:textId="76428057" w:rsidR="002924B2" w:rsidRPr="0069452E" w:rsidRDefault="00B9085C" w:rsidP="0069452E">
      <w:pPr>
        <w:pStyle w:val="Ttulo3"/>
        <w:spacing w:line="360" w:lineRule="auto"/>
        <w:jc w:val="both"/>
        <w:rPr>
          <w:rFonts w:ascii="Arial" w:hAnsi="Arial" w:cs="Arial"/>
          <w:b/>
          <w:color w:val="auto"/>
          <w:lang w:val="es-MX"/>
        </w:rPr>
      </w:pPr>
      <w:bookmarkStart w:id="93" w:name="_Toc517259317"/>
      <w:r w:rsidRPr="0069452E">
        <w:rPr>
          <w:rFonts w:ascii="Arial" w:hAnsi="Arial" w:cs="Arial"/>
          <w:b/>
          <w:color w:val="auto"/>
          <w:lang w:val="es-MX"/>
        </w:rPr>
        <w:t xml:space="preserve">3.2.4 </w:t>
      </w:r>
      <w:r w:rsidR="002924B2" w:rsidRPr="0069452E">
        <w:rPr>
          <w:rFonts w:ascii="Arial" w:hAnsi="Arial" w:cs="Arial"/>
          <w:b/>
          <w:color w:val="auto"/>
          <w:lang w:val="es-MX"/>
        </w:rPr>
        <w:t>Relación beneficio-costo.</w:t>
      </w:r>
      <w:bookmarkEnd w:id="93"/>
    </w:p>
    <w:p w14:paraId="1BE06A54" w14:textId="54033CCB" w:rsidR="002924B2" w:rsidRPr="002924B2" w:rsidRDefault="002924B2" w:rsidP="002924B2">
      <w:pPr>
        <w:spacing w:line="360" w:lineRule="auto"/>
        <w:jc w:val="both"/>
        <w:rPr>
          <w:rFonts w:eastAsia="Calibri"/>
          <w:color w:val="000000"/>
          <w:sz w:val="24"/>
          <w:lang w:val="es-MX"/>
        </w:rPr>
      </w:pPr>
      <w:r w:rsidRPr="002924B2">
        <w:rPr>
          <w:rFonts w:eastAsia="Calibri"/>
          <w:color w:val="000000"/>
          <w:sz w:val="24"/>
          <w:lang w:val="es-MX"/>
        </w:rPr>
        <w:t xml:space="preserve">Para conocer la rentabilidad de la propuesta y el tiempo necesario para la recuperación del capital invertido es necesario una relación beneficio-costo.  Se conoce que el SFVCR ofrece un ahorro de capital de </w:t>
      </w:r>
      <m:oMath>
        <m:r>
          <w:rPr>
            <w:rFonts w:ascii="Cambria Math" w:hAnsi="Cambria Math"/>
            <w:sz w:val="24"/>
            <w:lang w:val="es-MX"/>
          </w:rPr>
          <m:t>119 447,5</m:t>
        </m:r>
      </m:oMath>
      <w:r w:rsidRPr="002924B2">
        <w:rPr>
          <w:rFonts w:eastAsia="Calibri"/>
          <w:color w:val="000000"/>
          <w:sz w:val="24"/>
          <w:lang w:val="es-MX"/>
        </w:rPr>
        <w:t xml:space="preserve"> CUC en su período de vida útil co</w:t>
      </w:r>
      <w:r w:rsidR="00B9085C">
        <w:rPr>
          <w:rFonts w:eastAsia="Calibri"/>
          <w:color w:val="000000"/>
          <w:sz w:val="24"/>
          <w:lang w:val="es-MX"/>
        </w:rPr>
        <w:t>mo se muestra en la ecuación 3.10</w:t>
      </w:r>
      <w:r w:rsidRPr="002924B2">
        <w:rPr>
          <w:rFonts w:eastAsia="Calibri"/>
          <w:color w:val="000000"/>
          <w:sz w:val="24"/>
          <w:lang w:val="es-MX"/>
        </w:rPr>
        <w:t xml:space="preserve"> y su costo total de la inversión para garantizar la operación durante 25 años será de 32</w:t>
      </w:r>
      <w:r w:rsidR="000A7AC0">
        <w:rPr>
          <w:rFonts w:eastAsia="Calibri"/>
          <w:color w:val="000000"/>
          <w:sz w:val="24"/>
          <w:lang w:val="es-MX"/>
        </w:rPr>
        <w:t xml:space="preserve"> 930,</w:t>
      </w:r>
      <w:r w:rsidRPr="002924B2">
        <w:rPr>
          <w:rFonts w:eastAsia="Calibri"/>
          <w:color w:val="000000"/>
          <w:sz w:val="24"/>
          <w:lang w:val="es-MX"/>
        </w:rPr>
        <w:t>8 CUC.</w:t>
      </w:r>
      <w:r w:rsidR="00B9085C">
        <w:rPr>
          <w:rFonts w:eastAsia="Calibri"/>
          <w:color w:val="000000"/>
          <w:sz w:val="24"/>
          <w:lang w:val="es-MX"/>
        </w:rPr>
        <w:t xml:space="preserve"> </w:t>
      </w:r>
      <w:r w:rsidRPr="002924B2">
        <w:rPr>
          <w:rFonts w:eastAsia="Calibri"/>
          <w:color w:val="000000"/>
          <w:sz w:val="24"/>
          <w:lang w:val="es-MX"/>
        </w:rPr>
        <w:t>Esta relaci</w:t>
      </w:r>
      <w:r w:rsidR="00B9085C">
        <w:rPr>
          <w:rFonts w:eastAsia="Calibri"/>
          <w:color w:val="000000"/>
          <w:sz w:val="24"/>
          <w:lang w:val="es-MX"/>
        </w:rPr>
        <w:t>ón</w:t>
      </w:r>
      <w:r w:rsidRPr="002924B2">
        <w:rPr>
          <w:rFonts w:eastAsia="Calibri"/>
          <w:color w:val="000000"/>
          <w:sz w:val="24"/>
          <w:lang w:val="es-MX"/>
        </w:rPr>
        <w:t xml:space="preserve"> se </w:t>
      </w:r>
      <w:r w:rsidR="00B9085C">
        <w:rPr>
          <w:rFonts w:eastAsia="Calibri"/>
          <w:color w:val="000000"/>
          <w:sz w:val="24"/>
          <w:lang w:val="es-MX"/>
        </w:rPr>
        <w:t>analiza mediante la ecuación 3.11</w:t>
      </w:r>
      <w:r w:rsidRPr="002924B2">
        <w:rPr>
          <w:rFonts w:eastAsia="Calibri"/>
          <w:color w:val="000000"/>
          <w:sz w:val="24"/>
          <w:lang w:val="es-MX"/>
        </w:rPr>
        <w:t>:</w:t>
      </w:r>
    </w:p>
    <w:p w14:paraId="0B5BD0B7" w14:textId="6C90A31B" w:rsidR="002924B2" w:rsidRPr="00B9085C" w:rsidRDefault="002924B2" w:rsidP="002924B2">
      <w:pPr>
        <w:spacing w:line="360" w:lineRule="auto"/>
        <w:jc w:val="both"/>
        <w:rPr>
          <w:sz w:val="24"/>
          <w:lang w:val="es-MX"/>
        </w:rPr>
      </w:pPr>
      <m:oMath>
        <m:r>
          <w:rPr>
            <w:rFonts w:ascii="Cambria Math" w:hAnsi="Cambria Math"/>
            <w:sz w:val="24"/>
            <w:lang w:val="es-MX"/>
          </w:rPr>
          <m:t>Ahorro de capital=</m:t>
        </m:r>
        <m:r>
          <w:rPr>
            <w:rFonts w:ascii="Cambria Math" w:hAnsi="Cambria Math"/>
            <w:sz w:val="24"/>
          </w:rPr>
          <m:t>Ingreso</m:t>
        </m:r>
        <m:r>
          <w:rPr>
            <w:rFonts w:ascii="Cambria Math" w:hAnsi="Cambria Math"/>
            <w:sz w:val="24"/>
            <w:lang w:val="es-MX"/>
          </w:rPr>
          <m:t xml:space="preserve"> </m:t>
        </m:r>
        <m:r>
          <w:rPr>
            <w:rFonts w:ascii="Cambria Math" w:hAnsi="Cambria Math"/>
            <w:sz w:val="24"/>
          </w:rPr>
          <m:t>totales</m:t>
        </m:r>
        <m:r>
          <w:rPr>
            <w:rFonts w:ascii="Cambria Math" w:hAnsi="Cambria Math"/>
            <w:sz w:val="24"/>
            <w:lang w:val="es-MX"/>
          </w:rPr>
          <m:t xml:space="preserve">*25 </m:t>
        </m:r>
        <m:r>
          <w:rPr>
            <w:rFonts w:ascii="Cambria Math" w:hAnsi="Cambria Math"/>
            <w:sz w:val="24"/>
          </w:rPr>
          <m:t>a</m:t>
        </m:r>
        <m:r>
          <w:rPr>
            <w:rFonts w:ascii="Cambria Math" w:hAnsi="Cambria Math"/>
            <w:sz w:val="24"/>
            <w:lang w:val="es-MX"/>
          </w:rPr>
          <m:t>ñ</m:t>
        </m:r>
        <m:r>
          <w:rPr>
            <w:rFonts w:ascii="Cambria Math" w:hAnsi="Cambria Math"/>
            <w:sz w:val="24"/>
          </w:rPr>
          <m:t>os</m:t>
        </m:r>
      </m:oMath>
      <w:r w:rsidRPr="00B9085C">
        <w:rPr>
          <w:i/>
          <w:sz w:val="24"/>
          <w:lang w:val="es-MX"/>
        </w:rPr>
        <w:t xml:space="preserve">        </w:t>
      </w:r>
      <w:r w:rsidR="000A7AC0">
        <w:rPr>
          <w:i/>
          <w:sz w:val="24"/>
          <w:lang w:val="es-MX"/>
        </w:rPr>
        <w:t xml:space="preserve">                                              </w:t>
      </w:r>
      <w:r w:rsidRPr="00B9085C">
        <w:rPr>
          <w:i/>
          <w:sz w:val="24"/>
          <w:lang w:val="es-MX"/>
        </w:rPr>
        <w:t xml:space="preserve"> </w:t>
      </w:r>
      <w:r w:rsidR="00B9085C">
        <w:rPr>
          <w:sz w:val="24"/>
          <w:lang w:val="es-MX"/>
        </w:rPr>
        <w:t xml:space="preserve"> (3.10</w:t>
      </w:r>
      <w:r w:rsidRPr="00B9085C">
        <w:rPr>
          <w:sz w:val="24"/>
          <w:lang w:val="es-MX"/>
        </w:rPr>
        <w:t xml:space="preserve">) </w:t>
      </w:r>
    </w:p>
    <w:p w14:paraId="5C62B8CC" w14:textId="706FFD2B" w:rsidR="002924B2" w:rsidRPr="002924B2" w:rsidRDefault="002924B2" w:rsidP="002924B2">
      <w:pPr>
        <w:spacing w:line="360" w:lineRule="auto"/>
        <w:jc w:val="both"/>
        <w:rPr>
          <w:sz w:val="24"/>
          <w:lang w:val="es-MX"/>
        </w:rPr>
      </w:pPr>
      <m:oMath>
        <m:r>
          <w:rPr>
            <w:rFonts w:ascii="Cambria Math" w:hAnsi="Cambria Math"/>
            <w:sz w:val="24"/>
            <w:lang w:val="es-MX"/>
          </w:rPr>
          <w:lastRenderedPageBreak/>
          <m:t>Ahorro de capital=</m:t>
        </m:r>
        <m:r>
          <m:rPr>
            <m:sty m:val="p"/>
          </m:rPr>
          <w:rPr>
            <w:rFonts w:ascii="Cambria Math" w:eastAsiaTheme="minorEastAsia" w:hAnsi="Cambria Math"/>
            <w:sz w:val="24"/>
            <w:lang w:val="es-MX"/>
          </w:rPr>
          <m:t>4 777,9</m:t>
        </m:r>
        <m:r>
          <w:rPr>
            <w:rFonts w:ascii="Cambria Math" w:hAnsi="Cambria Math"/>
            <w:sz w:val="24"/>
            <w:lang w:val="es-MX"/>
          </w:rPr>
          <m:t xml:space="preserve"> </m:t>
        </m:r>
        <m:r>
          <w:rPr>
            <w:rFonts w:ascii="Cambria Math" w:hAnsi="Cambria Math"/>
            <w:sz w:val="24"/>
          </w:rPr>
          <m:t>CUC</m:t>
        </m:r>
        <m:r>
          <w:rPr>
            <w:rFonts w:ascii="Cambria Math" w:hAnsi="Cambria Math"/>
            <w:sz w:val="24"/>
            <w:lang w:val="es-MX"/>
          </w:rPr>
          <m:t xml:space="preserve">*25 </m:t>
        </m:r>
        <m:r>
          <w:rPr>
            <w:rFonts w:ascii="Cambria Math" w:hAnsi="Cambria Math"/>
            <w:sz w:val="24"/>
          </w:rPr>
          <m:t>a</m:t>
        </m:r>
        <m:r>
          <w:rPr>
            <w:rFonts w:ascii="Cambria Math" w:hAnsi="Cambria Math"/>
            <w:sz w:val="24"/>
            <w:lang w:val="es-MX"/>
          </w:rPr>
          <m:t>ñ</m:t>
        </m:r>
        <m:r>
          <w:rPr>
            <w:rFonts w:ascii="Cambria Math" w:hAnsi="Cambria Math"/>
            <w:sz w:val="24"/>
          </w:rPr>
          <m:t>os</m:t>
        </m:r>
        <m:r>
          <w:rPr>
            <w:rFonts w:ascii="Cambria Math" w:hAnsi="Cambria Math"/>
            <w:sz w:val="24"/>
            <w:lang w:val="es-MX"/>
          </w:rPr>
          <m:t>=119 447,5 CUC</m:t>
        </m:r>
      </m:oMath>
      <w:r w:rsidRPr="002924B2">
        <w:rPr>
          <w:i/>
          <w:sz w:val="24"/>
          <w:lang w:val="es-MX"/>
        </w:rPr>
        <w:t xml:space="preserve">         </w:t>
      </w:r>
      <w:r w:rsidRPr="002924B2">
        <w:rPr>
          <w:sz w:val="24"/>
          <w:lang w:val="es-MX"/>
        </w:rPr>
        <w:t xml:space="preserve"> </w:t>
      </w:r>
    </w:p>
    <w:p w14:paraId="52584C6A" w14:textId="3688AA5B" w:rsidR="002924B2" w:rsidRPr="002924B2" w:rsidRDefault="002924B2" w:rsidP="002924B2">
      <w:pPr>
        <w:spacing w:line="360" w:lineRule="auto"/>
        <w:jc w:val="both"/>
        <w:rPr>
          <w:rFonts w:eastAsiaTheme="minorEastAsia"/>
          <w:sz w:val="24"/>
          <w:lang w:val="es-MX"/>
        </w:rPr>
      </w:pPr>
      <m:oMath>
        <m:r>
          <w:rPr>
            <w:rFonts w:ascii="Cambria Math" w:hAnsi="Cambria Math"/>
            <w:sz w:val="24"/>
          </w:rPr>
          <m:t>Relaci</m:t>
        </m:r>
        <m:r>
          <w:rPr>
            <w:rFonts w:ascii="Cambria Math" w:hAnsi="Cambria Math"/>
            <w:sz w:val="24"/>
            <w:lang w:val="es-MX"/>
          </w:rPr>
          <m:t>ó</m:t>
        </m:r>
        <m:r>
          <w:rPr>
            <w:rFonts w:ascii="Cambria Math" w:hAnsi="Cambria Math"/>
            <w:sz w:val="24"/>
          </w:rPr>
          <m:t>n</m:t>
        </m:r>
        <m:r>
          <w:rPr>
            <w:rFonts w:ascii="Cambria Math" w:hAnsi="Cambria Math"/>
            <w:sz w:val="24"/>
            <w:lang w:val="es-MX"/>
          </w:rPr>
          <m:t xml:space="preserve"> </m:t>
        </m:r>
        <m:r>
          <w:rPr>
            <w:rFonts w:ascii="Cambria Math" w:hAnsi="Cambria Math"/>
            <w:sz w:val="24"/>
          </w:rPr>
          <m:t>beneficio</m:t>
        </m:r>
        <m:r>
          <w:rPr>
            <w:rFonts w:ascii="Cambria Math" w:hAnsi="Cambria Math"/>
            <w:sz w:val="24"/>
            <w:lang w:val="es-MX"/>
          </w:rPr>
          <m:t>/</m:t>
        </m:r>
        <m:r>
          <w:rPr>
            <w:rFonts w:ascii="Cambria Math" w:hAnsi="Cambria Math"/>
            <w:sz w:val="24"/>
          </w:rPr>
          <m:t>costo</m:t>
        </m:r>
        <m:r>
          <w:rPr>
            <w:rFonts w:ascii="Cambria Math" w:hAnsi="Cambria Math"/>
            <w:sz w:val="24"/>
            <w:lang w:val="es-MX"/>
          </w:rPr>
          <m:t>=</m:t>
        </m:r>
        <m:f>
          <m:fPr>
            <m:ctrlPr>
              <w:rPr>
                <w:rFonts w:ascii="Cambria Math" w:hAnsi="Cambria Math"/>
                <w:i/>
                <w:sz w:val="24"/>
              </w:rPr>
            </m:ctrlPr>
          </m:fPr>
          <m:num>
            <m:r>
              <w:rPr>
                <w:rFonts w:ascii="Cambria Math" w:hAnsi="Cambria Math"/>
                <w:sz w:val="24"/>
              </w:rPr>
              <m:t>A</m:t>
            </m:r>
            <m:r>
              <w:rPr>
                <w:rFonts w:ascii="Cambria Math" w:hAnsi="Cambria Math"/>
                <w:sz w:val="24"/>
                <w:lang w:val="es-MX"/>
              </w:rPr>
              <m:t>h</m:t>
            </m:r>
            <m:r>
              <w:rPr>
                <w:rFonts w:ascii="Cambria Math" w:hAnsi="Cambria Math"/>
                <w:sz w:val="24"/>
              </w:rPr>
              <m:t>orro</m:t>
            </m:r>
            <m:r>
              <w:rPr>
                <w:rFonts w:ascii="Cambria Math" w:hAnsi="Cambria Math"/>
                <w:sz w:val="24"/>
                <w:lang w:val="es-MX"/>
              </w:rPr>
              <m:t xml:space="preserve"> </m:t>
            </m:r>
            <m:r>
              <w:rPr>
                <w:rFonts w:ascii="Cambria Math" w:hAnsi="Cambria Math"/>
                <w:sz w:val="24"/>
              </w:rPr>
              <m:t>capital</m:t>
            </m:r>
          </m:num>
          <m:den>
            <m:r>
              <w:rPr>
                <w:rFonts w:ascii="Cambria Math" w:hAnsi="Cambria Math"/>
                <w:sz w:val="24"/>
              </w:rPr>
              <m:t>CT</m:t>
            </m:r>
          </m:den>
        </m:f>
        <m:r>
          <w:rPr>
            <w:rFonts w:ascii="Cambria Math" w:hAnsi="Cambria Math"/>
            <w:sz w:val="24"/>
            <w:lang w:val="es-MX"/>
          </w:rPr>
          <m:t>=</m:t>
        </m:r>
        <m:f>
          <m:fPr>
            <m:ctrlPr>
              <w:rPr>
                <w:rFonts w:ascii="Cambria Math" w:hAnsi="Cambria Math"/>
                <w:i/>
                <w:sz w:val="24"/>
              </w:rPr>
            </m:ctrlPr>
          </m:fPr>
          <m:num>
            <m:r>
              <w:rPr>
                <w:rFonts w:ascii="Cambria Math" w:hAnsi="Cambria Math"/>
                <w:sz w:val="24"/>
                <w:lang w:val="es-MX"/>
              </w:rPr>
              <m:t>119 447,5</m:t>
            </m:r>
            <m:r>
              <m:rPr>
                <m:sty m:val="p"/>
              </m:rPr>
              <w:rPr>
                <w:rFonts w:ascii="Cambria Math" w:hAnsi="Cambria Math"/>
                <w:sz w:val="24"/>
                <w:lang w:val="es-MX"/>
              </w:rPr>
              <m:t xml:space="preserve"> </m:t>
            </m:r>
          </m:num>
          <m:den>
            <m:r>
              <m:rPr>
                <m:sty m:val="p"/>
              </m:rPr>
              <w:rPr>
                <w:rFonts w:ascii="Cambria Math" w:hAnsi="Cambria Math"/>
                <w:sz w:val="24"/>
                <w:lang w:val="es-MX"/>
              </w:rPr>
              <m:t>32 930,8</m:t>
            </m:r>
          </m:den>
        </m:f>
        <m:r>
          <w:rPr>
            <w:rFonts w:ascii="Cambria Math" w:hAnsi="Cambria Math"/>
            <w:sz w:val="24"/>
            <w:lang w:val="es-MX"/>
          </w:rPr>
          <m:t>=3,6</m:t>
        </m:r>
      </m:oMath>
      <w:r w:rsidR="00B9085C">
        <w:rPr>
          <w:rFonts w:eastAsiaTheme="minorEastAsia"/>
          <w:sz w:val="24"/>
          <w:lang w:val="es-MX"/>
        </w:rPr>
        <w:t xml:space="preserve">      </w:t>
      </w:r>
      <w:r w:rsidR="000A7AC0">
        <w:rPr>
          <w:rFonts w:eastAsiaTheme="minorEastAsia"/>
          <w:sz w:val="24"/>
          <w:lang w:val="es-MX"/>
        </w:rPr>
        <w:t xml:space="preserve">                                </w:t>
      </w:r>
      <w:r w:rsidR="00B9085C">
        <w:rPr>
          <w:rFonts w:eastAsiaTheme="minorEastAsia"/>
          <w:sz w:val="24"/>
          <w:lang w:val="es-MX"/>
        </w:rPr>
        <w:t xml:space="preserve">  (3.11</w:t>
      </w:r>
      <w:r w:rsidRPr="002924B2">
        <w:rPr>
          <w:rFonts w:eastAsiaTheme="minorEastAsia"/>
          <w:sz w:val="24"/>
          <w:lang w:val="es-MX"/>
        </w:rPr>
        <w:t>)</w:t>
      </w:r>
    </w:p>
    <w:p w14:paraId="20786456" w14:textId="7DC5F9C2" w:rsidR="002924B2" w:rsidRPr="002924B2" w:rsidRDefault="002924B2" w:rsidP="002924B2">
      <w:pPr>
        <w:spacing w:line="360" w:lineRule="auto"/>
        <w:jc w:val="both"/>
        <w:rPr>
          <w:rFonts w:eastAsia="Times New Roman"/>
          <w:sz w:val="24"/>
          <w:lang w:val="es-MX"/>
        </w:rPr>
      </w:pPr>
      <w:r w:rsidRPr="002924B2">
        <w:rPr>
          <w:rFonts w:eastAsia="Times New Roman"/>
          <w:sz w:val="24"/>
          <w:lang w:val="es-MX"/>
        </w:rPr>
        <w:t>De la ecuación anterior se obtiene que la</w:t>
      </w:r>
      <w:r w:rsidR="00A225CC">
        <w:rPr>
          <w:rFonts w:eastAsia="Times New Roman"/>
          <w:sz w:val="24"/>
          <w:lang w:val="es-MX"/>
        </w:rPr>
        <w:t xml:space="preserve"> </w:t>
      </w:r>
      <w:r w:rsidR="0068181D">
        <w:rPr>
          <w:rFonts w:eastAsia="Times New Roman"/>
          <w:sz w:val="24"/>
          <w:lang w:val="es-MX"/>
        </w:rPr>
        <w:t>relación beneficio-costo es 3.</w:t>
      </w:r>
      <w:r w:rsidR="00E76450">
        <w:rPr>
          <w:rFonts w:eastAsia="Times New Roman"/>
          <w:sz w:val="24"/>
          <w:lang w:val="es-MX"/>
        </w:rPr>
        <w:t>6</w:t>
      </w:r>
      <w:r w:rsidR="0068181D">
        <w:rPr>
          <w:rFonts w:eastAsia="Times New Roman"/>
          <w:sz w:val="24"/>
          <w:lang w:val="es-MX"/>
        </w:rPr>
        <w:t>,</w:t>
      </w:r>
      <w:r w:rsidRPr="002924B2">
        <w:rPr>
          <w:rFonts w:eastAsia="Times New Roman"/>
          <w:sz w:val="24"/>
          <w:lang w:val="es-MX"/>
        </w:rPr>
        <w:t xml:space="preserve"> lo que indica que predominan los beneficios sobre costos, por lo que se puede decir que resulta rentable la instalación de dicho sistema. </w:t>
      </w:r>
    </w:p>
    <w:p w14:paraId="45AE0B50" w14:textId="6B1C99DA" w:rsidR="002924B2" w:rsidRPr="0069452E" w:rsidRDefault="00B9085C" w:rsidP="0069452E">
      <w:pPr>
        <w:pStyle w:val="Ttulo3"/>
        <w:spacing w:line="360" w:lineRule="auto"/>
        <w:jc w:val="both"/>
        <w:rPr>
          <w:rFonts w:ascii="Arial" w:eastAsia="Calibri" w:hAnsi="Arial" w:cs="Arial"/>
          <w:b/>
          <w:color w:val="auto"/>
          <w:lang w:val="es-MX"/>
        </w:rPr>
      </w:pPr>
      <w:bookmarkStart w:id="94" w:name="_Toc517259318"/>
      <w:r w:rsidRPr="0069452E">
        <w:rPr>
          <w:rFonts w:ascii="Arial" w:eastAsia="Calibri" w:hAnsi="Arial" w:cs="Arial"/>
          <w:b/>
          <w:color w:val="auto"/>
          <w:lang w:val="es-MX"/>
        </w:rPr>
        <w:t xml:space="preserve">3.2.5 </w:t>
      </w:r>
      <w:r w:rsidR="002924B2" w:rsidRPr="0069452E">
        <w:rPr>
          <w:rFonts w:ascii="Arial" w:eastAsia="Calibri" w:hAnsi="Arial" w:cs="Arial"/>
          <w:b/>
          <w:color w:val="auto"/>
          <w:lang w:val="es-MX"/>
        </w:rPr>
        <w:t>Período de Recuperación de la Inversión (PRI).</w:t>
      </w:r>
      <w:bookmarkEnd w:id="94"/>
    </w:p>
    <w:p w14:paraId="40F4CE42" w14:textId="37A657F8" w:rsidR="002924B2" w:rsidRPr="002924B2" w:rsidRDefault="002924B2" w:rsidP="002924B2">
      <w:pPr>
        <w:autoSpaceDE w:val="0"/>
        <w:autoSpaceDN w:val="0"/>
        <w:adjustRightInd w:val="0"/>
        <w:spacing w:before="120" w:after="120" w:line="360" w:lineRule="auto"/>
        <w:jc w:val="both"/>
        <w:rPr>
          <w:rFonts w:eastAsia="Calibri"/>
          <w:b/>
          <w:color w:val="000000"/>
          <w:sz w:val="24"/>
          <w:lang w:val="es-MX"/>
        </w:rPr>
      </w:pPr>
      <w:r w:rsidRPr="002924B2">
        <w:rPr>
          <w:sz w:val="24"/>
          <w:lang w:val="es-MX"/>
        </w:rPr>
        <w:t xml:space="preserve">Para finalizar el análisis financiero se calcula el período de recuperación de la inversión que nos indicará el tiempo que hay que esperar desde el inicio del proyecto hasta que los ingresos igualen a los costos iniciales del </w:t>
      </w:r>
      <w:r w:rsidR="00543926">
        <w:rPr>
          <w:sz w:val="24"/>
          <w:lang w:val="es-MX"/>
        </w:rPr>
        <w:t>mismo</w:t>
      </w:r>
      <w:r w:rsidRPr="002924B2">
        <w:rPr>
          <w:sz w:val="24"/>
          <w:lang w:val="es-MX"/>
        </w:rPr>
        <w:t xml:space="preserve">, </w:t>
      </w:r>
      <w:r w:rsidRPr="002924B2">
        <w:rPr>
          <w:rFonts w:eastAsia="Calibri"/>
          <w:sz w:val="24"/>
          <w:lang w:val="es-MX"/>
        </w:rPr>
        <w:t xml:space="preserve">para </w:t>
      </w:r>
      <w:r w:rsidR="00543926">
        <w:rPr>
          <w:rFonts w:eastAsia="Calibri"/>
          <w:sz w:val="24"/>
          <w:lang w:val="es-MX"/>
        </w:rPr>
        <w:t>lo</w:t>
      </w:r>
      <w:r w:rsidRPr="002924B2">
        <w:rPr>
          <w:rFonts w:eastAsia="Calibri"/>
          <w:sz w:val="24"/>
          <w:lang w:val="es-MX"/>
        </w:rPr>
        <w:t xml:space="preserve"> cua</w:t>
      </w:r>
      <w:r w:rsidR="00B9085C">
        <w:rPr>
          <w:rFonts w:eastAsia="Calibri"/>
          <w:sz w:val="24"/>
          <w:lang w:val="es-MX"/>
        </w:rPr>
        <w:t>l se utiliza la expresión 3.12</w:t>
      </w:r>
      <w:r w:rsidRPr="002924B2">
        <w:rPr>
          <w:rFonts w:eastAsia="Calibri"/>
          <w:sz w:val="24"/>
          <w:lang w:val="es-MX"/>
        </w:rPr>
        <w:t>.</w:t>
      </w:r>
    </w:p>
    <w:p w14:paraId="0A999DC9" w14:textId="0CD95D34" w:rsidR="002924B2" w:rsidRPr="00354F69" w:rsidRDefault="002924B2" w:rsidP="002924B2">
      <w:pPr>
        <w:spacing w:line="360" w:lineRule="auto"/>
        <w:jc w:val="both"/>
        <w:rPr>
          <w:rFonts w:eastAsia="Times New Roman"/>
          <w:sz w:val="24"/>
          <w:lang w:val="es-MX"/>
        </w:rPr>
      </w:pPr>
      <m:oMath>
        <m:r>
          <m:rPr>
            <m:sty m:val="p"/>
          </m:rPr>
          <w:rPr>
            <w:rFonts w:ascii="Cambria Math" w:eastAsia="Calibri" w:hAnsi="Cambria Math"/>
            <w:color w:val="000000"/>
            <w:sz w:val="24"/>
            <w:lang w:val="es-MX"/>
          </w:rPr>
          <m:t>PRI</m:t>
        </m:r>
        <m:r>
          <w:rPr>
            <w:rFonts w:ascii="Cambria Math" w:eastAsia="Calibri" w:hAnsi="Cambria Math"/>
            <w:sz w:val="24"/>
            <w:lang w:val="es-MX"/>
          </w:rPr>
          <m:t>=</m:t>
        </m:r>
        <m:f>
          <m:fPr>
            <m:ctrlPr>
              <w:rPr>
                <w:rFonts w:ascii="Cambria Math" w:eastAsia="Calibri" w:hAnsi="Cambria Math"/>
                <w:i/>
                <w:sz w:val="24"/>
                <w:lang w:val="es-MX"/>
              </w:rPr>
            </m:ctrlPr>
          </m:fPr>
          <m:num>
            <m:r>
              <w:rPr>
                <w:rFonts w:ascii="Cambria Math" w:eastAsia="Calibri" w:hAnsi="Cambria Math"/>
                <w:sz w:val="24"/>
                <w:lang w:val="es-MX"/>
              </w:rPr>
              <m:t>CT</m:t>
            </m:r>
          </m:num>
          <m:den>
            <m:r>
              <w:rPr>
                <w:rFonts w:ascii="Cambria Math" w:eastAsia="Calibri" w:hAnsi="Cambria Math"/>
                <w:sz w:val="24"/>
                <w:lang w:val="es-MX"/>
              </w:rPr>
              <m:t>Ingreso anual</m:t>
            </m:r>
          </m:den>
        </m:f>
      </m:oMath>
      <w:r w:rsidRPr="00354F69">
        <w:rPr>
          <w:rFonts w:eastAsia="Times New Roman"/>
          <w:sz w:val="24"/>
          <w:lang w:val="es-MX"/>
        </w:rPr>
        <w:t xml:space="preserve">                                             </w:t>
      </w:r>
      <w:r w:rsidR="00B9085C" w:rsidRPr="00354F69">
        <w:rPr>
          <w:rFonts w:eastAsia="Times New Roman"/>
          <w:sz w:val="24"/>
          <w:lang w:val="es-MX"/>
        </w:rPr>
        <w:t xml:space="preserve">                            (3.12</w:t>
      </w:r>
      <w:r w:rsidRPr="00354F69">
        <w:rPr>
          <w:rFonts w:eastAsia="Times New Roman"/>
          <w:sz w:val="24"/>
          <w:lang w:val="es-MX"/>
        </w:rPr>
        <w:t>)</w:t>
      </w:r>
    </w:p>
    <w:p w14:paraId="4246D966" w14:textId="1806CE11" w:rsidR="002924B2" w:rsidRPr="00354F69" w:rsidRDefault="002924B2" w:rsidP="002924B2">
      <w:pPr>
        <w:spacing w:line="360" w:lineRule="auto"/>
        <w:jc w:val="both"/>
        <w:rPr>
          <w:rFonts w:eastAsia="Times New Roman"/>
          <w:sz w:val="24"/>
          <w:lang w:val="es-MX"/>
        </w:rPr>
      </w:pPr>
      <m:oMath>
        <m:r>
          <m:rPr>
            <m:sty m:val="p"/>
          </m:rPr>
          <w:rPr>
            <w:rFonts w:ascii="Cambria Math" w:eastAsia="Calibri" w:hAnsi="Cambria Math"/>
            <w:color w:val="000000"/>
            <w:sz w:val="24"/>
            <w:lang w:val="es-MX"/>
          </w:rPr>
          <m:t>PRI</m:t>
        </m:r>
        <m:r>
          <w:rPr>
            <w:rFonts w:ascii="Cambria Math" w:eastAsia="Calibri" w:hAnsi="Cambria Math"/>
            <w:sz w:val="24"/>
            <w:lang w:val="es-MX"/>
          </w:rPr>
          <m:t>=</m:t>
        </m:r>
        <m:f>
          <m:fPr>
            <m:ctrlPr>
              <w:rPr>
                <w:rFonts w:ascii="Cambria Math" w:eastAsia="Calibri" w:hAnsi="Cambria Math"/>
                <w:i/>
                <w:sz w:val="24"/>
                <w:lang w:val="es-MX"/>
              </w:rPr>
            </m:ctrlPr>
          </m:fPr>
          <m:num>
            <m:r>
              <m:rPr>
                <m:sty m:val="p"/>
              </m:rPr>
              <w:rPr>
                <w:rFonts w:ascii="Cambria Math" w:hAnsi="Cambria Math"/>
                <w:sz w:val="24"/>
                <w:lang w:val="es-MX"/>
              </w:rPr>
              <m:t>32 930,8</m:t>
            </m:r>
          </m:num>
          <m:den>
            <m:r>
              <m:rPr>
                <m:sty m:val="p"/>
              </m:rPr>
              <w:rPr>
                <w:rFonts w:ascii="Cambria Math" w:eastAsiaTheme="minorEastAsia" w:hAnsi="Cambria Math"/>
                <w:sz w:val="24"/>
                <w:lang w:val="es-MX"/>
              </w:rPr>
              <m:t>4 777,9</m:t>
            </m:r>
            <m:r>
              <w:rPr>
                <w:rFonts w:ascii="Cambria Math" w:hAnsi="Cambria Math"/>
                <w:sz w:val="24"/>
                <w:lang w:val="es-MX"/>
              </w:rPr>
              <m:t xml:space="preserve"> </m:t>
            </m:r>
          </m:den>
        </m:f>
        <m:r>
          <w:rPr>
            <w:rFonts w:ascii="Cambria Math" w:eastAsia="Calibri" w:hAnsi="Cambria Math"/>
            <w:sz w:val="24"/>
            <w:lang w:val="es-MX"/>
          </w:rPr>
          <m:t xml:space="preserve">=6,9 </m:t>
        </m:r>
        <m:r>
          <w:rPr>
            <w:rFonts w:ascii="Cambria Math" w:eastAsia="Calibri" w:hAnsi="Cambria Math"/>
            <w:sz w:val="24"/>
          </w:rPr>
          <m:t>a</m:t>
        </m:r>
        <m:r>
          <w:rPr>
            <w:rFonts w:ascii="Cambria Math" w:eastAsia="Calibri" w:hAnsi="Cambria Math"/>
            <w:sz w:val="24"/>
            <w:lang w:val="es-MX"/>
          </w:rPr>
          <m:t>ños</m:t>
        </m:r>
      </m:oMath>
      <w:r w:rsidRPr="00354F69">
        <w:rPr>
          <w:rFonts w:eastAsia="Times New Roman"/>
          <w:sz w:val="24"/>
          <w:lang w:val="es-MX"/>
        </w:rPr>
        <w:t xml:space="preserve">                                                                         </w:t>
      </w:r>
    </w:p>
    <w:p w14:paraId="330EEC6E" w14:textId="042E60F4" w:rsidR="00642781" w:rsidRDefault="002924B2" w:rsidP="002924B2">
      <w:pPr>
        <w:spacing w:line="360" w:lineRule="auto"/>
        <w:jc w:val="both"/>
        <w:rPr>
          <w:rFonts w:eastAsia="Calibri"/>
          <w:sz w:val="24"/>
          <w:lang w:val="es-MX"/>
        </w:rPr>
      </w:pPr>
      <w:r w:rsidRPr="002924B2">
        <w:rPr>
          <w:rFonts w:eastAsia="Calibri"/>
          <w:sz w:val="24"/>
          <w:lang w:val="es-MX"/>
        </w:rPr>
        <w:t>La inversión se recupera</w:t>
      </w:r>
      <w:r w:rsidR="00B9085C">
        <w:rPr>
          <w:rFonts w:eastAsia="Calibri"/>
          <w:sz w:val="24"/>
          <w:lang w:val="es-MX"/>
        </w:rPr>
        <w:t>rá</w:t>
      </w:r>
      <w:r w:rsidR="00E76450">
        <w:rPr>
          <w:rFonts w:eastAsia="Calibri"/>
          <w:sz w:val="24"/>
          <w:lang w:val="es-MX"/>
        </w:rPr>
        <w:t xml:space="preserve"> en un perío</w:t>
      </w:r>
      <w:r w:rsidR="000A7AC0">
        <w:rPr>
          <w:rFonts w:eastAsia="Calibri"/>
          <w:sz w:val="24"/>
          <w:lang w:val="es-MX"/>
        </w:rPr>
        <w:t>do aproximado de 6,</w:t>
      </w:r>
      <w:r w:rsidR="0068181D">
        <w:rPr>
          <w:rFonts w:eastAsia="Calibri"/>
          <w:sz w:val="24"/>
          <w:lang w:val="es-MX"/>
        </w:rPr>
        <w:t xml:space="preserve">9 </w:t>
      </w:r>
      <w:r w:rsidRPr="002924B2">
        <w:rPr>
          <w:rFonts w:eastAsia="Calibri"/>
          <w:sz w:val="24"/>
          <w:lang w:val="es-MX"/>
        </w:rPr>
        <w:t>años.</w:t>
      </w:r>
    </w:p>
    <w:p w14:paraId="4F821CCF" w14:textId="739954E9" w:rsidR="00814AA0" w:rsidRPr="0069452E" w:rsidRDefault="0069452E" w:rsidP="0069452E">
      <w:pPr>
        <w:pStyle w:val="Ttulo2"/>
        <w:spacing w:line="360" w:lineRule="auto"/>
        <w:jc w:val="both"/>
        <w:rPr>
          <w:rFonts w:ascii="Arial" w:hAnsi="Arial" w:cs="Arial"/>
          <w:b/>
          <w:color w:val="auto"/>
          <w:sz w:val="24"/>
          <w:szCs w:val="24"/>
        </w:rPr>
      </w:pPr>
      <w:bookmarkStart w:id="95" w:name="_Toc516645443"/>
      <w:bookmarkStart w:id="96" w:name="_Toc517259319"/>
      <w:r w:rsidRPr="0069452E">
        <w:rPr>
          <w:rFonts w:ascii="Arial" w:hAnsi="Arial" w:cs="Arial"/>
          <w:b/>
          <w:color w:val="auto"/>
          <w:sz w:val="24"/>
          <w:szCs w:val="24"/>
        </w:rPr>
        <w:t>3.3</w:t>
      </w:r>
      <w:r w:rsidR="00756CE1" w:rsidRPr="0069452E">
        <w:rPr>
          <w:rFonts w:ascii="Arial" w:hAnsi="Arial" w:cs="Arial"/>
          <w:b/>
          <w:color w:val="auto"/>
          <w:sz w:val="24"/>
          <w:szCs w:val="24"/>
        </w:rPr>
        <w:t xml:space="preserve"> </w:t>
      </w:r>
      <w:r w:rsidR="00814AA0" w:rsidRPr="0069452E">
        <w:rPr>
          <w:rFonts w:ascii="Arial" w:hAnsi="Arial" w:cs="Arial"/>
          <w:b/>
          <w:color w:val="auto"/>
          <w:sz w:val="24"/>
          <w:szCs w:val="24"/>
        </w:rPr>
        <w:t>Análisis más detallado para la valoración económica.</w:t>
      </w:r>
      <w:bookmarkEnd w:id="95"/>
      <w:bookmarkEnd w:id="96"/>
    </w:p>
    <w:p w14:paraId="4D981694" w14:textId="431264C0" w:rsidR="00814AA0" w:rsidRPr="00814AA0" w:rsidRDefault="00814AA0" w:rsidP="00814AA0">
      <w:pPr>
        <w:spacing w:line="360" w:lineRule="auto"/>
        <w:jc w:val="both"/>
        <w:rPr>
          <w:sz w:val="24"/>
          <w:lang w:val="es-MX"/>
        </w:rPr>
      </w:pPr>
      <w:r w:rsidRPr="00814AA0">
        <w:rPr>
          <w:sz w:val="24"/>
          <w:lang w:val="es-MX"/>
        </w:rPr>
        <w:t>Para conocer un análisis más preciso en la rentabilidad del proyecto se realiza un estudio de factibilidad basado en el cálculo del VAN, el TIR y el PRI.</w:t>
      </w:r>
    </w:p>
    <w:p w14:paraId="528B63BD" w14:textId="3D5601B4" w:rsidR="00814AA0" w:rsidRDefault="00814AA0" w:rsidP="00814AA0">
      <w:pPr>
        <w:tabs>
          <w:tab w:val="left" w:pos="426"/>
        </w:tabs>
        <w:spacing w:line="360" w:lineRule="auto"/>
        <w:jc w:val="both"/>
        <w:rPr>
          <w:sz w:val="24"/>
          <w:lang w:val="es-MX"/>
        </w:rPr>
      </w:pPr>
      <w:r w:rsidRPr="00814AA0">
        <w:rPr>
          <w:sz w:val="24"/>
          <w:lang w:val="es-MX"/>
        </w:rPr>
        <w:t>Existen varias técnicas de descontado, aunque todas ellas, se basan en el descuento a valor presente de las cantidades futuras o flujos de caja. Los flujos de caja son la diferencia neta entre beneficios y costos en cada uno de los años, refleja el dinero en caja. Para su determinación se toma como convenio que las entradas a caja (ingresos) son positivas y las salidas (gastos) negativas, lo cual quiere decir que los signos de los flujos de caja resultan del balance anual entre costos y beneficios.</w:t>
      </w:r>
    </w:p>
    <w:p w14:paraId="44EEC41D" w14:textId="56565E0E" w:rsidR="00814AA0" w:rsidRPr="00756CE1" w:rsidRDefault="00814AA0" w:rsidP="00756CE1">
      <w:pPr>
        <w:pStyle w:val="Ttulo3"/>
        <w:spacing w:line="360" w:lineRule="auto"/>
        <w:rPr>
          <w:rFonts w:ascii="Arial" w:hAnsi="Arial" w:cs="Arial"/>
          <w:b/>
          <w:color w:val="auto"/>
          <w:lang w:val="es-MX"/>
        </w:rPr>
      </w:pPr>
      <w:bookmarkStart w:id="97" w:name="_Toc517259320"/>
      <w:r w:rsidRPr="00756CE1">
        <w:rPr>
          <w:rFonts w:ascii="Arial" w:hAnsi="Arial" w:cs="Arial"/>
          <w:b/>
          <w:color w:val="auto"/>
          <w:lang w:val="es-MX"/>
        </w:rPr>
        <w:t>3</w:t>
      </w:r>
      <w:r w:rsidR="00756CE1" w:rsidRPr="00756CE1">
        <w:rPr>
          <w:rFonts w:ascii="Arial" w:hAnsi="Arial" w:cs="Arial"/>
          <w:b/>
          <w:color w:val="auto"/>
          <w:lang w:val="es-MX"/>
        </w:rPr>
        <w:t>.3.1</w:t>
      </w:r>
      <w:r w:rsidRPr="00756CE1">
        <w:rPr>
          <w:rFonts w:ascii="Arial" w:hAnsi="Arial" w:cs="Arial"/>
          <w:b/>
          <w:color w:val="auto"/>
          <w:lang w:val="es-MX"/>
        </w:rPr>
        <w:t xml:space="preserve"> Valor Presente Neto (VPN) o Valor Actual Neto (VAN).</w:t>
      </w:r>
      <w:bookmarkEnd w:id="97"/>
    </w:p>
    <w:p w14:paraId="16E67729" w14:textId="77777777" w:rsidR="00814AA0" w:rsidRDefault="00814AA0" w:rsidP="00756CE1">
      <w:pPr>
        <w:tabs>
          <w:tab w:val="left" w:pos="426"/>
        </w:tabs>
        <w:spacing w:line="360" w:lineRule="auto"/>
        <w:jc w:val="both"/>
        <w:rPr>
          <w:sz w:val="24"/>
        </w:rPr>
      </w:pPr>
      <w:r w:rsidRPr="00814AA0">
        <w:rPr>
          <w:sz w:val="24"/>
          <w:lang w:val="es-MX"/>
        </w:rPr>
        <w:t xml:space="preserve">Esta técnica se basa en calcular el valor presente neto de los flujos de caja proyectados para todos los años durante el período de evaluación del proyecto. Es una medida de las </w:t>
      </w:r>
      <w:r w:rsidRPr="00814AA0">
        <w:rPr>
          <w:sz w:val="24"/>
          <w:lang w:val="es-MX"/>
        </w:rPr>
        <w:lastRenderedPageBreak/>
        <w:t xml:space="preserve">ganancias que puede reportar el proyecto, siendo positivo si el saldo entre beneficios y gastos es favorable, y negativo en caso contrario. </w:t>
      </w:r>
      <w:r w:rsidRPr="000B3E47">
        <w:rPr>
          <w:sz w:val="24"/>
        </w:rPr>
        <w:t>Se determina como:</w:t>
      </w:r>
    </w:p>
    <w:p w14:paraId="22762594" w14:textId="20D16CAA" w:rsidR="00814AA0" w:rsidRPr="000B3E47" w:rsidRDefault="00814AA0" w:rsidP="00814AA0">
      <w:pPr>
        <w:tabs>
          <w:tab w:val="left" w:pos="426"/>
        </w:tabs>
        <w:spacing w:line="360" w:lineRule="auto"/>
        <w:jc w:val="both"/>
        <w:rPr>
          <w:rFonts w:eastAsiaTheme="minorEastAsia"/>
          <w:sz w:val="24"/>
        </w:rPr>
      </w:pPr>
      <m:oMathPara>
        <m:oMath>
          <m:r>
            <w:rPr>
              <w:rFonts w:ascii="Cambria Math" w:hAnsi="Cambria Math"/>
              <w:sz w:val="24"/>
            </w:rPr>
            <m:t>VAN=-</m:t>
          </m:r>
          <m:sSub>
            <m:sSubPr>
              <m:ctrlPr>
                <w:rPr>
                  <w:rFonts w:ascii="Cambria Math" w:hAnsi="Cambria Math"/>
                  <w:i/>
                  <w:sz w:val="24"/>
                </w:rPr>
              </m:ctrlPr>
            </m:sSubPr>
            <m:e>
              <m:r>
                <w:rPr>
                  <w:rFonts w:ascii="Cambria Math" w:hAnsi="Cambria Math"/>
                  <w:sz w:val="24"/>
                </w:rPr>
                <m:t>K</m:t>
              </m:r>
            </m:e>
            <m:sub>
              <m:r>
                <w:rPr>
                  <w:rFonts w:ascii="Cambria Math" w:hAnsi="Cambria Math"/>
                  <w:sz w:val="24"/>
                </w:rPr>
                <m:t>0</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Fc</m:t>
                      </m:r>
                    </m:e>
                    <m:sub>
                      <m:r>
                        <w:rPr>
                          <w:rFonts w:ascii="Cambria Math" w:hAnsi="Cambria Math"/>
                          <w:sz w:val="24"/>
                        </w:rPr>
                        <m:t>i</m:t>
                      </m:r>
                    </m:sub>
                  </m:sSub>
                </m:num>
                <m:den>
                  <m:sSup>
                    <m:sSupPr>
                      <m:ctrlPr>
                        <w:rPr>
                          <w:rFonts w:ascii="Cambria Math" w:hAnsi="Cambria Math"/>
                          <w:i/>
                          <w:sz w:val="24"/>
                        </w:rPr>
                      </m:ctrlPr>
                    </m:sSupPr>
                    <m:e>
                      <m:r>
                        <w:rPr>
                          <w:rFonts w:ascii="Cambria Math" w:hAnsi="Cambria Math"/>
                          <w:sz w:val="24"/>
                        </w:rPr>
                        <m:t>(1+D)</m:t>
                      </m:r>
                    </m:e>
                    <m:sup>
                      <m:r>
                        <w:rPr>
                          <w:rFonts w:ascii="Cambria Math" w:hAnsi="Cambria Math"/>
                          <w:sz w:val="24"/>
                        </w:rPr>
                        <m:t>i</m:t>
                      </m:r>
                    </m:sup>
                  </m:sSup>
                </m:den>
              </m:f>
              <m:r>
                <w:rPr>
                  <w:rFonts w:ascii="Cambria Math" w:hAnsi="Cambria Math"/>
                  <w:sz w:val="24"/>
                </w:rPr>
                <m:t xml:space="preserve">        (3.13)</m:t>
              </m:r>
            </m:e>
          </m:nary>
        </m:oMath>
      </m:oMathPara>
    </w:p>
    <w:p w14:paraId="298C75C2" w14:textId="77777777" w:rsidR="00814AA0" w:rsidRPr="00814AA0" w:rsidRDefault="00814AA0" w:rsidP="00814AA0">
      <w:pPr>
        <w:tabs>
          <w:tab w:val="left" w:pos="426"/>
        </w:tabs>
        <w:spacing w:line="360" w:lineRule="auto"/>
        <w:jc w:val="both"/>
        <w:rPr>
          <w:rFonts w:eastAsiaTheme="minorEastAsia"/>
          <w:sz w:val="24"/>
          <w:lang w:val="es-MX"/>
        </w:rPr>
      </w:pPr>
      <w:r w:rsidRPr="00814AA0">
        <w:rPr>
          <w:rFonts w:eastAsiaTheme="minorEastAsia"/>
          <w:sz w:val="24"/>
          <w:lang w:val="es-MX"/>
        </w:rPr>
        <w:t>Donde:</w:t>
      </w:r>
    </w:p>
    <w:p w14:paraId="0C8E68E6" w14:textId="77777777" w:rsidR="00814AA0" w:rsidRPr="00814AA0" w:rsidRDefault="00814AA0" w:rsidP="00814AA0">
      <w:pPr>
        <w:tabs>
          <w:tab w:val="left" w:pos="426"/>
        </w:tabs>
        <w:spacing w:line="360" w:lineRule="auto"/>
        <w:jc w:val="both"/>
        <w:rPr>
          <w:rFonts w:eastAsiaTheme="minorEastAsia"/>
          <w:sz w:val="24"/>
          <w:lang w:val="es-MX"/>
        </w:rPr>
      </w:pPr>
      <m:oMath>
        <m:r>
          <w:rPr>
            <w:rFonts w:ascii="Cambria Math" w:hAnsi="Cambria Math"/>
            <w:sz w:val="24"/>
            <w:lang w:val="es-MX"/>
          </w:rPr>
          <m:t>-</m:t>
        </m:r>
        <m:sSub>
          <m:sSubPr>
            <m:ctrlPr>
              <w:rPr>
                <w:rFonts w:ascii="Cambria Math" w:hAnsi="Cambria Math"/>
                <w:i/>
                <w:sz w:val="24"/>
              </w:rPr>
            </m:ctrlPr>
          </m:sSubPr>
          <m:e>
            <m:r>
              <w:rPr>
                <w:rFonts w:ascii="Cambria Math" w:hAnsi="Cambria Math"/>
                <w:sz w:val="24"/>
              </w:rPr>
              <m:t>K</m:t>
            </m:r>
          </m:e>
          <m:sub>
            <m:r>
              <w:rPr>
                <w:rFonts w:ascii="Cambria Math" w:hAnsi="Cambria Math"/>
                <w:sz w:val="24"/>
                <w:lang w:val="es-MX"/>
              </w:rPr>
              <m:t>0</m:t>
            </m:r>
          </m:sub>
        </m:sSub>
      </m:oMath>
      <w:r w:rsidRPr="00814AA0">
        <w:rPr>
          <w:rFonts w:eastAsiaTheme="minorEastAsia"/>
          <w:sz w:val="24"/>
          <w:lang w:val="es-MX"/>
        </w:rPr>
        <w:t>: Inversión o capital inicial. (CUC)</w:t>
      </w:r>
    </w:p>
    <w:p w14:paraId="4E5AF5BA" w14:textId="77777777" w:rsidR="00814AA0" w:rsidRPr="00814AA0" w:rsidRDefault="004F236D" w:rsidP="00814AA0">
      <w:pPr>
        <w:tabs>
          <w:tab w:val="left" w:pos="426"/>
        </w:tabs>
        <w:spacing w:line="360" w:lineRule="auto"/>
        <w:jc w:val="both"/>
        <w:rPr>
          <w:rFonts w:eastAsiaTheme="minorEastAsia"/>
          <w:sz w:val="24"/>
          <w:lang w:val="es-MX"/>
        </w:rPr>
      </w:pPr>
      <m:oMath>
        <m:sSub>
          <m:sSubPr>
            <m:ctrlPr>
              <w:rPr>
                <w:rFonts w:ascii="Cambria Math" w:hAnsi="Cambria Math"/>
                <w:i/>
                <w:sz w:val="24"/>
              </w:rPr>
            </m:ctrlPr>
          </m:sSubPr>
          <m:e>
            <m:r>
              <w:rPr>
                <w:rFonts w:ascii="Cambria Math" w:hAnsi="Cambria Math"/>
                <w:sz w:val="24"/>
              </w:rPr>
              <m:t>Fc</m:t>
            </m:r>
          </m:e>
          <m:sub>
            <m:r>
              <w:rPr>
                <w:rFonts w:ascii="Cambria Math" w:hAnsi="Cambria Math"/>
                <w:sz w:val="24"/>
              </w:rPr>
              <m:t>i</m:t>
            </m:r>
          </m:sub>
        </m:sSub>
      </m:oMath>
      <w:r w:rsidR="00814AA0" w:rsidRPr="00814AA0">
        <w:rPr>
          <w:rFonts w:eastAsiaTheme="minorEastAsia"/>
          <w:sz w:val="24"/>
          <w:lang w:val="es-MX"/>
        </w:rPr>
        <w:t>: Flujo de caja en el año i. (CUC)</w:t>
      </w:r>
    </w:p>
    <w:p w14:paraId="1291C6ED" w14:textId="77777777" w:rsidR="00814AA0" w:rsidRPr="00814AA0" w:rsidRDefault="00814AA0" w:rsidP="00814AA0">
      <w:pPr>
        <w:tabs>
          <w:tab w:val="left" w:pos="426"/>
        </w:tabs>
        <w:spacing w:line="360" w:lineRule="auto"/>
        <w:jc w:val="both"/>
        <w:rPr>
          <w:rFonts w:eastAsiaTheme="minorEastAsia"/>
          <w:sz w:val="24"/>
          <w:lang w:val="es-MX"/>
        </w:rPr>
      </w:pPr>
      <m:oMath>
        <m:r>
          <w:rPr>
            <w:rFonts w:ascii="Cambria Math" w:hAnsi="Cambria Math"/>
            <w:sz w:val="24"/>
          </w:rPr>
          <m:t>D</m:t>
        </m:r>
      </m:oMath>
      <w:r w:rsidRPr="00814AA0">
        <w:rPr>
          <w:rFonts w:eastAsiaTheme="minorEastAsia"/>
          <w:sz w:val="24"/>
          <w:lang w:val="es-MX"/>
        </w:rPr>
        <w:t>: Tasa de descuento real utilizada.</w:t>
      </w:r>
    </w:p>
    <w:p w14:paraId="7D892A37" w14:textId="75B5A54F" w:rsidR="00814AA0" w:rsidRPr="00814AA0" w:rsidRDefault="00814AA0" w:rsidP="00814AA0">
      <w:pPr>
        <w:tabs>
          <w:tab w:val="left" w:pos="426"/>
        </w:tabs>
        <w:spacing w:line="360" w:lineRule="auto"/>
        <w:jc w:val="both"/>
        <w:rPr>
          <w:rFonts w:eastAsiaTheme="minorEastAsia"/>
          <w:sz w:val="24"/>
          <w:lang w:val="es-MX"/>
        </w:rPr>
      </w:pPr>
      <w:r w:rsidRPr="00814AA0">
        <w:rPr>
          <w:rFonts w:eastAsiaTheme="minorEastAsia"/>
          <w:sz w:val="24"/>
          <w:lang w:val="es-MX"/>
        </w:rPr>
        <w:t xml:space="preserve">El flujo de caja se puede calcular como expresa la ecuación </w:t>
      </w:r>
      <w:r w:rsidR="00756CE1">
        <w:rPr>
          <w:rFonts w:eastAsiaTheme="minorEastAsia"/>
          <w:sz w:val="24"/>
          <w:lang w:val="es-MX"/>
        </w:rPr>
        <w:t>3.14</w:t>
      </w:r>
      <w:r w:rsidRPr="00814AA0">
        <w:rPr>
          <w:rFonts w:eastAsiaTheme="minorEastAsia"/>
          <w:sz w:val="24"/>
          <w:lang w:val="es-MX"/>
        </w:rPr>
        <w:t>.</w:t>
      </w:r>
    </w:p>
    <w:p w14:paraId="1225820F" w14:textId="03D92037" w:rsidR="00814AA0" w:rsidRPr="00265D3A" w:rsidRDefault="004F236D" w:rsidP="00814AA0">
      <w:pPr>
        <w:tabs>
          <w:tab w:val="left" w:pos="426"/>
        </w:tabs>
        <w:spacing w:line="360" w:lineRule="auto"/>
        <w:jc w:val="both"/>
        <w:rPr>
          <w:rFonts w:eastAsiaTheme="minorEastAsia"/>
          <w:sz w:val="24"/>
        </w:rPr>
      </w:pPr>
      <m:oMathPara>
        <m:oMath>
          <m:sSub>
            <m:sSubPr>
              <m:ctrlPr>
                <w:rPr>
                  <w:rFonts w:ascii="Cambria Math" w:hAnsi="Cambria Math"/>
                  <w:i/>
                  <w:sz w:val="24"/>
                </w:rPr>
              </m:ctrlPr>
            </m:sSubPr>
            <m:e>
              <m:r>
                <w:rPr>
                  <w:rFonts w:ascii="Cambria Math" w:hAnsi="Cambria Math"/>
                  <w:sz w:val="24"/>
                </w:rPr>
                <m:t>Fc</m:t>
              </m:r>
            </m:e>
            <m:sub>
              <m:r>
                <w:rPr>
                  <w:rFonts w:ascii="Cambria Math" w:hAnsi="Cambria Math"/>
                  <w:sz w:val="24"/>
                </w:rPr>
                <m:t>i</m:t>
              </m:r>
            </m:sub>
          </m:sSub>
          <m:r>
            <w:rPr>
              <w:rFonts w:ascii="Cambria Math" w:eastAsiaTheme="minorEastAsia" w:hAnsi="Cambria Math"/>
              <w:sz w:val="24"/>
            </w:rPr>
            <m:t>=</m:t>
          </m:r>
          <m:d>
            <m:dPr>
              <m:ctrlPr>
                <w:rPr>
                  <w:rFonts w:ascii="Cambria Math" w:eastAsiaTheme="minorEastAsia" w:hAnsi="Cambria Math"/>
                  <w:i/>
                  <w:sz w:val="24"/>
                </w:rPr>
              </m:ctrlPr>
            </m:dPr>
            <m:e>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i</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G</m:t>
                  </m:r>
                </m:e>
                <m:sub>
                  <m:r>
                    <w:rPr>
                      <w:rFonts w:ascii="Cambria Math" w:eastAsiaTheme="minorEastAsia" w:hAnsi="Cambria Math"/>
                      <w:sz w:val="24"/>
                    </w:rPr>
                    <m:t>i</m:t>
                  </m:r>
                </m:sub>
              </m:sSub>
              <m:r>
                <w:rPr>
                  <w:rFonts w:ascii="Cambria Math" w:eastAsiaTheme="minorEastAsia" w:hAnsi="Cambria Math"/>
                  <w:sz w:val="24"/>
                </w:rPr>
                <m:t>-Dep</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1-</m:t>
              </m:r>
              <m:f>
                <m:fPr>
                  <m:type m:val="skw"/>
                  <m:ctrlPr>
                    <w:rPr>
                      <w:rFonts w:ascii="Cambria Math" w:eastAsiaTheme="minorEastAsia" w:hAnsi="Cambria Math"/>
                      <w:i/>
                      <w:sz w:val="24"/>
                    </w:rPr>
                  </m:ctrlPr>
                </m:fPr>
                <m:num>
                  <m:r>
                    <w:rPr>
                      <w:rFonts w:ascii="Cambria Math" w:eastAsiaTheme="minorEastAsia" w:hAnsi="Cambria Math"/>
                      <w:sz w:val="24"/>
                    </w:rPr>
                    <m:t>T</m:t>
                  </m:r>
                </m:num>
                <m:den>
                  <m:r>
                    <w:rPr>
                      <w:rFonts w:ascii="Cambria Math" w:eastAsiaTheme="minorEastAsia" w:hAnsi="Cambria Math"/>
                      <w:sz w:val="24"/>
                    </w:rPr>
                    <m:t>100</m:t>
                  </m:r>
                </m:den>
              </m:f>
            </m:e>
          </m:d>
          <m:r>
            <w:rPr>
              <w:rFonts w:ascii="Cambria Math" w:eastAsiaTheme="minorEastAsia" w:hAnsi="Cambria Math"/>
              <w:sz w:val="24"/>
            </w:rPr>
            <m:t>+Dep         (3.14)</m:t>
          </m:r>
        </m:oMath>
      </m:oMathPara>
    </w:p>
    <w:p w14:paraId="43FB3983" w14:textId="77777777" w:rsidR="00814AA0" w:rsidRPr="00814AA0" w:rsidRDefault="00814AA0" w:rsidP="00814AA0">
      <w:pPr>
        <w:tabs>
          <w:tab w:val="left" w:pos="426"/>
        </w:tabs>
        <w:spacing w:line="360" w:lineRule="auto"/>
        <w:jc w:val="both"/>
        <w:rPr>
          <w:rFonts w:eastAsiaTheme="minorEastAsia"/>
          <w:sz w:val="24"/>
          <w:lang w:val="es-MX"/>
        </w:rPr>
      </w:pPr>
      <w:r w:rsidRPr="00814AA0">
        <w:rPr>
          <w:rFonts w:eastAsiaTheme="minorEastAsia"/>
          <w:sz w:val="24"/>
          <w:lang w:val="es-MX"/>
        </w:rPr>
        <w:t>Donde:</w:t>
      </w:r>
    </w:p>
    <w:p w14:paraId="17DA3C0C" w14:textId="77777777" w:rsidR="00814AA0" w:rsidRPr="00814AA0" w:rsidRDefault="004F236D" w:rsidP="00814AA0">
      <w:pPr>
        <w:tabs>
          <w:tab w:val="left" w:pos="426"/>
        </w:tabs>
        <w:spacing w:line="360" w:lineRule="auto"/>
        <w:jc w:val="both"/>
        <w:rPr>
          <w:rFonts w:eastAsiaTheme="minorEastAsia"/>
          <w:sz w:val="24"/>
          <w:lang w:val="es-MX"/>
        </w:rPr>
      </w:pPr>
      <m:oMath>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i</m:t>
            </m:r>
          </m:sub>
        </m:sSub>
      </m:oMath>
      <w:r w:rsidR="00814AA0" w:rsidRPr="00814AA0">
        <w:rPr>
          <w:rFonts w:eastAsiaTheme="minorEastAsia"/>
          <w:sz w:val="24"/>
          <w:lang w:val="es-MX"/>
        </w:rPr>
        <w:t>: Ingreso en el año. (CUC)</w:t>
      </w:r>
    </w:p>
    <w:p w14:paraId="2A3E4997" w14:textId="77777777" w:rsidR="00814AA0" w:rsidRPr="00814AA0" w:rsidRDefault="004F236D" w:rsidP="00814AA0">
      <w:pPr>
        <w:tabs>
          <w:tab w:val="left" w:pos="426"/>
        </w:tabs>
        <w:spacing w:line="360" w:lineRule="auto"/>
        <w:jc w:val="both"/>
        <w:rPr>
          <w:rFonts w:eastAsiaTheme="minorEastAsia"/>
          <w:sz w:val="24"/>
          <w:lang w:val="es-MX"/>
        </w:rPr>
      </w:pPr>
      <m:oMath>
        <m:sSub>
          <m:sSubPr>
            <m:ctrlPr>
              <w:rPr>
                <w:rFonts w:ascii="Cambria Math" w:eastAsiaTheme="minorEastAsia" w:hAnsi="Cambria Math"/>
                <w:i/>
                <w:sz w:val="24"/>
              </w:rPr>
            </m:ctrlPr>
          </m:sSubPr>
          <m:e>
            <m:r>
              <w:rPr>
                <w:rFonts w:ascii="Cambria Math" w:eastAsiaTheme="minorEastAsia" w:hAnsi="Cambria Math"/>
                <w:sz w:val="24"/>
              </w:rPr>
              <m:t>G</m:t>
            </m:r>
          </m:e>
          <m:sub>
            <m:r>
              <w:rPr>
                <w:rFonts w:ascii="Cambria Math" w:eastAsiaTheme="minorEastAsia" w:hAnsi="Cambria Math"/>
                <w:sz w:val="24"/>
              </w:rPr>
              <m:t>i</m:t>
            </m:r>
          </m:sub>
        </m:sSub>
      </m:oMath>
      <w:r w:rsidR="00814AA0" w:rsidRPr="00814AA0">
        <w:rPr>
          <w:rFonts w:eastAsiaTheme="minorEastAsia"/>
          <w:sz w:val="24"/>
          <w:lang w:val="es-MX"/>
        </w:rPr>
        <w:t>: Gastos en el año. (CUC)</w:t>
      </w:r>
    </w:p>
    <w:p w14:paraId="3299E64C" w14:textId="77777777" w:rsidR="00814AA0" w:rsidRPr="00814AA0" w:rsidRDefault="00814AA0" w:rsidP="00814AA0">
      <w:pPr>
        <w:tabs>
          <w:tab w:val="left" w:pos="426"/>
        </w:tabs>
        <w:spacing w:line="360" w:lineRule="auto"/>
        <w:jc w:val="both"/>
        <w:rPr>
          <w:rFonts w:eastAsiaTheme="minorEastAsia"/>
          <w:sz w:val="24"/>
          <w:lang w:val="es-MX"/>
        </w:rPr>
      </w:pPr>
      <m:oMath>
        <m:r>
          <w:rPr>
            <w:rFonts w:ascii="Cambria Math" w:eastAsiaTheme="minorEastAsia" w:hAnsi="Cambria Math"/>
            <w:sz w:val="24"/>
          </w:rPr>
          <m:t>T</m:t>
        </m:r>
      </m:oMath>
      <w:r w:rsidRPr="00814AA0">
        <w:rPr>
          <w:rFonts w:eastAsiaTheme="minorEastAsia"/>
          <w:sz w:val="24"/>
          <w:lang w:val="es-MX"/>
        </w:rPr>
        <w:t>: Tasa de impuesto sobre la ganancia (%)</w:t>
      </w:r>
    </w:p>
    <w:p w14:paraId="5524AD2D" w14:textId="77777777" w:rsidR="00814AA0" w:rsidRPr="00814AA0" w:rsidRDefault="00814AA0" w:rsidP="00814AA0">
      <w:pPr>
        <w:tabs>
          <w:tab w:val="left" w:pos="426"/>
        </w:tabs>
        <w:spacing w:line="360" w:lineRule="auto"/>
        <w:jc w:val="both"/>
        <w:rPr>
          <w:rFonts w:eastAsiaTheme="minorEastAsia"/>
          <w:sz w:val="24"/>
          <w:lang w:val="es-MX"/>
        </w:rPr>
      </w:pPr>
      <m:oMath>
        <m:r>
          <w:rPr>
            <w:rFonts w:ascii="Cambria Math" w:eastAsiaTheme="minorEastAsia" w:hAnsi="Cambria Math"/>
            <w:sz w:val="24"/>
          </w:rPr>
          <m:t>Dep</m:t>
        </m:r>
      </m:oMath>
      <w:r w:rsidRPr="00814AA0">
        <w:rPr>
          <w:rFonts w:eastAsiaTheme="minorEastAsia"/>
          <w:sz w:val="24"/>
          <w:lang w:val="es-MX"/>
        </w:rPr>
        <w:t>: Depreciación del equipamiento o amortización de la inversión. (CUC)</w:t>
      </w:r>
    </w:p>
    <w:p w14:paraId="7B1480B2" w14:textId="5ABCDE6F" w:rsidR="00814AA0" w:rsidRPr="00BE282D" w:rsidRDefault="00814AA0" w:rsidP="00814AA0">
      <w:pPr>
        <w:tabs>
          <w:tab w:val="left" w:pos="426"/>
        </w:tabs>
        <w:spacing w:line="360" w:lineRule="auto"/>
        <w:jc w:val="both"/>
        <w:rPr>
          <w:rFonts w:eastAsiaTheme="minorEastAsia"/>
          <w:sz w:val="24"/>
          <w:lang w:val="es-MX"/>
        </w:rPr>
      </w:pPr>
      <w:r w:rsidRPr="00814AA0">
        <w:rPr>
          <w:rFonts w:eastAsiaTheme="minorEastAsia"/>
          <w:sz w:val="24"/>
          <w:lang w:val="es-MX"/>
        </w:rPr>
        <w:t xml:space="preserve">La depreciación es el proceso de asignar o repartir la inversión inicial en activos fijos, en el período donde dichos activos reportan beneficios a la empresa. </w:t>
      </w:r>
      <w:r w:rsidRPr="00BE282D">
        <w:rPr>
          <w:rFonts w:eastAsiaTheme="minorEastAsia"/>
          <w:sz w:val="24"/>
          <w:lang w:val="es-MX"/>
        </w:rPr>
        <w:t xml:space="preserve">Utilizando la ecuación </w:t>
      </w:r>
      <w:r w:rsidR="00BE282D" w:rsidRPr="00BE282D">
        <w:rPr>
          <w:rFonts w:eastAsiaTheme="minorEastAsia"/>
          <w:sz w:val="24"/>
          <w:lang w:val="es-MX"/>
        </w:rPr>
        <w:t>3.</w:t>
      </w:r>
      <w:r w:rsidR="00BE282D">
        <w:rPr>
          <w:rFonts w:eastAsiaTheme="minorEastAsia"/>
          <w:sz w:val="24"/>
          <w:lang w:val="es-MX"/>
        </w:rPr>
        <w:t>15</w:t>
      </w:r>
      <w:r w:rsidRPr="00BE282D">
        <w:rPr>
          <w:rFonts w:eastAsiaTheme="minorEastAsia"/>
          <w:sz w:val="24"/>
          <w:lang w:val="es-MX"/>
        </w:rPr>
        <w:t xml:space="preserve"> se puede calcular la misma.</w:t>
      </w:r>
    </w:p>
    <w:p w14:paraId="5C9A1556" w14:textId="6C31B13E" w:rsidR="00814AA0" w:rsidRPr="00236BA7" w:rsidRDefault="00814AA0" w:rsidP="00814AA0">
      <w:pPr>
        <w:tabs>
          <w:tab w:val="left" w:pos="426"/>
        </w:tabs>
        <w:spacing w:line="360" w:lineRule="auto"/>
        <w:jc w:val="both"/>
        <w:rPr>
          <w:rFonts w:eastAsiaTheme="minorEastAsia"/>
          <w:sz w:val="24"/>
          <w:lang w:val="es-MX"/>
        </w:rPr>
      </w:pPr>
      <m:oMathPara>
        <m:oMathParaPr>
          <m:jc m:val="left"/>
        </m:oMathParaPr>
        <m:oMath>
          <m:r>
            <w:rPr>
              <w:rFonts w:ascii="Cambria Math" w:eastAsiaTheme="minorEastAsia" w:hAnsi="Cambria Math"/>
              <w:sz w:val="24"/>
            </w:rPr>
            <m:t>Dep</m:t>
          </m:r>
          <m:r>
            <w:rPr>
              <w:rFonts w:ascii="Cambria Math" w:eastAsiaTheme="minorEastAsia" w:hAnsi="Cambria Math"/>
              <w:sz w:val="24"/>
              <w:lang w:val="es-MX"/>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lang w:val="es-MX"/>
                    </w:rPr>
                    <m:t>0</m:t>
                  </m:r>
                </m:sub>
              </m:sSub>
            </m:num>
            <m:den>
              <m:r>
                <w:rPr>
                  <w:rFonts w:ascii="Cambria Math" w:hAnsi="Cambria Math"/>
                  <w:sz w:val="24"/>
                </w:rPr>
                <m:t>n</m:t>
              </m:r>
            </m:den>
          </m:f>
          <m:r>
            <w:rPr>
              <w:rFonts w:ascii="Cambria Math" w:eastAsiaTheme="minorEastAsia" w:hAnsi="Cambria Math"/>
              <w:sz w:val="24"/>
              <w:lang w:val="es-MX"/>
            </w:rPr>
            <m:t xml:space="preserve">                                                                                                                                              </m:t>
          </m:r>
          <m:r>
            <w:rPr>
              <w:rFonts w:ascii="Cambria Math" w:eastAsiaTheme="minorEastAsia" w:hAnsi="Cambria Math"/>
              <w:sz w:val="24"/>
            </w:rPr>
            <m:t>(3.15)</m:t>
          </m:r>
        </m:oMath>
      </m:oMathPara>
    </w:p>
    <w:p w14:paraId="1E317B02" w14:textId="77777777" w:rsidR="00814AA0" w:rsidRPr="00814AA0" w:rsidRDefault="00814AA0" w:rsidP="00814AA0">
      <w:pPr>
        <w:tabs>
          <w:tab w:val="left" w:pos="426"/>
        </w:tabs>
        <w:spacing w:line="360" w:lineRule="auto"/>
        <w:jc w:val="both"/>
        <w:rPr>
          <w:rFonts w:eastAsiaTheme="minorEastAsia"/>
          <w:sz w:val="24"/>
          <w:lang w:val="es-MX"/>
        </w:rPr>
      </w:pPr>
      <w:r w:rsidRPr="00814AA0">
        <w:rPr>
          <w:rFonts w:eastAsiaTheme="minorEastAsia"/>
          <w:sz w:val="24"/>
          <w:lang w:val="es-MX"/>
        </w:rPr>
        <w:t>Donde:</w:t>
      </w:r>
    </w:p>
    <w:p w14:paraId="6B48AB61" w14:textId="77777777" w:rsidR="00814AA0" w:rsidRPr="00814AA0" w:rsidRDefault="00814AA0" w:rsidP="00814AA0">
      <w:pPr>
        <w:tabs>
          <w:tab w:val="left" w:pos="426"/>
        </w:tabs>
        <w:spacing w:line="360" w:lineRule="auto"/>
        <w:jc w:val="both"/>
        <w:rPr>
          <w:rFonts w:eastAsiaTheme="minorEastAsia"/>
          <w:sz w:val="24"/>
          <w:lang w:val="es-MX"/>
        </w:rPr>
      </w:pPr>
      <m:oMath>
        <m:r>
          <w:rPr>
            <w:rFonts w:ascii="Cambria Math" w:hAnsi="Cambria Math"/>
            <w:sz w:val="24"/>
          </w:rPr>
          <m:t>n</m:t>
        </m:r>
      </m:oMath>
      <w:r w:rsidRPr="00814AA0">
        <w:rPr>
          <w:rFonts w:eastAsiaTheme="minorEastAsia"/>
          <w:sz w:val="24"/>
          <w:lang w:val="es-MX"/>
        </w:rPr>
        <w:t>: Vida útil del sistema. (Años)</w:t>
      </w:r>
    </w:p>
    <w:p w14:paraId="5DE39628" w14:textId="2B6E4826" w:rsidR="00814AA0" w:rsidRPr="0069452E" w:rsidRDefault="00814AA0" w:rsidP="00BE282D">
      <w:pPr>
        <w:pStyle w:val="Ttulo3"/>
        <w:spacing w:line="360" w:lineRule="auto"/>
        <w:rPr>
          <w:rFonts w:ascii="Arial" w:hAnsi="Arial" w:cs="Arial"/>
          <w:b/>
          <w:color w:val="auto"/>
          <w:lang w:val="es-MX"/>
        </w:rPr>
      </w:pPr>
      <w:bookmarkStart w:id="98" w:name="_Toc517179189"/>
      <w:bookmarkStart w:id="99" w:name="_Toc517259321"/>
      <w:r w:rsidRPr="0069452E">
        <w:rPr>
          <w:rFonts w:ascii="Arial" w:hAnsi="Arial" w:cs="Arial"/>
          <w:b/>
          <w:color w:val="auto"/>
          <w:lang w:val="es-MX"/>
        </w:rPr>
        <w:lastRenderedPageBreak/>
        <w:t>3</w:t>
      </w:r>
      <w:r w:rsidR="0069452E" w:rsidRPr="0069452E">
        <w:rPr>
          <w:rFonts w:ascii="Arial" w:hAnsi="Arial" w:cs="Arial"/>
          <w:b/>
          <w:color w:val="auto"/>
          <w:lang w:val="es-MX"/>
        </w:rPr>
        <w:t>.3.2</w:t>
      </w:r>
      <w:r w:rsidRPr="0069452E">
        <w:rPr>
          <w:rFonts w:ascii="Arial" w:hAnsi="Arial" w:cs="Arial"/>
          <w:b/>
          <w:color w:val="auto"/>
          <w:lang w:val="es-MX"/>
        </w:rPr>
        <w:t xml:space="preserve"> Tasa interna de retorno (TIR).</w:t>
      </w:r>
      <w:bookmarkEnd w:id="98"/>
      <w:bookmarkEnd w:id="99"/>
    </w:p>
    <w:p w14:paraId="7F046859" w14:textId="77777777" w:rsidR="00814AA0" w:rsidRPr="00814AA0" w:rsidRDefault="00814AA0" w:rsidP="00BE282D">
      <w:pPr>
        <w:tabs>
          <w:tab w:val="left" w:pos="426"/>
        </w:tabs>
        <w:spacing w:line="360" w:lineRule="auto"/>
        <w:jc w:val="both"/>
        <w:rPr>
          <w:rFonts w:eastAsiaTheme="minorEastAsia"/>
          <w:sz w:val="24"/>
          <w:lang w:val="es-MX"/>
        </w:rPr>
      </w:pPr>
      <w:r w:rsidRPr="00814AA0">
        <w:rPr>
          <w:rFonts w:eastAsiaTheme="minorEastAsia"/>
          <w:sz w:val="24"/>
          <w:lang w:val="es-MX"/>
        </w:rPr>
        <w:t>Se define como aquella tasa de descuento que reduce a cero el Valor Presente Neto. En términos económicos, la TIR representa el porcentaje o tasa de interés que se gana sobre el saldo no recuperado de una inversión, de forma tal que, al finalizar el período de evaluación o vida útil, el saldo no recuperado sea igual a cero. El saldo no recuperado de la inversión en cualquier punto del tiempo de la vida del proyecto es la fracción de la inversión original que aún permanece sin recuperar en ese momento.</w:t>
      </w:r>
    </w:p>
    <w:p w14:paraId="67242D25" w14:textId="4600EAF1" w:rsidR="00814AA0" w:rsidRPr="00814AA0" w:rsidRDefault="00814AA0" w:rsidP="00814AA0">
      <w:pPr>
        <w:tabs>
          <w:tab w:val="left" w:pos="426"/>
        </w:tabs>
        <w:spacing w:line="360" w:lineRule="auto"/>
        <w:jc w:val="both"/>
        <w:rPr>
          <w:rFonts w:eastAsiaTheme="minorEastAsia"/>
          <w:sz w:val="24"/>
          <w:lang w:val="es-MX"/>
        </w:rPr>
      </w:pPr>
      <w:r w:rsidRPr="00814AA0">
        <w:rPr>
          <w:rFonts w:eastAsiaTheme="minorEastAsia"/>
          <w:sz w:val="24"/>
          <w:lang w:val="es-MX"/>
        </w:rPr>
        <w:t xml:space="preserve">Analíticamente la TIR se determina como plantea la ecuación </w:t>
      </w:r>
      <w:r w:rsidR="00BE282D">
        <w:rPr>
          <w:rFonts w:eastAsiaTheme="minorEastAsia"/>
          <w:sz w:val="24"/>
          <w:lang w:val="es-MX"/>
        </w:rPr>
        <w:t>3.16</w:t>
      </w:r>
      <w:r w:rsidRPr="00814AA0">
        <w:rPr>
          <w:rFonts w:eastAsiaTheme="minorEastAsia"/>
          <w:sz w:val="24"/>
          <w:lang w:val="es-MX"/>
        </w:rPr>
        <w:t>:</w:t>
      </w:r>
    </w:p>
    <w:p w14:paraId="71E4C65F" w14:textId="6EC8757D" w:rsidR="00814AA0" w:rsidRPr="00236BA7" w:rsidRDefault="00814AA0" w:rsidP="00814AA0">
      <w:pPr>
        <w:tabs>
          <w:tab w:val="left" w:pos="426"/>
        </w:tabs>
        <w:spacing w:line="360" w:lineRule="auto"/>
        <w:jc w:val="both"/>
        <w:rPr>
          <w:rStyle w:val="fontstyle01"/>
          <w:rFonts w:eastAsiaTheme="minorEastAsia"/>
        </w:rPr>
      </w:pPr>
      <m:oMathPara>
        <m:oMathParaPr>
          <m:jc m:val="left"/>
        </m:oMathParaPr>
        <m:oMath>
          <m:r>
            <w:rPr>
              <w:rStyle w:val="fontstyle01"/>
              <w:rFonts w:ascii="Cambria Math" w:hAnsi="Cambria Math"/>
            </w:rPr>
            <m:t>0=-</m:t>
          </m:r>
          <m:sSub>
            <m:sSubPr>
              <m:ctrlPr>
                <w:rPr>
                  <w:rStyle w:val="fontstyle01"/>
                  <w:rFonts w:ascii="Cambria Math" w:hAnsi="Cambria Math"/>
                  <w:i/>
                </w:rPr>
              </m:ctrlPr>
            </m:sSubPr>
            <m:e>
              <m:r>
                <w:rPr>
                  <w:rStyle w:val="fontstyle01"/>
                  <w:rFonts w:ascii="Cambria Math" w:hAnsi="Cambria Math"/>
                </w:rPr>
                <m:t>K</m:t>
              </m:r>
            </m:e>
            <m:sub>
              <m:r>
                <w:rPr>
                  <w:rStyle w:val="fontstyle01"/>
                  <w:rFonts w:ascii="Cambria Math" w:hAnsi="Cambria Math"/>
                </w:rPr>
                <m:t>0</m:t>
              </m:r>
            </m:sub>
          </m:sSub>
          <m:r>
            <w:rPr>
              <w:rStyle w:val="fontstyle01"/>
              <w:rFonts w:ascii="Cambria Math" w:hAnsi="Cambria Math"/>
            </w:rPr>
            <m:t>+</m:t>
          </m:r>
          <m:nary>
            <m:naryPr>
              <m:chr m:val="∑"/>
              <m:limLoc m:val="undOvr"/>
              <m:ctrlPr>
                <w:rPr>
                  <w:rStyle w:val="fontstyle01"/>
                  <w:rFonts w:ascii="Cambria Math" w:hAnsi="Cambria Math"/>
                  <w:i/>
                </w:rPr>
              </m:ctrlPr>
            </m:naryPr>
            <m:sub>
              <m:r>
                <w:rPr>
                  <w:rStyle w:val="fontstyle01"/>
                  <w:rFonts w:ascii="Cambria Math" w:hAnsi="Cambria Math"/>
                </w:rPr>
                <m:t>i=1</m:t>
              </m:r>
            </m:sub>
            <m:sup>
              <m:r>
                <w:rPr>
                  <w:rStyle w:val="fontstyle01"/>
                  <w:rFonts w:ascii="Cambria Math" w:hAnsi="Cambria Math"/>
                </w:rPr>
                <m:t>n</m:t>
              </m:r>
            </m:sup>
            <m:e>
              <m:f>
                <m:fPr>
                  <m:ctrlPr>
                    <w:rPr>
                      <w:rStyle w:val="fontstyle01"/>
                      <w:rFonts w:ascii="Cambria Math" w:hAnsi="Cambria Math"/>
                      <w:i/>
                    </w:rPr>
                  </m:ctrlPr>
                </m:fPr>
                <m:num>
                  <m:sSub>
                    <m:sSubPr>
                      <m:ctrlPr>
                        <w:rPr>
                          <w:rStyle w:val="fontstyle01"/>
                          <w:rFonts w:ascii="Cambria Math" w:hAnsi="Cambria Math"/>
                          <w:i/>
                        </w:rPr>
                      </m:ctrlPr>
                    </m:sSubPr>
                    <m:e>
                      <m:r>
                        <w:rPr>
                          <w:rStyle w:val="fontstyle01"/>
                          <w:rFonts w:ascii="Cambria Math" w:hAnsi="Cambria Math"/>
                        </w:rPr>
                        <m:t>Fc</m:t>
                      </m:r>
                    </m:e>
                    <m:sub>
                      <m:r>
                        <w:rPr>
                          <w:rStyle w:val="fontstyle01"/>
                          <w:rFonts w:ascii="Cambria Math" w:hAnsi="Cambria Math"/>
                        </w:rPr>
                        <m:t>i</m:t>
                      </m:r>
                    </m:sub>
                  </m:sSub>
                </m:num>
                <m:den>
                  <m:sSup>
                    <m:sSupPr>
                      <m:ctrlPr>
                        <w:rPr>
                          <w:rStyle w:val="fontstyle01"/>
                          <w:rFonts w:ascii="Cambria Math" w:hAnsi="Cambria Math"/>
                          <w:i/>
                        </w:rPr>
                      </m:ctrlPr>
                    </m:sSupPr>
                    <m:e>
                      <m:d>
                        <m:dPr>
                          <m:ctrlPr>
                            <w:rPr>
                              <w:rStyle w:val="fontstyle01"/>
                              <w:rFonts w:ascii="Cambria Math" w:hAnsi="Cambria Math"/>
                              <w:i/>
                            </w:rPr>
                          </m:ctrlPr>
                        </m:dPr>
                        <m:e>
                          <m:r>
                            <w:rPr>
                              <w:rStyle w:val="fontstyle01"/>
                              <w:rFonts w:ascii="Cambria Math" w:hAnsi="Cambria Math"/>
                            </w:rPr>
                            <m:t>1+TIR</m:t>
                          </m:r>
                        </m:e>
                      </m:d>
                    </m:e>
                    <m:sup>
                      <m:r>
                        <w:rPr>
                          <w:rStyle w:val="fontstyle01"/>
                          <w:rFonts w:ascii="Cambria Math" w:hAnsi="Cambria Math"/>
                        </w:rPr>
                        <m:t>i</m:t>
                      </m:r>
                    </m:sup>
                  </m:sSup>
                </m:den>
              </m:f>
            </m:e>
          </m:nary>
          <m:r>
            <w:rPr>
              <w:rStyle w:val="fontstyle01"/>
              <w:rFonts w:ascii="Cambria Math" w:hAnsi="Cambria Math"/>
            </w:rPr>
            <m:t xml:space="preserve">                                                                                                                (3.16)</m:t>
          </m:r>
        </m:oMath>
      </m:oMathPara>
    </w:p>
    <w:p w14:paraId="709B13DC" w14:textId="77777777" w:rsidR="00814AA0" w:rsidRPr="00814AA0" w:rsidRDefault="00814AA0" w:rsidP="00814AA0">
      <w:pPr>
        <w:tabs>
          <w:tab w:val="left" w:pos="426"/>
        </w:tabs>
        <w:spacing w:line="360" w:lineRule="auto"/>
        <w:jc w:val="both"/>
        <w:rPr>
          <w:rStyle w:val="fontstyle01"/>
          <w:rFonts w:eastAsiaTheme="minorEastAsia"/>
          <w:lang w:val="es-MX"/>
        </w:rPr>
      </w:pPr>
      <w:r w:rsidRPr="00814AA0">
        <w:rPr>
          <w:rStyle w:val="fontstyle01"/>
          <w:rFonts w:eastAsiaTheme="minorEastAsia"/>
          <w:lang w:val="es-MX"/>
        </w:rPr>
        <w:t>Esta ecuación no se puede resolver directamente, sino que se requiere de un análisis iterativo para para obtener el valor del TIR.</w:t>
      </w:r>
    </w:p>
    <w:p w14:paraId="0855C7C0" w14:textId="712CEE25" w:rsidR="00814AA0" w:rsidRPr="00D5757E" w:rsidRDefault="00814AA0" w:rsidP="0069452E">
      <w:pPr>
        <w:pStyle w:val="Ttulo3"/>
        <w:spacing w:line="360" w:lineRule="auto"/>
        <w:jc w:val="both"/>
        <w:rPr>
          <w:rStyle w:val="fontstyle01"/>
          <w:b/>
          <w:color w:val="auto"/>
          <w:lang w:val="es-MX"/>
        </w:rPr>
      </w:pPr>
      <w:bookmarkStart w:id="100" w:name="_Toc517179190"/>
      <w:bookmarkStart w:id="101" w:name="_Toc517259322"/>
      <w:r w:rsidRPr="00D5757E">
        <w:rPr>
          <w:rStyle w:val="fontstyle01"/>
          <w:b/>
          <w:color w:val="auto"/>
          <w:lang w:val="es-MX"/>
        </w:rPr>
        <w:t>3</w:t>
      </w:r>
      <w:r w:rsidR="0069452E" w:rsidRPr="00D5757E">
        <w:rPr>
          <w:rStyle w:val="fontstyle01"/>
          <w:b/>
          <w:color w:val="auto"/>
          <w:lang w:val="es-MX"/>
        </w:rPr>
        <w:t>.3.3</w:t>
      </w:r>
      <w:r w:rsidRPr="00D5757E">
        <w:rPr>
          <w:rStyle w:val="fontstyle01"/>
          <w:b/>
          <w:color w:val="auto"/>
          <w:lang w:val="es-MX"/>
        </w:rPr>
        <w:t xml:space="preserve"> Período de recuperación de la inversión (PRI).</w:t>
      </w:r>
      <w:bookmarkEnd w:id="100"/>
      <w:bookmarkEnd w:id="101"/>
    </w:p>
    <w:p w14:paraId="5DDCC8B8" w14:textId="77777777" w:rsidR="00814AA0" w:rsidRPr="00814AA0" w:rsidRDefault="00814AA0" w:rsidP="00BE282D">
      <w:pPr>
        <w:tabs>
          <w:tab w:val="left" w:pos="426"/>
        </w:tabs>
        <w:spacing w:line="360" w:lineRule="auto"/>
        <w:jc w:val="both"/>
        <w:rPr>
          <w:rStyle w:val="fontstyle01"/>
          <w:rFonts w:eastAsiaTheme="minorEastAsia"/>
          <w:lang w:val="es-MX"/>
        </w:rPr>
      </w:pPr>
      <w:r w:rsidRPr="00814AA0">
        <w:rPr>
          <w:rStyle w:val="fontstyle01"/>
          <w:rFonts w:eastAsiaTheme="minorEastAsia"/>
          <w:lang w:val="es-MX"/>
        </w:rPr>
        <w:t>Es el tiempo en que se recupera la inversión inicial para una tasa de descuento D considerada. Se calcula como el momento para el cual el VPN se hace cero.</w:t>
      </w:r>
    </w:p>
    <w:p w14:paraId="7A0D2EFB" w14:textId="24579AFF" w:rsidR="00814AA0" w:rsidRPr="00236BA7" w:rsidRDefault="00814AA0" w:rsidP="00814AA0">
      <w:pPr>
        <w:tabs>
          <w:tab w:val="left" w:pos="426"/>
        </w:tabs>
        <w:spacing w:line="360" w:lineRule="auto"/>
        <w:jc w:val="both"/>
        <w:rPr>
          <w:rStyle w:val="fontstyle01"/>
          <w:rFonts w:eastAsiaTheme="minorEastAsia"/>
        </w:rPr>
      </w:pPr>
      <m:oMathPara>
        <m:oMathParaPr>
          <m:jc m:val="left"/>
        </m:oMathParaPr>
        <m:oMath>
          <m:r>
            <w:rPr>
              <w:rStyle w:val="fontstyle01"/>
              <w:rFonts w:ascii="Cambria Math" w:hAnsi="Cambria Math"/>
            </w:rPr>
            <m:t>0=-</m:t>
          </m:r>
          <m:sSub>
            <m:sSubPr>
              <m:ctrlPr>
                <w:rPr>
                  <w:rStyle w:val="fontstyle01"/>
                  <w:rFonts w:ascii="Cambria Math" w:hAnsi="Cambria Math"/>
                  <w:i/>
                </w:rPr>
              </m:ctrlPr>
            </m:sSubPr>
            <m:e>
              <m:r>
                <w:rPr>
                  <w:rStyle w:val="fontstyle01"/>
                  <w:rFonts w:ascii="Cambria Math" w:hAnsi="Cambria Math"/>
                </w:rPr>
                <m:t>K</m:t>
              </m:r>
            </m:e>
            <m:sub>
              <m:r>
                <w:rPr>
                  <w:rStyle w:val="fontstyle01"/>
                  <w:rFonts w:ascii="Cambria Math" w:hAnsi="Cambria Math"/>
                </w:rPr>
                <m:t>0</m:t>
              </m:r>
            </m:sub>
          </m:sSub>
          <m:r>
            <w:rPr>
              <w:rStyle w:val="fontstyle01"/>
              <w:rFonts w:ascii="Cambria Math" w:hAnsi="Cambria Math"/>
            </w:rPr>
            <m:t>+</m:t>
          </m:r>
          <m:nary>
            <m:naryPr>
              <m:chr m:val="∑"/>
              <m:limLoc m:val="undOvr"/>
              <m:ctrlPr>
                <w:rPr>
                  <w:rStyle w:val="fontstyle01"/>
                  <w:rFonts w:ascii="Cambria Math" w:hAnsi="Cambria Math"/>
                  <w:i/>
                </w:rPr>
              </m:ctrlPr>
            </m:naryPr>
            <m:sub>
              <m:r>
                <w:rPr>
                  <w:rStyle w:val="fontstyle01"/>
                  <w:rFonts w:ascii="Cambria Math" w:hAnsi="Cambria Math"/>
                </w:rPr>
                <m:t>i=1</m:t>
              </m:r>
            </m:sub>
            <m:sup>
              <m:r>
                <w:rPr>
                  <w:rStyle w:val="fontstyle01"/>
                  <w:rFonts w:ascii="Cambria Math" w:hAnsi="Cambria Math"/>
                </w:rPr>
                <m:t>PRI</m:t>
              </m:r>
            </m:sup>
            <m:e>
              <m:f>
                <m:fPr>
                  <m:ctrlPr>
                    <w:rPr>
                      <w:rStyle w:val="fontstyle01"/>
                      <w:rFonts w:ascii="Cambria Math" w:hAnsi="Cambria Math"/>
                      <w:i/>
                    </w:rPr>
                  </m:ctrlPr>
                </m:fPr>
                <m:num>
                  <m:sSub>
                    <m:sSubPr>
                      <m:ctrlPr>
                        <w:rPr>
                          <w:rStyle w:val="fontstyle01"/>
                          <w:rFonts w:ascii="Cambria Math" w:hAnsi="Cambria Math"/>
                          <w:i/>
                        </w:rPr>
                      </m:ctrlPr>
                    </m:sSubPr>
                    <m:e>
                      <m:r>
                        <w:rPr>
                          <w:rStyle w:val="fontstyle01"/>
                          <w:rFonts w:ascii="Cambria Math" w:hAnsi="Cambria Math"/>
                        </w:rPr>
                        <m:t>Fc</m:t>
                      </m:r>
                    </m:e>
                    <m:sub>
                      <m:r>
                        <w:rPr>
                          <w:rStyle w:val="fontstyle01"/>
                          <w:rFonts w:ascii="Cambria Math" w:hAnsi="Cambria Math"/>
                        </w:rPr>
                        <m:t>i</m:t>
                      </m:r>
                    </m:sub>
                  </m:sSub>
                </m:num>
                <m:den>
                  <m:sSup>
                    <m:sSupPr>
                      <m:ctrlPr>
                        <w:rPr>
                          <w:rStyle w:val="fontstyle01"/>
                          <w:rFonts w:ascii="Cambria Math" w:hAnsi="Cambria Math"/>
                          <w:i/>
                        </w:rPr>
                      </m:ctrlPr>
                    </m:sSupPr>
                    <m:e>
                      <m:d>
                        <m:dPr>
                          <m:ctrlPr>
                            <w:rPr>
                              <w:rStyle w:val="fontstyle01"/>
                              <w:rFonts w:ascii="Cambria Math" w:hAnsi="Cambria Math"/>
                              <w:i/>
                            </w:rPr>
                          </m:ctrlPr>
                        </m:dPr>
                        <m:e>
                          <m:r>
                            <w:rPr>
                              <w:rStyle w:val="fontstyle01"/>
                              <w:rFonts w:ascii="Cambria Math" w:hAnsi="Cambria Math"/>
                            </w:rPr>
                            <m:t>1+D</m:t>
                          </m:r>
                        </m:e>
                      </m:d>
                    </m:e>
                    <m:sup>
                      <m:r>
                        <w:rPr>
                          <w:rStyle w:val="fontstyle01"/>
                          <w:rFonts w:ascii="Cambria Math" w:hAnsi="Cambria Math"/>
                        </w:rPr>
                        <m:t>i</m:t>
                      </m:r>
                    </m:sup>
                  </m:sSup>
                </m:den>
              </m:f>
            </m:e>
          </m:nary>
          <m:r>
            <w:rPr>
              <w:rStyle w:val="fontstyle01"/>
              <w:rFonts w:ascii="Cambria Math" w:hAnsi="Cambria Math"/>
            </w:rPr>
            <m:t xml:space="preserve">                                                                                                                 (3.17)</m:t>
          </m:r>
        </m:oMath>
      </m:oMathPara>
    </w:p>
    <w:p w14:paraId="66D041DA" w14:textId="27B47CFA" w:rsidR="00814AA0" w:rsidRDefault="00814AA0" w:rsidP="00814AA0">
      <w:pPr>
        <w:tabs>
          <w:tab w:val="left" w:pos="426"/>
        </w:tabs>
        <w:spacing w:line="360" w:lineRule="auto"/>
        <w:jc w:val="both"/>
        <w:rPr>
          <w:rStyle w:val="fontstyle01"/>
          <w:rFonts w:eastAsiaTheme="minorEastAsia"/>
          <w:lang w:val="es-MX"/>
        </w:rPr>
      </w:pPr>
      <w:r w:rsidRPr="00814AA0">
        <w:rPr>
          <w:rStyle w:val="fontstyle01"/>
          <w:rFonts w:eastAsiaTheme="minorEastAsia"/>
          <w:lang w:val="es-MX"/>
        </w:rPr>
        <w:t>Esta ecuación no puede resolverse directamente, por lo que para obtener el valor del PRI se le van adicionando gradualmente a la inversión inicial los flujos de caja anuales hasta que el resultado sea cero, en ese momento se ha recuperado la inversión.</w:t>
      </w:r>
    </w:p>
    <w:p w14:paraId="522B5D42" w14:textId="1CA5799F" w:rsidR="00814AA0" w:rsidRDefault="00814AA0" w:rsidP="00814AA0">
      <w:pPr>
        <w:tabs>
          <w:tab w:val="left" w:pos="426"/>
        </w:tabs>
        <w:spacing w:line="360" w:lineRule="auto"/>
        <w:jc w:val="both"/>
        <w:rPr>
          <w:rFonts w:eastAsiaTheme="minorEastAsia"/>
          <w:color w:val="000000"/>
          <w:sz w:val="24"/>
          <w:lang w:val="es-MX"/>
        </w:rPr>
      </w:pPr>
      <w:r w:rsidRPr="00814AA0">
        <w:rPr>
          <w:rFonts w:eastAsiaTheme="minorEastAsia"/>
          <w:color w:val="000000"/>
          <w:sz w:val="24"/>
          <w:lang w:val="es-MX"/>
        </w:rPr>
        <w:t xml:space="preserve">Estos cálculos fueron </w:t>
      </w:r>
      <w:r w:rsidR="005E4995">
        <w:rPr>
          <w:rFonts w:eastAsiaTheme="minorEastAsia"/>
          <w:color w:val="000000"/>
          <w:sz w:val="24"/>
          <w:lang w:val="es-MX"/>
        </w:rPr>
        <w:t>realizados mediante</w:t>
      </w:r>
      <w:r w:rsidRPr="00814AA0">
        <w:rPr>
          <w:rFonts w:eastAsiaTheme="minorEastAsia"/>
          <w:color w:val="000000"/>
          <w:sz w:val="24"/>
          <w:lang w:val="es-MX"/>
        </w:rPr>
        <w:t xml:space="preserve"> el programa Microsoft Excel, ya que es una herramienta de trabajo especializada en gráficos y operaciones matemáticas.</w:t>
      </w:r>
      <w:r>
        <w:rPr>
          <w:rFonts w:eastAsiaTheme="minorEastAsia"/>
          <w:color w:val="000000"/>
          <w:sz w:val="24"/>
          <w:lang w:val="es-MX"/>
        </w:rPr>
        <w:t xml:space="preserve"> En la tabla 3.3</w:t>
      </w:r>
      <w:r w:rsidR="005E4995">
        <w:rPr>
          <w:rFonts w:eastAsiaTheme="minorEastAsia"/>
          <w:color w:val="000000"/>
          <w:sz w:val="24"/>
          <w:lang w:val="es-MX"/>
        </w:rPr>
        <w:t xml:space="preserve"> y figura 3.2 se dan a conocer los resultados de la evaluación económica del sistema fotovoltaico instalado.</w:t>
      </w:r>
    </w:p>
    <w:p w14:paraId="0772C8AB" w14:textId="77777777" w:rsidR="00BE282D" w:rsidRDefault="00BE282D" w:rsidP="005E4995">
      <w:pPr>
        <w:tabs>
          <w:tab w:val="left" w:pos="426"/>
        </w:tabs>
        <w:spacing w:line="360" w:lineRule="auto"/>
        <w:jc w:val="both"/>
        <w:rPr>
          <w:rStyle w:val="fontstyle01"/>
          <w:rFonts w:eastAsiaTheme="minorEastAsia"/>
          <w:lang w:val="es-MX"/>
        </w:rPr>
      </w:pPr>
    </w:p>
    <w:p w14:paraId="0AF66DAE" w14:textId="77777777" w:rsidR="00BE282D" w:rsidRDefault="00BE282D" w:rsidP="005E4995">
      <w:pPr>
        <w:tabs>
          <w:tab w:val="left" w:pos="426"/>
        </w:tabs>
        <w:spacing w:line="360" w:lineRule="auto"/>
        <w:jc w:val="both"/>
        <w:rPr>
          <w:rStyle w:val="fontstyle01"/>
          <w:rFonts w:eastAsiaTheme="minorEastAsia"/>
          <w:lang w:val="es-MX"/>
        </w:rPr>
      </w:pPr>
    </w:p>
    <w:p w14:paraId="4EAB2D0F" w14:textId="77777777" w:rsidR="00BE282D" w:rsidRDefault="00BE282D" w:rsidP="005E4995">
      <w:pPr>
        <w:tabs>
          <w:tab w:val="left" w:pos="426"/>
        </w:tabs>
        <w:spacing w:line="360" w:lineRule="auto"/>
        <w:jc w:val="both"/>
        <w:rPr>
          <w:rStyle w:val="fontstyle01"/>
          <w:rFonts w:eastAsiaTheme="minorEastAsia"/>
          <w:lang w:val="es-MX"/>
        </w:rPr>
      </w:pPr>
    </w:p>
    <w:p w14:paraId="5650C2B6" w14:textId="7FC549BF" w:rsidR="005E4995" w:rsidRPr="005E4995" w:rsidRDefault="005E4995" w:rsidP="005E4995">
      <w:pPr>
        <w:tabs>
          <w:tab w:val="left" w:pos="426"/>
        </w:tabs>
        <w:spacing w:line="360" w:lineRule="auto"/>
        <w:jc w:val="both"/>
        <w:rPr>
          <w:rStyle w:val="fontstyle01"/>
          <w:rFonts w:eastAsiaTheme="minorEastAsia"/>
          <w:lang w:val="es-MX"/>
        </w:rPr>
      </w:pPr>
      <w:r w:rsidRPr="005E4995">
        <w:rPr>
          <w:rStyle w:val="fontstyle01"/>
          <w:rFonts w:eastAsiaTheme="minorEastAsia"/>
          <w:lang w:val="es-MX"/>
        </w:rPr>
        <w:lastRenderedPageBreak/>
        <w:t xml:space="preserve">Tabla </w:t>
      </w:r>
      <w:r>
        <w:rPr>
          <w:rStyle w:val="fontstyle01"/>
          <w:rFonts w:eastAsiaTheme="minorEastAsia"/>
          <w:lang w:val="es-MX"/>
        </w:rPr>
        <w:t>3.3</w:t>
      </w:r>
      <w:r w:rsidRPr="005E4995">
        <w:rPr>
          <w:rStyle w:val="fontstyle01"/>
          <w:rFonts w:eastAsiaTheme="minorEastAsia"/>
          <w:lang w:val="es-MX"/>
        </w:rPr>
        <w:t xml:space="preserve"> </w:t>
      </w:r>
      <w:r>
        <w:rPr>
          <w:rFonts w:eastAsiaTheme="minorEastAsia"/>
          <w:color w:val="000000"/>
          <w:sz w:val="24"/>
          <w:lang w:val="es-MX"/>
        </w:rPr>
        <w:t>Resultados de la evaluación económica del sistema fotovoltaico instalado.</w:t>
      </w:r>
    </w:p>
    <w:tbl>
      <w:tblPr>
        <w:tblW w:w="5000" w:type="pct"/>
        <w:tblCellMar>
          <w:left w:w="70" w:type="dxa"/>
          <w:right w:w="70" w:type="dxa"/>
        </w:tblCellMar>
        <w:tblLook w:val="04A0" w:firstRow="1" w:lastRow="0" w:firstColumn="1" w:lastColumn="0" w:noHBand="0" w:noVBand="1"/>
      </w:tblPr>
      <w:tblGrid>
        <w:gridCol w:w="5174"/>
        <w:gridCol w:w="4176"/>
      </w:tblGrid>
      <w:tr w:rsidR="005E4995" w:rsidRPr="000F62BC" w14:paraId="2776C864" w14:textId="77777777" w:rsidTr="00A4270F">
        <w:trPr>
          <w:trHeight w:val="300"/>
        </w:trPr>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A9EC0" w14:textId="77777777" w:rsidR="005E4995" w:rsidRPr="000F62BC" w:rsidRDefault="005E4995" w:rsidP="0069452E">
            <w:pPr>
              <w:spacing w:after="0" w:line="240" w:lineRule="auto"/>
              <w:jc w:val="center"/>
              <w:rPr>
                <w:rFonts w:ascii="Calibri" w:eastAsia="Times New Roman" w:hAnsi="Calibri" w:cs="Times New Roman"/>
                <w:b/>
                <w:bCs/>
                <w:color w:val="000000"/>
                <w:lang w:eastAsia="es-ES"/>
              </w:rPr>
            </w:pPr>
            <w:r w:rsidRPr="000F62BC">
              <w:rPr>
                <w:rFonts w:ascii="Calibri" w:eastAsia="Times New Roman" w:hAnsi="Calibri" w:cs="Times New Roman"/>
                <w:b/>
                <w:bCs/>
                <w:color w:val="000000"/>
                <w:lang w:eastAsia="es-ES"/>
              </w:rPr>
              <w:t>Datos</w:t>
            </w:r>
          </w:p>
        </w:tc>
        <w:tc>
          <w:tcPr>
            <w:tcW w:w="2233" w:type="pct"/>
            <w:tcBorders>
              <w:top w:val="single" w:sz="4" w:space="0" w:color="auto"/>
              <w:left w:val="nil"/>
              <w:bottom w:val="single" w:sz="4" w:space="0" w:color="auto"/>
              <w:right w:val="single" w:sz="4" w:space="0" w:color="auto"/>
            </w:tcBorders>
            <w:shd w:val="clear" w:color="auto" w:fill="auto"/>
            <w:noWrap/>
            <w:vAlign w:val="bottom"/>
            <w:hideMark/>
          </w:tcPr>
          <w:p w14:paraId="10B91567" w14:textId="77777777" w:rsidR="005E4995" w:rsidRPr="000F62BC" w:rsidRDefault="005E4995" w:rsidP="0069452E">
            <w:pPr>
              <w:spacing w:after="0" w:line="240" w:lineRule="auto"/>
              <w:jc w:val="center"/>
              <w:rPr>
                <w:rFonts w:ascii="Calibri" w:eastAsia="Times New Roman" w:hAnsi="Calibri" w:cs="Times New Roman"/>
                <w:b/>
                <w:bCs/>
                <w:color w:val="000000"/>
                <w:lang w:eastAsia="es-ES"/>
              </w:rPr>
            </w:pPr>
            <w:r w:rsidRPr="000F62BC">
              <w:rPr>
                <w:rFonts w:ascii="Calibri" w:eastAsia="Times New Roman" w:hAnsi="Calibri" w:cs="Times New Roman"/>
                <w:b/>
                <w:bCs/>
                <w:color w:val="000000"/>
                <w:lang w:eastAsia="es-ES"/>
              </w:rPr>
              <w:t>Resultados</w:t>
            </w:r>
          </w:p>
        </w:tc>
      </w:tr>
      <w:tr w:rsidR="005E4995" w:rsidRPr="005E4995" w14:paraId="5C2BC33D"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12F2721B" w14:textId="77777777" w:rsidR="005E4995" w:rsidRPr="000F62BC" w:rsidRDefault="005E4995" w:rsidP="0069452E">
            <w:pPr>
              <w:spacing w:after="0" w:line="240" w:lineRule="auto"/>
              <w:jc w:val="center"/>
              <w:rPr>
                <w:rFonts w:ascii="Calibri" w:eastAsia="Times New Roman" w:hAnsi="Calibri" w:cs="Times New Roman"/>
                <w:color w:val="000000"/>
                <w:lang w:eastAsia="es-ES"/>
              </w:rPr>
            </w:pPr>
            <w:r w:rsidRPr="000F62BC">
              <w:rPr>
                <w:rFonts w:ascii="Calibri" w:eastAsia="Times New Roman" w:hAnsi="Calibri" w:cs="Times New Roman"/>
                <w:color w:val="000000"/>
                <w:lang w:eastAsia="es-ES"/>
              </w:rPr>
              <w:t>Inversión inicial (</w:t>
            </w:r>
            <m:oMath>
              <m:sSub>
                <m:sSubPr>
                  <m:ctrlPr>
                    <w:rPr>
                      <w:rStyle w:val="fontstyle01"/>
                      <w:rFonts w:ascii="Cambria Math" w:hAnsi="Cambria Math"/>
                      <w:i/>
                      <w:sz w:val="22"/>
                      <w:szCs w:val="22"/>
                    </w:rPr>
                  </m:ctrlPr>
                </m:sSubPr>
                <m:e>
                  <m:r>
                    <w:rPr>
                      <w:rStyle w:val="fontstyle01"/>
                      <w:rFonts w:ascii="Cambria Math" w:hAnsi="Cambria Math"/>
                      <w:szCs w:val="22"/>
                    </w:rPr>
                    <m:t>K</m:t>
                  </m:r>
                </m:e>
                <m:sub>
                  <m:r>
                    <w:rPr>
                      <w:rStyle w:val="fontstyle01"/>
                      <w:rFonts w:ascii="Cambria Math" w:hAnsi="Cambria Math"/>
                      <w:szCs w:val="22"/>
                    </w:rPr>
                    <m:t>0</m:t>
                  </m:r>
                </m:sub>
              </m:sSub>
            </m:oMath>
            <w:r w:rsidRPr="000F62BC">
              <w:rPr>
                <w:rStyle w:val="fontstyle01"/>
                <w:rFonts w:ascii="Calibri" w:eastAsia="Times New Roman" w:hAnsi="Calibri" w:cs="Times New Roman"/>
                <w:szCs w:val="22"/>
              </w:rPr>
              <w:t>)</w:t>
            </w:r>
          </w:p>
        </w:tc>
        <w:tc>
          <w:tcPr>
            <w:tcW w:w="2233" w:type="pct"/>
            <w:tcBorders>
              <w:top w:val="nil"/>
              <w:left w:val="nil"/>
              <w:bottom w:val="single" w:sz="4" w:space="0" w:color="auto"/>
              <w:right w:val="single" w:sz="4" w:space="0" w:color="auto"/>
            </w:tcBorders>
            <w:shd w:val="clear" w:color="auto" w:fill="auto"/>
            <w:noWrap/>
            <w:vAlign w:val="bottom"/>
            <w:hideMark/>
          </w:tcPr>
          <w:p w14:paraId="7A103E1C" w14:textId="0C787012"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24</w:t>
            </w:r>
            <w:r w:rsidR="00236BA7">
              <w:rPr>
                <w:rFonts w:ascii="Calibri" w:eastAsia="Times New Roman" w:hAnsi="Calibri" w:cs="Times New Roman"/>
                <w:color w:val="000000"/>
                <w:lang w:val="es-MX" w:eastAsia="es-ES"/>
              </w:rPr>
              <w:t xml:space="preserve"> </w:t>
            </w:r>
            <w:r w:rsidRPr="005E4995">
              <w:rPr>
                <w:rFonts w:ascii="Calibri" w:eastAsia="Times New Roman" w:hAnsi="Calibri" w:cs="Times New Roman"/>
                <w:color w:val="000000"/>
                <w:lang w:val="es-MX" w:eastAsia="es-ES"/>
              </w:rPr>
              <w:t>369 CUC</w:t>
            </w:r>
          </w:p>
        </w:tc>
      </w:tr>
      <w:tr w:rsidR="005E4995" w:rsidRPr="005E4995" w14:paraId="206C42E1"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15EDD9CC" w14:textId="77777777"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Flujo de caja (</w:t>
            </w:r>
            <m:oMath>
              <m:sSub>
                <m:sSubPr>
                  <m:ctrlPr>
                    <w:rPr>
                      <w:rFonts w:ascii="Cambria Math" w:hAnsi="Cambria Math"/>
                      <w:i/>
                    </w:rPr>
                  </m:ctrlPr>
                </m:sSubPr>
                <m:e>
                  <m:r>
                    <w:rPr>
                      <w:rFonts w:ascii="Cambria Math" w:hAnsi="Cambria Math"/>
                    </w:rPr>
                    <m:t>Fc</m:t>
                  </m:r>
                </m:e>
                <m:sub>
                  <m:r>
                    <w:rPr>
                      <w:rFonts w:ascii="Cambria Math" w:hAnsi="Cambria Math"/>
                    </w:rPr>
                    <m:t>i</m:t>
                  </m:r>
                </m:sub>
              </m:sSub>
            </m:oMath>
            <w:r w:rsidRPr="005E4995">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60C92A65" w14:textId="610BD81E" w:rsidR="005E4995" w:rsidRPr="005E4995" w:rsidRDefault="0079210A" w:rsidP="0069452E">
            <w:pPr>
              <w:spacing w:after="0" w:line="240" w:lineRule="auto"/>
              <w:jc w:val="center"/>
              <w:rPr>
                <w:rFonts w:ascii="Calibri" w:eastAsia="Times New Roman" w:hAnsi="Calibri" w:cs="Times New Roman"/>
                <w:color w:val="000000"/>
                <w:lang w:val="es-MX" w:eastAsia="es-ES"/>
              </w:rPr>
            </w:pPr>
            <w:r>
              <w:rPr>
                <w:rFonts w:ascii="Calibri" w:eastAsia="Times New Roman" w:hAnsi="Calibri" w:cs="Times New Roman"/>
                <w:color w:val="000000"/>
                <w:lang w:val="es-MX" w:eastAsia="es-ES"/>
              </w:rPr>
              <w:t>3</w:t>
            </w:r>
            <w:r w:rsidR="00236BA7">
              <w:rPr>
                <w:rFonts w:ascii="Calibri" w:eastAsia="Times New Roman" w:hAnsi="Calibri" w:cs="Times New Roman"/>
                <w:color w:val="000000"/>
                <w:lang w:val="es-MX" w:eastAsia="es-ES"/>
              </w:rPr>
              <w:t xml:space="preserve"> </w:t>
            </w:r>
            <w:r>
              <w:rPr>
                <w:rFonts w:ascii="Calibri" w:eastAsia="Times New Roman" w:hAnsi="Calibri" w:cs="Times New Roman"/>
                <w:color w:val="000000"/>
                <w:lang w:val="es-MX" w:eastAsia="es-ES"/>
              </w:rPr>
              <w:t>224</w:t>
            </w:r>
            <w:r w:rsidR="005E4995" w:rsidRPr="005E4995">
              <w:rPr>
                <w:rFonts w:ascii="Calibri" w:eastAsia="Times New Roman" w:hAnsi="Calibri" w:cs="Times New Roman"/>
                <w:color w:val="000000"/>
                <w:lang w:val="es-MX" w:eastAsia="es-ES"/>
              </w:rPr>
              <w:t xml:space="preserve"> CUC</w:t>
            </w:r>
          </w:p>
        </w:tc>
      </w:tr>
      <w:tr w:rsidR="005E4995" w:rsidRPr="005E4995" w14:paraId="3286E018"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744E7193" w14:textId="77777777"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Tasa de descuento (</w:t>
            </w:r>
            <m:oMath>
              <m:r>
                <w:rPr>
                  <w:rFonts w:ascii="Cambria Math" w:hAnsi="Cambria Math"/>
                </w:rPr>
                <m:t>D</m:t>
              </m:r>
            </m:oMath>
            <w:r w:rsidRPr="005E4995">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00680B51" w14:textId="31BBAA77" w:rsidR="005E4995" w:rsidRPr="005E4995" w:rsidRDefault="0079210A" w:rsidP="0069452E">
            <w:pPr>
              <w:spacing w:after="0" w:line="240" w:lineRule="auto"/>
              <w:jc w:val="center"/>
              <w:rPr>
                <w:rFonts w:ascii="Calibri" w:eastAsia="Times New Roman" w:hAnsi="Calibri" w:cs="Times New Roman"/>
                <w:color w:val="000000"/>
                <w:lang w:val="es-MX" w:eastAsia="es-ES"/>
              </w:rPr>
            </w:pPr>
            <w:r>
              <w:rPr>
                <w:rFonts w:ascii="Calibri" w:eastAsia="Times New Roman" w:hAnsi="Calibri" w:cs="Times New Roman"/>
                <w:color w:val="000000"/>
                <w:lang w:val="es-MX" w:eastAsia="es-ES"/>
              </w:rPr>
              <w:t>8 %</w:t>
            </w:r>
          </w:p>
        </w:tc>
      </w:tr>
      <w:tr w:rsidR="005E4995" w:rsidRPr="005E4995" w14:paraId="0E0363F0"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7B4FBF00" w14:textId="77777777"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Ingresos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m:t>
                  </m:r>
                </m:sub>
              </m:sSub>
            </m:oMath>
            <w:r w:rsidRPr="005E4995">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3D5F59C3" w14:textId="6E2CED1B" w:rsidR="005E4995" w:rsidRPr="005E4995" w:rsidRDefault="0079210A" w:rsidP="0069452E">
            <w:pPr>
              <w:spacing w:after="0" w:line="240" w:lineRule="auto"/>
              <w:jc w:val="center"/>
              <w:rPr>
                <w:rFonts w:ascii="Calibri" w:eastAsia="Times New Roman" w:hAnsi="Calibri" w:cs="Times New Roman"/>
                <w:color w:val="000000"/>
                <w:lang w:val="es-MX" w:eastAsia="es-ES"/>
              </w:rPr>
            </w:pPr>
            <w:r>
              <w:rPr>
                <w:rFonts w:ascii="Calibri" w:eastAsia="Times New Roman" w:hAnsi="Calibri" w:cs="Times New Roman"/>
                <w:color w:val="000000"/>
                <w:lang w:val="es-MX" w:eastAsia="es-ES"/>
              </w:rPr>
              <w:t>4</w:t>
            </w:r>
            <w:r w:rsidR="00236BA7">
              <w:rPr>
                <w:rFonts w:ascii="Calibri" w:eastAsia="Times New Roman" w:hAnsi="Calibri" w:cs="Times New Roman"/>
                <w:color w:val="000000"/>
                <w:lang w:val="es-MX" w:eastAsia="es-ES"/>
              </w:rPr>
              <w:t xml:space="preserve"> </w:t>
            </w:r>
            <w:r>
              <w:rPr>
                <w:rFonts w:ascii="Calibri" w:eastAsia="Times New Roman" w:hAnsi="Calibri" w:cs="Times New Roman"/>
                <w:color w:val="000000"/>
                <w:lang w:val="es-MX" w:eastAsia="es-ES"/>
              </w:rPr>
              <w:t>777</w:t>
            </w:r>
            <w:r w:rsidR="005E4995" w:rsidRPr="005E4995">
              <w:rPr>
                <w:rFonts w:ascii="Calibri" w:eastAsia="Times New Roman" w:hAnsi="Calibri" w:cs="Times New Roman"/>
                <w:color w:val="000000"/>
                <w:lang w:val="es-MX" w:eastAsia="es-ES"/>
              </w:rPr>
              <w:t xml:space="preserve"> CUC</w:t>
            </w:r>
          </w:p>
        </w:tc>
      </w:tr>
      <w:tr w:rsidR="005E4995" w:rsidRPr="005E4995" w14:paraId="3CC087DC"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331D965A" w14:textId="77777777"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Gastos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Pr="005E4995">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111DBBF6" w14:textId="01CC6801" w:rsidR="005E4995" w:rsidRPr="005E4995" w:rsidRDefault="00F86A11" w:rsidP="0069452E">
            <w:pPr>
              <w:spacing w:after="0" w:line="240" w:lineRule="auto"/>
              <w:jc w:val="center"/>
              <w:rPr>
                <w:rFonts w:ascii="Calibri" w:eastAsia="Times New Roman" w:hAnsi="Calibri" w:cs="Times New Roman"/>
                <w:color w:val="000000"/>
                <w:lang w:val="es-MX" w:eastAsia="es-ES"/>
              </w:rPr>
            </w:pPr>
            <w:r>
              <w:rPr>
                <w:rFonts w:ascii="Calibri" w:eastAsia="Times New Roman" w:hAnsi="Calibri" w:cs="Times New Roman"/>
                <w:color w:val="000000"/>
                <w:lang w:val="es-MX" w:eastAsia="es-ES"/>
              </w:rPr>
              <w:t>343</w:t>
            </w:r>
            <w:r w:rsidR="005E4995" w:rsidRPr="005E4995">
              <w:rPr>
                <w:rFonts w:ascii="Calibri" w:eastAsia="Times New Roman" w:hAnsi="Calibri" w:cs="Times New Roman"/>
                <w:color w:val="000000"/>
                <w:lang w:val="es-MX" w:eastAsia="es-ES"/>
              </w:rPr>
              <w:t xml:space="preserve"> CUC</w:t>
            </w:r>
          </w:p>
        </w:tc>
      </w:tr>
      <w:tr w:rsidR="005E4995" w:rsidRPr="005E4995" w14:paraId="49BE0084"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4128E54E" w14:textId="77777777"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Tasa de impuesto (</w:t>
            </w:r>
            <m:oMath>
              <m:r>
                <w:rPr>
                  <w:rFonts w:ascii="Cambria Math" w:eastAsiaTheme="minorEastAsia" w:hAnsi="Cambria Math"/>
                </w:rPr>
                <m:t>T</m:t>
              </m:r>
            </m:oMath>
            <w:r w:rsidRPr="005E4995">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58F1A7C4" w14:textId="77777777" w:rsidR="005E4995" w:rsidRPr="005E4995"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35 %</w:t>
            </w:r>
          </w:p>
        </w:tc>
      </w:tr>
      <w:tr w:rsidR="005E4995" w:rsidRPr="0079210A" w14:paraId="7F6354DD"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19269A87" w14:textId="77777777" w:rsidR="005E4995" w:rsidRPr="0079210A" w:rsidRDefault="005E4995" w:rsidP="0069452E">
            <w:pPr>
              <w:spacing w:after="0" w:line="240" w:lineRule="auto"/>
              <w:jc w:val="center"/>
              <w:rPr>
                <w:rFonts w:ascii="Calibri" w:eastAsia="Times New Roman" w:hAnsi="Calibri" w:cs="Times New Roman"/>
                <w:color w:val="000000"/>
                <w:lang w:val="es-MX" w:eastAsia="es-ES"/>
              </w:rPr>
            </w:pPr>
            <w:r w:rsidRPr="005E4995">
              <w:rPr>
                <w:rFonts w:ascii="Calibri" w:eastAsia="Times New Roman" w:hAnsi="Calibri" w:cs="Times New Roman"/>
                <w:color w:val="000000"/>
                <w:lang w:val="es-MX" w:eastAsia="es-ES"/>
              </w:rPr>
              <w:t>Deprecia</w:t>
            </w:r>
            <w:r w:rsidRPr="0079210A">
              <w:rPr>
                <w:rFonts w:ascii="Calibri" w:eastAsia="Times New Roman" w:hAnsi="Calibri" w:cs="Times New Roman"/>
                <w:color w:val="000000"/>
                <w:lang w:val="es-MX" w:eastAsia="es-ES"/>
              </w:rPr>
              <w:t>ción (</w:t>
            </w:r>
            <m:oMath>
              <m:r>
                <w:rPr>
                  <w:rFonts w:ascii="Cambria Math" w:eastAsiaTheme="minorEastAsia" w:hAnsi="Cambria Math"/>
                </w:rPr>
                <m:t>Dep</m:t>
              </m:r>
            </m:oMath>
            <w:r w:rsidRPr="0079210A">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7902E6F6" w14:textId="1B1C1F89" w:rsidR="005E4995" w:rsidRPr="0079210A" w:rsidRDefault="00F86A11" w:rsidP="0069452E">
            <w:pPr>
              <w:spacing w:after="0" w:line="240" w:lineRule="auto"/>
              <w:jc w:val="center"/>
              <w:rPr>
                <w:rFonts w:ascii="Calibri" w:eastAsia="Times New Roman" w:hAnsi="Calibri" w:cs="Times New Roman"/>
                <w:color w:val="000000"/>
                <w:lang w:val="es-MX" w:eastAsia="es-ES"/>
              </w:rPr>
            </w:pPr>
            <w:r>
              <w:rPr>
                <w:rFonts w:ascii="Calibri" w:eastAsia="Times New Roman" w:hAnsi="Calibri" w:cs="Times New Roman"/>
                <w:color w:val="000000"/>
                <w:lang w:val="es-MX" w:eastAsia="es-ES"/>
              </w:rPr>
              <w:t>97</w:t>
            </w:r>
            <w:r w:rsidR="005E4995" w:rsidRPr="0079210A">
              <w:rPr>
                <w:rFonts w:ascii="Calibri" w:eastAsia="Times New Roman" w:hAnsi="Calibri" w:cs="Times New Roman"/>
                <w:color w:val="000000"/>
                <w:lang w:val="es-MX" w:eastAsia="es-ES"/>
              </w:rPr>
              <w:t xml:space="preserve"> CUC</w:t>
            </w:r>
          </w:p>
        </w:tc>
      </w:tr>
      <w:tr w:rsidR="005E4995" w:rsidRPr="0079210A" w14:paraId="192E57E3"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20BB98E6" w14:textId="77777777" w:rsidR="005E4995" w:rsidRPr="0079210A" w:rsidRDefault="005E4995" w:rsidP="0069452E">
            <w:pPr>
              <w:spacing w:after="0" w:line="240" w:lineRule="auto"/>
              <w:jc w:val="center"/>
              <w:rPr>
                <w:rFonts w:ascii="Calibri" w:eastAsia="Times New Roman" w:hAnsi="Calibri" w:cs="Times New Roman"/>
                <w:color w:val="000000"/>
                <w:lang w:val="es-MX" w:eastAsia="es-ES"/>
              </w:rPr>
            </w:pPr>
            <w:r w:rsidRPr="0079210A">
              <w:rPr>
                <w:rFonts w:ascii="Calibri" w:eastAsia="Times New Roman" w:hAnsi="Calibri" w:cs="Times New Roman"/>
                <w:color w:val="000000"/>
                <w:lang w:val="es-MX" w:eastAsia="es-ES"/>
              </w:rPr>
              <w:t>Vida útil (</w:t>
            </w:r>
            <m:oMath>
              <m:r>
                <w:rPr>
                  <w:rFonts w:ascii="Cambria Math" w:hAnsi="Cambria Math"/>
                </w:rPr>
                <m:t>n</m:t>
              </m:r>
            </m:oMath>
            <w:r w:rsidRPr="0079210A">
              <w:rPr>
                <w:rFonts w:ascii="Calibri" w:eastAsia="Times New Roman" w:hAnsi="Calibri" w:cs="Times New Roman"/>
                <w:lang w:val="es-MX"/>
              </w:rPr>
              <w:t>)</w:t>
            </w:r>
          </w:p>
        </w:tc>
        <w:tc>
          <w:tcPr>
            <w:tcW w:w="2233" w:type="pct"/>
            <w:tcBorders>
              <w:top w:val="nil"/>
              <w:left w:val="nil"/>
              <w:bottom w:val="single" w:sz="4" w:space="0" w:color="auto"/>
              <w:right w:val="single" w:sz="4" w:space="0" w:color="auto"/>
            </w:tcBorders>
            <w:shd w:val="clear" w:color="auto" w:fill="auto"/>
            <w:noWrap/>
            <w:vAlign w:val="bottom"/>
            <w:hideMark/>
          </w:tcPr>
          <w:p w14:paraId="57E577B6" w14:textId="77777777" w:rsidR="005E4995" w:rsidRPr="0079210A" w:rsidRDefault="005E4995" w:rsidP="0069452E">
            <w:pPr>
              <w:spacing w:after="0" w:line="240" w:lineRule="auto"/>
              <w:jc w:val="center"/>
              <w:rPr>
                <w:rFonts w:ascii="Calibri" w:eastAsia="Times New Roman" w:hAnsi="Calibri" w:cs="Times New Roman"/>
                <w:color w:val="000000"/>
                <w:lang w:val="es-MX" w:eastAsia="es-ES"/>
              </w:rPr>
            </w:pPr>
            <w:r w:rsidRPr="0079210A">
              <w:rPr>
                <w:rFonts w:ascii="Calibri" w:eastAsia="Times New Roman" w:hAnsi="Calibri" w:cs="Times New Roman"/>
                <w:color w:val="000000"/>
                <w:lang w:val="es-MX" w:eastAsia="es-ES"/>
              </w:rPr>
              <w:t>25 Años</w:t>
            </w:r>
          </w:p>
        </w:tc>
      </w:tr>
      <w:tr w:rsidR="005E4995" w:rsidRPr="000F62BC" w14:paraId="77DA9212"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21EE5FFB" w14:textId="77777777" w:rsidR="005E4995" w:rsidRPr="000F62BC" w:rsidRDefault="005E4995" w:rsidP="0069452E">
            <w:pPr>
              <w:spacing w:after="0" w:line="240" w:lineRule="auto"/>
              <w:jc w:val="center"/>
              <w:rPr>
                <w:rFonts w:ascii="Calibri" w:eastAsia="Times New Roman" w:hAnsi="Calibri" w:cs="Times New Roman"/>
                <w:b/>
                <w:bCs/>
                <w:color w:val="000000"/>
                <w:lang w:eastAsia="es-ES"/>
              </w:rPr>
            </w:pPr>
            <w:r w:rsidRPr="0079210A">
              <w:rPr>
                <w:rFonts w:ascii="Calibri" w:eastAsia="Times New Roman" w:hAnsi="Calibri" w:cs="Times New Roman"/>
                <w:b/>
                <w:bCs/>
                <w:color w:val="000000"/>
                <w:lang w:val="es-MX" w:eastAsia="es-ES"/>
              </w:rPr>
              <w:t xml:space="preserve">Valor Actual </w:t>
            </w:r>
            <w:r w:rsidRPr="000F62BC">
              <w:rPr>
                <w:rFonts w:ascii="Calibri" w:eastAsia="Times New Roman" w:hAnsi="Calibri" w:cs="Times New Roman"/>
                <w:b/>
                <w:bCs/>
                <w:color w:val="000000"/>
                <w:lang w:eastAsia="es-ES"/>
              </w:rPr>
              <w:t>Neto (VAN)</w:t>
            </w:r>
          </w:p>
        </w:tc>
        <w:tc>
          <w:tcPr>
            <w:tcW w:w="2233" w:type="pct"/>
            <w:tcBorders>
              <w:top w:val="nil"/>
              <w:left w:val="nil"/>
              <w:bottom w:val="single" w:sz="4" w:space="0" w:color="auto"/>
              <w:right w:val="single" w:sz="4" w:space="0" w:color="auto"/>
            </w:tcBorders>
            <w:shd w:val="clear" w:color="auto" w:fill="auto"/>
            <w:noWrap/>
            <w:vAlign w:val="bottom"/>
            <w:hideMark/>
          </w:tcPr>
          <w:p w14:paraId="50E4E2B8" w14:textId="2B92BECF" w:rsidR="005E4995" w:rsidRPr="000F62BC" w:rsidRDefault="00F86A11" w:rsidP="0069452E">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18</w:t>
            </w:r>
            <w:r w:rsidR="00236BA7">
              <w:rPr>
                <w:rFonts w:ascii="Calibri" w:eastAsia="Times New Roman" w:hAnsi="Calibri" w:cs="Times New Roman"/>
                <w:b/>
                <w:bCs/>
                <w:color w:val="000000"/>
                <w:lang w:eastAsia="es-ES"/>
              </w:rPr>
              <w:t xml:space="preserve"> </w:t>
            </w:r>
            <w:r>
              <w:rPr>
                <w:rFonts w:ascii="Calibri" w:eastAsia="Times New Roman" w:hAnsi="Calibri" w:cs="Times New Roman"/>
                <w:b/>
                <w:bCs/>
                <w:color w:val="000000"/>
                <w:lang w:eastAsia="es-ES"/>
              </w:rPr>
              <w:t>206</w:t>
            </w:r>
            <w:r w:rsidR="005E4995" w:rsidRPr="000F62BC">
              <w:rPr>
                <w:rFonts w:ascii="Calibri" w:eastAsia="Times New Roman" w:hAnsi="Calibri" w:cs="Times New Roman"/>
                <w:b/>
                <w:bCs/>
                <w:color w:val="000000"/>
                <w:lang w:eastAsia="es-ES"/>
              </w:rPr>
              <w:t xml:space="preserve"> CUC</w:t>
            </w:r>
          </w:p>
        </w:tc>
      </w:tr>
      <w:tr w:rsidR="005E4995" w:rsidRPr="000F62BC" w14:paraId="123CF395"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1722A597" w14:textId="77777777" w:rsidR="005E4995" w:rsidRPr="005E4995" w:rsidRDefault="005E4995" w:rsidP="0069452E">
            <w:pPr>
              <w:spacing w:after="0" w:line="240" w:lineRule="auto"/>
              <w:jc w:val="center"/>
              <w:rPr>
                <w:rFonts w:ascii="Calibri" w:eastAsia="Times New Roman" w:hAnsi="Calibri" w:cs="Times New Roman"/>
                <w:b/>
                <w:bCs/>
                <w:color w:val="000000"/>
                <w:lang w:val="es-MX" w:eastAsia="es-ES"/>
              </w:rPr>
            </w:pPr>
            <w:r w:rsidRPr="005E4995">
              <w:rPr>
                <w:rFonts w:ascii="Calibri" w:eastAsia="Times New Roman" w:hAnsi="Calibri" w:cs="Times New Roman"/>
                <w:b/>
                <w:bCs/>
                <w:color w:val="000000"/>
                <w:lang w:val="es-MX" w:eastAsia="es-ES"/>
              </w:rPr>
              <w:t>Tasa Interna de Retorno (TIR)</w:t>
            </w:r>
          </w:p>
        </w:tc>
        <w:tc>
          <w:tcPr>
            <w:tcW w:w="2233" w:type="pct"/>
            <w:tcBorders>
              <w:top w:val="nil"/>
              <w:left w:val="nil"/>
              <w:bottom w:val="single" w:sz="4" w:space="0" w:color="auto"/>
              <w:right w:val="single" w:sz="4" w:space="0" w:color="auto"/>
            </w:tcBorders>
            <w:shd w:val="clear" w:color="auto" w:fill="auto"/>
            <w:noWrap/>
            <w:vAlign w:val="bottom"/>
            <w:hideMark/>
          </w:tcPr>
          <w:p w14:paraId="27375ECF" w14:textId="2358279D" w:rsidR="005E4995" w:rsidRPr="000F62BC" w:rsidRDefault="00F86A11" w:rsidP="0069452E">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9</w:t>
            </w:r>
            <w:r w:rsidR="005E4995" w:rsidRPr="000F62BC">
              <w:rPr>
                <w:rFonts w:ascii="Calibri" w:eastAsia="Times New Roman" w:hAnsi="Calibri" w:cs="Times New Roman"/>
                <w:b/>
                <w:bCs/>
                <w:color w:val="000000"/>
                <w:lang w:eastAsia="es-ES"/>
              </w:rPr>
              <w:t xml:space="preserve"> %</w:t>
            </w:r>
          </w:p>
        </w:tc>
      </w:tr>
      <w:tr w:rsidR="005E4995" w:rsidRPr="000F62BC" w14:paraId="7C17258C" w14:textId="77777777" w:rsidTr="00A4270F">
        <w:trPr>
          <w:trHeight w:val="300"/>
        </w:trPr>
        <w:tc>
          <w:tcPr>
            <w:tcW w:w="2767" w:type="pct"/>
            <w:tcBorders>
              <w:top w:val="nil"/>
              <w:left w:val="single" w:sz="4" w:space="0" w:color="auto"/>
              <w:bottom w:val="single" w:sz="4" w:space="0" w:color="auto"/>
              <w:right w:val="single" w:sz="4" w:space="0" w:color="auto"/>
            </w:tcBorders>
            <w:shd w:val="clear" w:color="auto" w:fill="auto"/>
            <w:noWrap/>
            <w:vAlign w:val="bottom"/>
            <w:hideMark/>
          </w:tcPr>
          <w:p w14:paraId="47596070" w14:textId="77777777" w:rsidR="005E4995" w:rsidRPr="005E4995" w:rsidRDefault="005E4995" w:rsidP="0069452E">
            <w:pPr>
              <w:spacing w:after="0" w:line="240" w:lineRule="auto"/>
              <w:jc w:val="center"/>
              <w:rPr>
                <w:rFonts w:ascii="Calibri" w:eastAsia="Times New Roman" w:hAnsi="Calibri" w:cs="Times New Roman"/>
                <w:b/>
                <w:bCs/>
                <w:color w:val="000000"/>
                <w:lang w:val="es-MX" w:eastAsia="es-ES"/>
              </w:rPr>
            </w:pPr>
            <w:r w:rsidRPr="005E4995">
              <w:rPr>
                <w:rFonts w:ascii="Calibri" w:eastAsia="Times New Roman" w:hAnsi="Calibri" w:cs="Times New Roman"/>
                <w:b/>
                <w:bCs/>
                <w:color w:val="000000"/>
                <w:lang w:val="es-MX" w:eastAsia="es-ES"/>
              </w:rPr>
              <w:t>Período de recuperación de la Inversión (PRI)</w:t>
            </w:r>
          </w:p>
        </w:tc>
        <w:tc>
          <w:tcPr>
            <w:tcW w:w="2233" w:type="pct"/>
            <w:tcBorders>
              <w:top w:val="nil"/>
              <w:left w:val="nil"/>
              <w:bottom w:val="single" w:sz="4" w:space="0" w:color="auto"/>
              <w:right w:val="single" w:sz="4" w:space="0" w:color="auto"/>
            </w:tcBorders>
            <w:shd w:val="clear" w:color="auto" w:fill="auto"/>
            <w:noWrap/>
            <w:vAlign w:val="bottom"/>
            <w:hideMark/>
          </w:tcPr>
          <w:p w14:paraId="4AD58333" w14:textId="20150604" w:rsidR="005E4995" w:rsidRPr="000F62BC" w:rsidRDefault="00491DCB" w:rsidP="0069452E">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11 años</w:t>
            </w:r>
          </w:p>
        </w:tc>
      </w:tr>
    </w:tbl>
    <w:p w14:paraId="13378049" w14:textId="77777777" w:rsidR="005E4995" w:rsidRPr="00814AA0" w:rsidRDefault="005E4995" w:rsidP="00814AA0">
      <w:pPr>
        <w:tabs>
          <w:tab w:val="left" w:pos="426"/>
        </w:tabs>
        <w:spacing w:line="360" w:lineRule="auto"/>
        <w:jc w:val="both"/>
        <w:rPr>
          <w:rFonts w:eastAsiaTheme="minorEastAsia"/>
          <w:color w:val="000000"/>
          <w:sz w:val="24"/>
          <w:lang w:val="es-MX"/>
        </w:rPr>
      </w:pPr>
    </w:p>
    <w:p w14:paraId="657EC725" w14:textId="2FC23031" w:rsidR="00814AA0" w:rsidRPr="00814AA0" w:rsidRDefault="00E8593E" w:rsidP="0069452E">
      <w:pPr>
        <w:tabs>
          <w:tab w:val="left" w:pos="426"/>
        </w:tabs>
        <w:spacing w:line="360" w:lineRule="auto"/>
        <w:jc w:val="center"/>
        <w:rPr>
          <w:sz w:val="24"/>
          <w:lang w:val="es-MX"/>
        </w:rPr>
      </w:pPr>
      <w:r>
        <w:rPr>
          <w:noProof/>
          <w:lang w:val="es-ES" w:eastAsia="es-ES"/>
        </w:rPr>
        <w:drawing>
          <wp:inline distT="0" distB="0" distL="0" distR="0" wp14:anchorId="47BF81CC" wp14:editId="55F285B8">
            <wp:extent cx="6150427" cy="2270927"/>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59834" cy="2274400"/>
                    </a:xfrm>
                    <a:prstGeom prst="rect">
                      <a:avLst/>
                    </a:prstGeom>
                  </pic:spPr>
                </pic:pic>
              </a:graphicData>
            </a:graphic>
          </wp:inline>
        </w:drawing>
      </w:r>
    </w:p>
    <w:p w14:paraId="32DB979B" w14:textId="5A656E30" w:rsidR="00415E4D" w:rsidRPr="00415E4D" w:rsidRDefault="00415E4D" w:rsidP="0069452E">
      <w:pPr>
        <w:tabs>
          <w:tab w:val="left" w:pos="426"/>
        </w:tabs>
        <w:spacing w:line="360" w:lineRule="auto"/>
        <w:jc w:val="center"/>
        <w:rPr>
          <w:rFonts w:eastAsiaTheme="minorEastAsia"/>
          <w:sz w:val="24"/>
          <w:lang w:val="es-MX"/>
        </w:rPr>
      </w:pPr>
      <w:r w:rsidRPr="00415E4D">
        <w:rPr>
          <w:rFonts w:eastAsiaTheme="minorEastAsia"/>
          <w:sz w:val="24"/>
          <w:lang w:val="es-MX"/>
        </w:rPr>
        <w:t>Figur</w:t>
      </w:r>
      <w:r>
        <w:rPr>
          <w:rFonts w:eastAsiaTheme="minorEastAsia"/>
          <w:sz w:val="24"/>
          <w:lang w:val="es-MX"/>
        </w:rPr>
        <w:t>a 3.2</w:t>
      </w:r>
      <w:r w:rsidRPr="00415E4D">
        <w:rPr>
          <w:rFonts w:eastAsiaTheme="minorEastAsia"/>
          <w:sz w:val="24"/>
          <w:lang w:val="es-MX"/>
        </w:rPr>
        <w:t xml:space="preserve"> Representación gráfica </w:t>
      </w:r>
      <w:r>
        <w:rPr>
          <w:rFonts w:eastAsiaTheme="minorEastAsia"/>
          <w:sz w:val="24"/>
          <w:lang w:val="es-MX"/>
        </w:rPr>
        <w:t>del PRI y del VAN del sistema fotovoltaico</w:t>
      </w:r>
      <w:r w:rsidRPr="00415E4D">
        <w:rPr>
          <w:rFonts w:eastAsiaTheme="minorEastAsia"/>
          <w:sz w:val="24"/>
          <w:lang w:val="es-MX"/>
        </w:rPr>
        <w:t>.</w:t>
      </w:r>
    </w:p>
    <w:p w14:paraId="33B002E0" w14:textId="62DDF29A" w:rsidR="00814AA0" w:rsidRPr="00415E4D" w:rsidRDefault="00415E4D" w:rsidP="008D1079">
      <w:pPr>
        <w:spacing w:line="360" w:lineRule="auto"/>
        <w:jc w:val="both"/>
        <w:rPr>
          <w:lang w:val="es-MX"/>
        </w:rPr>
      </w:pPr>
      <w:r w:rsidRPr="00415E4D">
        <w:rPr>
          <w:rFonts w:eastAsia="Calibri" w:cs="Times New Roman"/>
          <w:color w:val="000000"/>
          <w:sz w:val="24"/>
          <w:szCs w:val="22"/>
          <w:lang w:val="es-ES"/>
        </w:rPr>
        <w:t>Esta recuperación se realiza considerando exclusivamente el ahorro económico por la venta de energía y la dejada de consumir.</w:t>
      </w:r>
      <w:r>
        <w:rPr>
          <w:rFonts w:eastAsia="Calibri" w:cs="Times New Roman"/>
          <w:color w:val="000000"/>
          <w:sz w:val="24"/>
          <w:szCs w:val="22"/>
          <w:lang w:val="es-ES"/>
        </w:rPr>
        <w:t xml:space="preserve"> </w:t>
      </w:r>
      <w:r w:rsidRPr="00415E4D">
        <w:rPr>
          <w:rFonts w:eastAsiaTheme="minorEastAsia"/>
          <w:sz w:val="24"/>
          <w:lang w:val="es-MX"/>
        </w:rPr>
        <w:t xml:space="preserve">La figura </w:t>
      </w:r>
      <w:r>
        <w:rPr>
          <w:rFonts w:eastAsiaTheme="minorEastAsia"/>
          <w:sz w:val="24"/>
          <w:lang w:val="es-MX"/>
        </w:rPr>
        <w:t xml:space="preserve">3.2 muestra que el SFV </w:t>
      </w:r>
      <w:r w:rsidRPr="00415E4D">
        <w:rPr>
          <w:rFonts w:eastAsiaTheme="minorEastAsia"/>
          <w:sz w:val="24"/>
          <w:lang w:val="es-MX"/>
        </w:rPr>
        <w:t xml:space="preserve">propuesto es económicamente viable debido a que el valor neto a los 25 años de </w:t>
      </w:r>
      <w:r>
        <w:rPr>
          <w:rFonts w:eastAsiaTheme="minorEastAsia"/>
          <w:sz w:val="24"/>
          <w:lang w:val="es-MX"/>
        </w:rPr>
        <w:t>su uso</w:t>
      </w:r>
      <w:r w:rsidRPr="00415E4D">
        <w:rPr>
          <w:rFonts w:eastAsiaTheme="minorEastAsia"/>
          <w:sz w:val="24"/>
          <w:lang w:val="es-MX"/>
        </w:rPr>
        <w:t xml:space="preserve"> será de 18</w:t>
      </w:r>
      <w:r w:rsidR="00236BA7">
        <w:rPr>
          <w:rFonts w:eastAsiaTheme="minorEastAsia"/>
          <w:sz w:val="24"/>
          <w:lang w:val="es-MX"/>
        </w:rPr>
        <w:t xml:space="preserve"> </w:t>
      </w:r>
      <w:r w:rsidRPr="00415E4D">
        <w:rPr>
          <w:rFonts w:eastAsiaTheme="minorEastAsia"/>
          <w:sz w:val="24"/>
          <w:lang w:val="es-MX"/>
        </w:rPr>
        <w:t>206</w:t>
      </w:r>
      <w:r>
        <w:rPr>
          <w:rFonts w:eastAsiaTheme="minorEastAsia"/>
          <w:sz w:val="24"/>
          <w:lang w:val="es-MX"/>
        </w:rPr>
        <w:t xml:space="preserve"> </w:t>
      </w:r>
      <w:r w:rsidRPr="00415E4D">
        <w:rPr>
          <w:rFonts w:eastAsiaTheme="minorEastAsia"/>
          <w:sz w:val="24"/>
          <w:lang w:val="es-MX"/>
        </w:rPr>
        <w:t>CUC y la inversi</w:t>
      </w:r>
      <w:r>
        <w:rPr>
          <w:rFonts w:eastAsiaTheme="minorEastAsia"/>
          <w:sz w:val="24"/>
          <w:lang w:val="es-MX"/>
        </w:rPr>
        <w:t>ón inicial se recuperará a los 11</w:t>
      </w:r>
      <w:r w:rsidRPr="00415E4D">
        <w:rPr>
          <w:rFonts w:eastAsiaTheme="minorEastAsia"/>
          <w:sz w:val="24"/>
          <w:lang w:val="es-MX"/>
        </w:rPr>
        <w:t xml:space="preserve"> años, además que la Tasa Interna de Retorno es de un </w:t>
      </w:r>
      <w:r>
        <w:rPr>
          <w:rFonts w:eastAsiaTheme="minorEastAsia"/>
          <w:sz w:val="24"/>
          <w:lang w:val="es-MX"/>
        </w:rPr>
        <w:t>9</w:t>
      </w:r>
      <w:r w:rsidRPr="00415E4D">
        <w:rPr>
          <w:rFonts w:eastAsiaTheme="minorEastAsia"/>
          <w:sz w:val="24"/>
          <w:lang w:val="es-MX"/>
        </w:rPr>
        <w:t>%</w:t>
      </w:r>
      <w:r>
        <w:rPr>
          <w:rFonts w:eastAsiaTheme="minorEastAsia"/>
          <w:sz w:val="24"/>
          <w:lang w:val="es-MX"/>
        </w:rPr>
        <w:t>.</w:t>
      </w:r>
    </w:p>
    <w:p w14:paraId="0BC7C224" w14:textId="5E59D0F4" w:rsidR="00642781" w:rsidRDefault="00642781">
      <w:pPr>
        <w:rPr>
          <w:rFonts w:eastAsia="Calibri"/>
          <w:sz w:val="24"/>
          <w:lang w:val="es-MX"/>
        </w:rPr>
      </w:pPr>
    </w:p>
    <w:p w14:paraId="5E3F39B2" w14:textId="77777777" w:rsidR="002924B2" w:rsidRPr="002924B2" w:rsidRDefault="002924B2" w:rsidP="002924B2">
      <w:pPr>
        <w:spacing w:line="360" w:lineRule="auto"/>
        <w:jc w:val="both"/>
        <w:rPr>
          <w:rFonts w:eastAsia="Calibri"/>
          <w:sz w:val="24"/>
          <w:lang w:val="es-MX"/>
        </w:rPr>
      </w:pPr>
    </w:p>
    <w:p w14:paraId="5E9111A6" w14:textId="77777777" w:rsidR="002924B2" w:rsidRPr="0069452E" w:rsidRDefault="002924B2" w:rsidP="0069452E">
      <w:pPr>
        <w:pStyle w:val="Ttulo2"/>
        <w:spacing w:line="360" w:lineRule="auto"/>
        <w:jc w:val="both"/>
        <w:rPr>
          <w:rFonts w:ascii="Arial" w:eastAsia="TimesNewRomanPSMT" w:hAnsi="Arial" w:cs="Arial"/>
          <w:b/>
          <w:color w:val="auto"/>
          <w:sz w:val="24"/>
          <w:szCs w:val="24"/>
        </w:rPr>
      </w:pPr>
      <w:bookmarkStart w:id="102" w:name="_Toc517259323"/>
      <w:r w:rsidRPr="0069452E">
        <w:rPr>
          <w:rFonts w:ascii="Arial" w:eastAsia="TimesNewRomanPSMT" w:hAnsi="Arial" w:cs="Arial"/>
          <w:b/>
          <w:color w:val="auto"/>
          <w:sz w:val="24"/>
          <w:szCs w:val="24"/>
        </w:rPr>
        <w:lastRenderedPageBreak/>
        <w:t>Conclusiones parciales del capítulo III.</w:t>
      </w:r>
      <w:bookmarkEnd w:id="102"/>
    </w:p>
    <w:p w14:paraId="7E5EF766" w14:textId="3CB8A34F" w:rsidR="002924B2" w:rsidRPr="00642781" w:rsidRDefault="00642781" w:rsidP="00BE282D">
      <w:pPr>
        <w:pStyle w:val="Prrafodelista"/>
        <w:numPr>
          <w:ilvl w:val="0"/>
          <w:numId w:val="35"/>
        </w:numPr>
        <w:spacing w:line="360" w:lineRule="auto"/>
        <w:jc w:val="both"/>
        <w:rPr>
          <w:rFonts w:eastAsia="TimesNewRomanPSMT"/>
          <w:sz w:val="24"/>
          <w:lang w:val="es-MX"/>
        </w:rPr>
      </w:pPr>
      <w:r>
        <w:rPr>
          <w:rFonts w:eastAsia="TimesNewRomanPSMT"/>
          <w:sz w:val="24"/>
          <w:lang w:val="es-MX"/>
        </w:rPr>
        <w:t xml:space="preserve"> E</w:t>
      </w:r>
      <w:r w:rsidR="002924B2" w:rsidRPr="00642781">
        <w:rPr>
          <w:rFonts w:eastAsia="TimesNewRomanPSMT"/>
          <w:sz w:val="24"/>
          <w:lang w:val="es-MX"/>
        </w:rPr>
        <w:t>l</w:t>
      </w:r>
      <w:r>
        <w:rPr>
          <w:rFonts w:eastAsia="TimesNewRomanPSMT"/>
          <w:sz w:val="24"/>
          <w:lang w:val="es-MX"/>
        </w:rPr>
        <w:t xml:space="preserve"> impacto ambiental obtenido por la cantidad de </w:t>
      </w:r>
      <w:r w:rsidR="002924B2" w:rsidRPr="00642781">
        <w:rPr>
          <w:rFonts w:eastAsia="TimesNewRomanPSMT"/>
          <w:sz w:val="24"/>
          <w:lang w:val="es-MX"/>
        </w:rPr>
        <w:t>CO</w:t>
      </w:r>
      <w:r w:rsidR="002924B2" w:rsidRPr="00642781">
        <w:rPr>
          <w:rFonts w:eastAsia="TimesNewRomanPSMT"/>
          <w:sz w:val="24"/>
          <w:vertAlign w:val="subscript"/>
          <w:lang w:val="es-MX"/>
        </w:rPr>
        <w:t>2</w:t>
      </w:r>
      <w:r w:rsidR="002924B2" w:rsidRPr="00642781">
        <w:rPr>
          <w:rFonts w:eastAsia="TimesNewRomanPSMT"/>
          <w:sz w:val="24"/>
          <w:lang w:val="es-MX"/>
        </w:rPr>
        <w:t xml:space="preserve"> dejada de emitir a la atmósfera es de 21,68 t/año, lo que evidencia el aporte al mejoramiento medioambiental que trae consigo la instalación del sistema fotovoltaico.  </w:t>
      </w:r>
    </w:p>
    <w:p w14:paraId="20FB6EBF" w14:textId="369C3048" w:rsidR="002A3E02" w:rsidRPr="00BE282D" w:rsidRDefault="00642781" w:rsidP="00BE282D">
      <w:pPr>
        <w:pStyle w:val="Prrafodelista"/>
        <w:numPr>
          <w:ilvl w:val="0"/>
          <w:numId w:val="35"/>
        </w:numPr>
        <w:spacing w:line="360" w:lineRule="auto"/>
        <w:jc w:val="both"/>
        <w:rPr>
          <w:lang w:val="es-MX"/>
        </w:rPr>
      </w:pPr>
      <w:r w:rsidRPr="00BE282D">
        <w:rPr>
          <w:rFonts w:eastAsia="Times New Roman"/>
          <w:sz w:val="24"/>
          <w:lang w:val="es-MX"/>
        </w:rPr>
        <w:t>L</w:t>
      </w:r>
      <w:r w:rsidR="002924B2" w:rsidRPr="00BE282D">
        <w:rPr>
          <w:rFonts w:eastAsia="Times New Roman"/>
          <w:sz w:val="24"/>
          <w:lang w:val="es-MX"/>
        </w:rPr>
        <w:t>a re</w:t>
      </w:r>
      <w:r w:rsidR="00E76450" w:rsidRPr="00BE282D">
        <w:rPr>
          <w:rFonts w:eastAsia="Times New Roman"/>
          <w:sz w:val="24"/>
          <w:lang w:val="es-MX"/>
        </w:rPr>
        <w:t>lación beneficio-costo es de 3.6</w:t>
      </w:r>
      <w:r w:rsidR="002924B2" w:rsidRPr="00BE282D">
        <w:rPr>
          <w:rFonts w:eastAsia="Times New Roman"/>
          <w:sz w:val="24"/>
          <w:lang w:val="es-MX"/>
        </w:rPr>
        <w:t>, lo que indica que los benefic</w:t>
      </w:r>
      <w:r w:rsidRPr="00BE282D">
        <w:rPr>
          <w:rFonts w:eastAsia="Times New Roman"/>
          <w:sz w:val="24"/>
          <w:lang w:val="es-MX"/>
        </w:rPr>
        <w:t>ios son mayores que lo</w:t>
      </w:r>
      <w:r w:rsidR="00BE282D" w:rsidRPr="00BE282D">
        <w:rPr>
          <w:rFonts w:eastAsia="Times New Roman"/>
          <w:sz w:val="24"/>
          <w:lang w:val="es-MX"/>
        </w:rPr>
        <w:t>s costos,</w:t>
      </w:r>
      <w:r w:rsidR="00BE282D" w:rsidRPr="00BE282D">
        <w:rPr>
          <w:rFonts w:eastAsia="Calibri"/>
          <w:color w:val="000000"/>
          <w:sz w:val="24"/>
          <w:lang w:val="es-MX"/>
        </w:rPr>
        <w:t xml:space="preserve"> </w:t>
      </w:r>
      <w:r w:rsidR="00BE282D" w:rsidRPr="00BE282D">
        <w:rPr>
          <w:rFonts w:eastAsiaTheme="minorEastAsia"/>
          <w:sz w:val="24"/>
          <w:lang w:val="es-MX"/>
        </w:rPr>
        <w:t>el valor neto a los 25 años de su uso será de 18</w:t>
      </w:r>
      <w:r w:rsidR="00236BA7">
        <w:rPr>
          <w:rFonts w:eastAsiaTheme="minorEastAsia"/>
          <w:sz w:val="24"/>
          <w:lang w:val="es-MX"/>
        </w:rPr>
        <w:t xml:space="preserve"> </w:t>
      </w:r>
      <w:r w:rsidR="00BE282D" w:rsidRPr="00BE282D">
        <w:rPr>
          <w:rFonts w:eastAsiaTheme="minorEastAsia"/>
          <w:sz w:val="24"/>
          <w:lang w:val="es-MX"/>
        </w:rPr>
        <w:t xml:space="preserve">206 CUC y la inversión inicial se recuperará a los 11 años, además que la Tasa Interna de Retorno es de un 9%, </w:t>
      </w:r>
      <w:r w:rsidR="002924B2" w:rsidRPr="00BE282D">
        <w:rPr>
          <w:rFonts w:eastAsia="Times New Roman"/>
          <w:sz w:val="24"/>
          <w:lang w:val="es-MX"/>
        </w:rPr>
        <w:t>por lo que se puede decir que resulta rentable la instalación de dicho sistema.</w:t>
      </w:r>
    </w:p>
    <w:p w14:paraId="66B652AE" w14:textId="0B5169B1" w:rsidR="00E85ACC" w:rsidRDefault="00BE282D" w:rsidP="00E85ACC">
      <w:pPr>
        <w:autoSpaceDE w:val="0"/>
        <w:autoSpaceDN w:val="0"/>
        <w:adjustRightInd w:val="0"/>
        <w:spacing w:before="120" w:line="360" w:lineRule="auto"/>
        <w:contextualSpacing/>
        <w:jc w:val="both"/>
        <w:rPr>
          <w:rFonts w:eastAsia="Times New Roman"/>
          <w:sz w:val="24"/>
          <w:lang w:val="es-MX"/>
        </w:rPr>
      </w:pPr>
      <w:r>
        <w:rPr>
          <w:rFonts w:eastAsia="Times New Roman"/>
          <w:sz w:val="24"/>
          <w:lang w:val="es-MX"/>
        </w:rPr>
        <w:t xml:space="preserve"> </w:t>
      </w:r>
    </w:p>
    <w:p w14:paraId="387AE67D" w14:textId="5DE91E61" w:rsidR="0014332E" w:rsidRDefault="0014332E" w:rsidP="00E85ACC">
      <w:pPr>
        <w:autoSpaceDE w:val="0"/>
        <w:autoSpaceDN w:val="0"/>
        <w:adjustRightInd w:val="0"/>
        <w:spacing w:before="120" w:line="360" w:lineRule="auto"/>
        <w:contextualSpacing/>
        <w:jc w:val="both"/>
        <w:rPr>
          <w:rFonts w:eastAsia="Times New Roman"/>
          <w:sz w:val="24"/>
          <w:lang w:val="es-MX"/>
        </w:rPr>
      </w:pPr>
    </w:p>
    <w:p w14:paraId="533F4854" w14:textId="3DC6973B" w:rsidR="0014332E" w:rsidRDefault="0014332E" w:rsidP="00E85ACC">
      <w:pPr>
        <w:autoSpaceDE w:val="0"/>
        <w:autoSpaceDN w:val="0"/>
        <w:adjustRightInd w:val="0"/>
        <w:spacing w:before="120" w:line="360" w:lineRule="auto"/>
        <w:contextualSpacing/>
        <w:jc w:val="both"/>
        <w:rPr>
          <w:rFonts w:eastAsia="Times New Roman"/>
          <w:sz w:val="24"/>
          <w:lang w:val="es-MX"/>
        </w:rPr>
      </w:pPr>
    </w:p>
    <w:p w14:paraId="50F8C986" w14:textId="38CD0835" w:rsidR="0014332E" w:rsidRPr="00E85ACC" w:rsidRDefault="000111E0" w:rsidP="005523E3">
      <w:pPr>
        <w:rPr>
          <w:rFonts w:eastAsia="Times New Roman"/>
          <w:sz w:val="24"/>
          <w:lang w:val="es-MX"/>
        </w:rPr>
      </w:pPr>
      <w:r>
        <w:rPr>
          <w:rFonts w:eastAsia="Times New Roman"/>
          <w:sz w:val="24"/>
          <w:lang w:val="es-MX"/>
        </w:rPr>
        <w:br w:type="page"/>
      </w:r>
    </w:p>
    <w:p w14:paraId="18E8CDD6" w14:textId="130D78B2" w:rsidR="00286291" w:rsidRPr="005523E3" w:rsidRDefault="00286291" w:rsidP="005523E3">
      <w:pPr>
        <w:pStyle w:val="Ttulo1"/>
        <w:spacing w:line="360" w:lineRule="auto"/>
        <w:jc w:val="center"/>
        <w:rPr>
          <w:rFonts w:ascii="Arial" w:hAnsi="Arial" w:cs="Arial"/>
          <w:b/>
          <w:color w:val="auto"/>
        </w:rPr>
      </w:pPr>
      <w:bookmarkStart w:id="103" w:name="_Toc517259324"/>
      <w:r w:rsidRPr="005523E3">
        <w:rPr>
          <w:rFonts w:ascii="Arial" w:hAnsi="Arial" w:cs="Arial"/>
          <w:b/>
          <w:color w:val="auto"/>
        </w:rPr>
        <w:lastRenderedPageBreak/>
        <w:t>CONCLUSIONES</w:t>
      </w:r>
      <w:bookmarkEnd w:id="103"/>
    </w:p>
    <w:p w14:paraId="362D3E38" w14:textId="77777777" w:rsidR="006454C4" w:rsidRPr="002924B2" w:rsidRDefault="00286291" w:rsidP="002924B2">
      <w:pPr>
        <w:pStyle w:val="Prrafodelista"/>
        <w:numPr>
          <w:ilvl w:val="0"/>
          <w:numId w:val="18"/>
        </w:numPr>
        <w:autoSpaceDE w:val="0"/>
        <w:autoSpaceDN w:val="0"/>
        <w:adjustRightInd w:val="0"/>
        <w:spacing w:before="120" w:after="200" w:line="360" w:lineRule="auto"/>
        <w:jc w:val="both"/>
        <w:rPr>
          <w:sz w:val="24"/>
          <w:lang w:val="es-MX"/>
        </w:rPr>
      </w:pPr>
      <w:r w:rsidRPr="002924B2">
        <w:rPr>
          <w:sz w:val="24"/>
          <w:lang w:val="es-MX"/>
        </w:rPr>
        <w:t xml:space="preserve">En la revisión bibliográfica realizada se pudo conocer una amplia información sobre el uso de la energía solar mediante paneles fotovoltaicos, los cuales tienen un impacto positivo sobre el medioambiente, bajos costos de operación y una larga vida útil, que hacen de esta fuente de obtención de energía una variante tecnológica competitiva. </w:t>
      </w:r>
    </w:p>
    <w:p w14:paraId="00B8BC05" w14:textId="62F9BE3A" w:rsidR="005533B4" w:rsidRPr="002924B2" w:rsidRDefault="005533B4" w:rsidP="002924B2">
      <w:pPr>
        <w:pStyle w:val="Prrafodelista"/>
        <w:numPr>
          <w:ilvl w:val="0"/>
          <w:numId w:val="18"/>
        </w:numPr>
        <w:autoSpaceDE w:val="0"/>
        <w:autoSpaceDN w:val="0"/>
        <w:adjustRightInd w:val="0"/>
        <w:spacing w:before="120" w:after="200" w:line="360" w:lineRule="auto"/>
        <w:jc w:val="both"/>
        <w:rPr>
          <w:sz w:val="24"/>
          <w:lang w:val="es-MX"/>
        </w:rPr>
      </w:pPr>
      <w:r w:rsidRPr="002924B2">
        <w:rPr>
          <w:sz w:val="24"/>
          <w:lang w:val="es-MX"/>
        </w:rPr>
        <w:t xml:space="preserve">Se elaboró la instalación de un sistema fotovoltaico conectado a la red, el cual está compuesto por un total de 76 paneles solares, distribuidos en 4 filas, cada una conformada por 19 módulos y se instalaron además </w:t>
      </w:r>
      <w:r w:rsidR="002A3E02" w:rsidRPr="002924B2">
        <w:rPr>
          <w:sz w:val="24"/>
          <w:lang w:val="es-MX"/>
        </w:rPr>
        <w:t>2 inversores</w:t>
      </w:r>
      <w:r w:rsidRPr="002924B2">
        <w:rPr>
          <w:sz w:val="24"/>
          <w:lang w:val="es-MX"/>
        </w:rPr>
        <w:t xml:space="preserve"> para todo el sistema.</w:t>
      </w:r>
    </w:p>
    <w:p w14:paraId="27D7D939" w14:textId="1D0A0516" w:rsidR="00BE282D" w:rsidRPr="00BE282D" w:rsidRDefault="004E0C1F" w:rsidP="00BE282D">
      <w:pPr>
        <w:pStyle w:val="Prrafodelista"/>
        <w:numPr>
          <w:ilvl w:val="0"/>
          <w:numId w:val="35"/>
        </w:numPr>
        <w:spacing w:line="360" w:lineRule="auto"/>
        <w:jc w:val="both"/>
        <w:rPr>
          <w:lang w:val="es-MX"/>
        </w:rPr>
      </w:pPr>
      <w:r w:rsidRPr="00BE282D">
        <w:rPr>
          <w:color w:val="000000"/>
          <w:sz w:val="24"/>
          <w:lang w:val="es-MX"/>
        </w:rPr>
        <w:t>Se demostró que el proyecto es factible desde el punto de vista económico - ambiental, ya que l</w:t>
      </w:r>
      <w:r w:rsidR="006454C4" w:rsidRPr="00BE282D">
        <w:rPr>
          <w:color w:val="000000"/>
          <w:sz w:val="24"/>
          <w:lang w:val="es-MX"/>
        </w:rPr>
        <w:t xml:space="preserve">os cálculos mostraron que el arreglo entregaba toda la energía que demandaba la carga generando </w:t>
      </w:r>
      <w:r w:rsidR="00236BA7">
        <w:rPr>
          <w:color w:val="000000"/>
          <w:sz w:val="24"/>
          <w:lang w:val="es-MX"/>
        </w:rPr>
        <w:t>28,</w:t>
      </w:r>
      <w:r w:rsidR="0014332E" w:rsidRPr="00BE282D">
        <w:rPr>
          <w:color w:val="000000"/>
          <w:sz w:val="24"/>
          <w:lang w:val="es-MX"/>
        </w:rPr>
        <w:t>88</w:t>
      </w:r>
      <w:r w:rsidR="006454C4" w:rsidRPr="00BE282D">
        <w:rPr>
          <w:color w:val="000000"/>
          <w:sz w:val="24"/>
          <w:lang w:val="es-MX"/>
        </w:rPr>
        <w:t xml:space="preserve"> MWh como promed</w:t>
      </w:r>
      <w:r w:rsidR="00236BA7">
        <w:rPr>
          <w:color w:val="000000"/>
          <w:sz w:val="24"/>
          <w:lang w:val="es-MX"/>
        </w:rPr>
        <w:t>io al año, ahorrando a su vez 6,</w:t>
      </w:r>
      <w:r w:rsidR="0014332E" w:rsidRPr="00BE282D">
        <w:rPr>
          <w:color w:val="000000"/>
          <w:sz w:val="24"/>
          <w:lang w:val="es-MX"/>
        </w:rPr>
        <w:t>8</w:t>
      </w:r>
      <w:r w:rsidR="006454C4" w:rsidRPr="00BE282D">
        <w:rPr>
          <w:color w:val="000000"/>
          <w:sz w:val="24"/>
          <w:lang w:val="es-MX"/>
        </w:rPr>
        <w:t xml:space="preserve"> toneladas de combustible y evitando la emisión de </w:t>
      </w:r>
      <w:r w:rsidR="0014332E" w:rsidRPr="00BE282D">
        <w:rPr>
          <w:color w:val="000000"/>
          <w:sz w:val="24"/>
          <w:lang w:val="es-MX"/>
        </w:rPr>
        <w:t>21,68</w:t>
      </w:r>
      <w:r w:rsidR="006454C4" w:rsidRPr="00BE282D">
        <w:rPr>
          <w:color w:val="000000"/>
          <w:sz w:val="24"/>
          <w:lang w:val="es-MX"/>
        </w:rPr>
        <w:t xml:space="preserve"> toneladas de CO</w:t>
      </w:r>
      <w:r w:rsidR="006454C4" w:rsidRPr="00BE282D">
        <w:rPr>
          <w:color w:val="000000"/>
          <w:sz w:val="24"/>
          <w:vertAlign w:val="subscript"/>
          <w:lang w:val="es-MX"/>
        </w:rPr>
        <w:t>2</w:t>
      </w:r>
      <w:r w:rsidR="006454C4" w:rsidRPr="00BE282D">
        <w:rPr>
          <w:color w:val="000000"/>
          <w:sz w:val="24"/>
          <w:lang w:val="es-MX"/>
        </w:rPr>
        <w:t xml:space="preserve"> a la atmósfera.</w:t>
      </w:r>
    </w:p>
    <w:p w14:paraId="4439CE0B" w14:textId="7D71A601" w:rsidR="00BE282D" w:rsidRPr="00BE282D" w:rsidRDefault="006454C4" w:rsidP="00BE282D">
      <w:pPr>
        <w:pStyle w:val="Prrafodelista"/>
        <w:numPr>
          <w:ilvl w:val="0"/>
          <w:numId w:val="35"/>
        </w:numPr>
        <w:spacing w:line="360" w:lineRule="auto"/>
        <w:jc w:val="both"/>
        <w:rPr>
          <w:lang w:val="es-MX"/>
        </w:rPr>
      </w:pPr>
      <w:r w:rsidRPr="00BE282D">
        <w:rPr>
          <w:color w:val="000000"/>
          <w:sz w:val="24"/>
          <w:lang w:val="es-MX"/>
        </w:rPr>
        <w:t xml:space="preserve"> </w:t>
      </w:r>
      <w:r w:rsidR="00BE282D">
        <w:rPr>
          <w:rFonts w:eastAsiaTheme="minorEastAsia"/>
          <w:sz w:val="24"/>
          <w:lang w:val="es-MX"/>
        </w:rPr>
        <w:t>E</w:t>
      </w:r>
      <w:r w:rsidR="00BE282D" w:rsidRPr="00BE282D">
        <w:rPr>
          <w:rFonts w:eastAsiaTheme="minorEastAsia"/>
          <w:sz w:val="24"/>
          <w:lang w:val="es-MX"/>
        </w:rPr>
        <w:t>l valor neto a los 25 años de su uso será de 18</w:t>
      </w:r>
      <w:r w:rsidR="00236BA7">
        <w:rPr>
          <w:rFonts w:eastAsiaTheme="minorEastAsia"/>
          <w:sz w:val="24"/>
          <w:lang w:val="es-MX"/>
        </w:rPr>
        <w:t xml:space="preserve"> </w:t>
      </w:r>
      <w:r w:rsidR="00BE282D" w:rsidRPr="00BE282D">
        <w:rPr>
          <w:rFonts w:eastAsiaTheme="minorEastAsia"/>
          <w:sz w:val="24"/>
          <w:lang w:val="es-MX"/>
        </w:rPr>
        <w:t xml:space="preserve">206 CUC y la inversión inicial se recuperará a los 11 años, además que la Tasa Interna de Retorno es de un 9%, </w:t>
      </w:r>
      <w:r w:rsidR="00BE282D" w:rsidRPr="00BE282D">
        <w:rPr>
          <w:rFonts w:eastAsia="Times New Roman"/>
          <w:sz w:val="24"/>
          <w:lang w:val="es-MX"/>
        </w:rPr>
        <w:t>por lo que se puede decir que resulta rentable la instalación de dicho sistema.</w:t>
      </w:r>
    </w:p>
    <w:p w14:paraId="42B77B10" w14:textId="77777777" w:rsidR="00286291" w:rsidRPr="002924B2" w:rsidRDefault="00286291" w:rsidP="002924B2">
      <w:pPr>
        <w:pStyle w:val="Prrafodelista"/>
        <w:spacing w:line="360" w:lineRule="auto"/>
        <w:ind w:left="0"/>
        <w:jc w:val="both"/>
        <w:rPr>
          <w:sz w:val="24"/>
          <w:highlight w:val="cyan"/>
          <w:lang w:val="es-MX"/>
        </w:rPr>
      </w:pPr>
    </w:p>
    <w:p w14:paraId="13F8E4FD" w14:textId="77777777" w:rsidR="00286291" w:rsidRPr="002924B2" w:rsidRDefault="00286291" w:rsidP="002924B2">
      <w:pPr>
        <w:pStyle w:val="Prrafodelista"/>
        <w:autoSpaceDE w:val="0"/>
        <w:autoSpaceDN w:val="0"/>
        <w:adjustRightInd w:val="0"/>
        <w:spacing w:before="120" w:after="200" w:line="360" w:lineRule="auto"/>
        <w:ind w:left="0"/>
        <w:jc w:val="both"/>
        <w:rPr>
          <w:sz w:val="24"/>
          <w:highlight w:val="cyan"/>
          <w:lang w:val="es-MX"/>
        </w:rPr>
      </w:pPr>
    </w:p>
    <w:p w14:paraId="4E757F06" w14:textId="77777777" w:rsidR="00286291" w:rsidRPr="002924B2" w:rsidRDefault="00286291" w:rsidP="002924B2">
      <w:pPr>
        <w:pStyle w:val="Prrafodelista"/>
        <w:spacing w:line="360" w:lineRule="auto"/>
        <w:ind w:left="0"/>
        <w:jc w:val="both"/>
        <w:rPr>
          <w:sz w:val="24"/>
          <w:lang w:val="es-MX"/>
        </w:rPr>
      </w:pPr>
    </w:p>
    <w:p w14:paraId="0C96DD1A" w14:textId="77777777" w:rsidR="00286291" w:rsidRPr="002924B2" w:rsidRDefault="00286291" w:rsidP="002924B2">
      <w:pPr>
        <w:pStyle w:val="Prrafodelista"/>
        <w:spacing w:line="360" w:lineRule="auto"/>
        <w:ind w:left="0"/>
        <w:jc w:val="both"/>
        <w:rPr>
          <w:sz w:val="24"/>
          <w:highlight w:val="cyan"/>
          <w:lang w:val="es-MX"/>
        </w:rPr>
      </w:pPr>
    </w:p>
    <w:p w14:paraId="12ACF2B5" w14:textId="77777777" w:rsidR="00286291" w:rsidRPr="002924B2" w:rsidRDefault="00286291" w:rsidP="002924B2">
      <w:pPr>
        <w:pStyle w:val="Prrafodelista"/>
        <w:spacing w:line="360" w:lineRule="auto"/>
        <w:ind w:left="0"/>
        <w:jc w:val="both"/>
        <w:rPr>
          <w:sz w:val="24"/>
          <w:lang w:val="es-MX"/>
        </w:rPr>
      </w:pPr>
    </w:p>
    <w:p w14:paraId="0FE7CF71" w14:textId="77777777" w:rsidR="00286291" w:rsidRPr="002924B2" w:rsidRDefault="00286291" w:rsidP="002924B2">
      <w:pPr>
        <w:spacing w:line="360" w:lineRule="auto"/>
        <w:jc w:val="both"/>
        <w:rPr>
          <w:sz w:val="24"/>
          <w:lang w:val="es-MX"/>
        </w:rPr>
      </w:pPr>
    </w:p>
    <w:bookmarkEnd w:id="54"/>
    <w:bookmarkEnd w:id="55"/>
    <w:bookmarkEnd w:id="56"/>
    <w:bookmarkEnd w:id="57"/>
    <w:bookmarkEnd w:id="58"/>
    <w:bookmarkEnd w:id="59"/>
    <w:bookmarkEnd w:id="60"/>
    <w:p w14:paraId="48FAD87A" w14:textId="7D40F40F" w:rsidR="005523E3" w:rsidRDefault="005523E3" w:rsidP="002924B2">
      <w:pPr>
        <w:pStyle w:val="Ttulo1"/>
        <w:spacing w:line="360" w:lineRule="auto"/>
        <w:jc w:val="both"/>
        <w:rPr>
          <w:rFonts w:ascii="Arial" w:eastAsia="TimesNewRomanPSMT" w:hAnsi="Arial" w:cs="Arial"/>
          <w:b/>
          <w:color w:val="auto"/>
          <w:sz w:val="24"/>
          <w:szCs w:val="24"/>
          <w:lang w:val="es-MX"/>
        </w:rPr>
      </w:pPr>
    </w:p>
    <w:p w14:paraId="3FDFE899" w14:textId="6DE4F63B" w:rsidR="005523E3" w:rsidRDefault="005523E3" w:rsidP="005523E3">
      <w:pPr>
        <w:rPr>
          <w:lang w:val="es-MX"/>
        </w:rPr>
      </w:pPr>
    </w:p>
    <w:p w14:paraId="03C72E12" w14:textId="59354626" w:rsidR="005523E3" w:rsidRDefault="005523E3" w:rsidP="005523E3">
      <w:pPr>
        <w:rPr>
          <w:lang w:val="es-MX"/>
        </w:rPr>
      </w:pPr>
    </w:p>
    <w:p w14:paraId="6BD1016F" w14:textId="77777777" w:rsidR="005523E3" w:rsidRPr="005523E3" w:rsidRDefault="005523E3" w:rsidP="005523E3">
      <w:pPr>
        <w:rPr>
          <w:lang w:val="es-MX"/>
        </w:rPr>
      </w:pPr>
    </w:p>
    <w:p w14:paraId="19D44295" w14:textId="473668F6" w:rsidR="00731786" w:rsidRDefault="004505BD" w:rsidP="005523E3">
      <w:pPr>
        <w:pStyle w:val="Ttulo1"/>
        <w:spacing w:line="360" w:lineRule="auto"/>
        <w:jc w:val="center"/>
        <w:rPr>
          <w:rFonts w:ascii="Arial" w:eastAsia="TimesNewRomanPSMT" w:hAnsi="Arial" w:cs="Arial"/>
          <w:b/>
          <w:color w:val="auto"/>
        </w:rPr>
      </w:pPr>
      <w:bookmarkStart w:id="104" w:name="_Toc517259325"/>
      <w:r w:rsidRPr="005523E3">
        <w:rPr>
          <w:rFonts w:ascii="Arial" w:eastAsia="TimesNewRomanPSMT" w:hAnsi="Arial" w:cs="Arial"/>
          <w:b/>
          <w:color w:val="auto"/>
        </w:rPr>
        <w:lastRenderedPageBreak/>
        <w:t>RECOMENDACIONES</w:t>
      </w:r>
      <w:bookmarkEnd w:id="104"/>
    </w:p>
    <w:p w14:paraId="0D6591CB" w14:textId="77777777" w:rsidR="00D5757E" w:rsidRPr="00D5757E" w:rsidRDefault="00D5757E" w:rsidP="00D5757E">
      <w:pPr>
        <w:rPr>
          <w:lang w:val="es-ES"/>
        </w:rPr>
      </w:pPr>
    </w:p>
    <w:p w14:paraId="7309B562" w14:textId="66E8489D" w:rsidR="00D5757E" w:rsidRDefault="00D5757E" w:rsidP="00D5757E">
      <w:pPr>
        <w:pStyle w:val="Prrafodelista"/>
        <w:numPr>
          <w:ilvl w:val="0"/>
          <w:numId w:val="39"/>
        </w:numPr>
        <w:spacing w:line="360" w:lineRule="auto"/>
        <w:jc w:val="both"/>
        <w:rPr>
          <w:sz w:val="24"/>
          <w:lang w:val="es-ES"/>
        </w:rPr>
      </w:pPr>
      <w:r w:rsidRPr="00D5757E">
        <w:rPr>
          <w:sz w:val="24"/>
          <w:lang w:val="es-ES"/>
        </w:rPr>
        <w:t xml:space="preserve">Realizar el cálculo y diseño de las estructuras para el soporte de los módulos fotovoltaicos.  </w:t>
      </w:r>
    </w:p>
    <w:p w14:paraId="783691B6" w14:textId="079E79F1" w:rsidR="00D5757E" w:rsidRPr="00D5757E" w:rsidRDefault="00D5757E" w:rsidP="00D5757E">
      <w:pPr>
        <w:pStyle w:val="Prrafodelista"/>
        <w:spacing w:line="360" w:lineRule="auto"/>
        <w:jc w:val="both"/>
        <w:rPr>
          <w:sz w:val="24"/>
          <w:lang w:val="es-ES"/>
        </w:rPr>
      </w:pPr>
      <w:r>
        <w:rPr>
          <w:sz w:val="24"/>
          <w:lang w:val="es-ES"/>
        </w:rPr>
        <w:t xml:space="preserve"> </w:t>
      </w:r>
    </w:p>
    <w:p w14:paraId="7F0B1C80" w14:textId="77777777" w:rsidR="00731786" w:rsidRPr="002924B2" w:rsidRDefault="00731786" w:rsidP="002924B2">
      <w:pPr>
        <w:spacing w:line="360" w:lineRule="auto"/>
        <w:jc w:val="both"/>
        <w:rPr>
          <w:rFonts w:eastAsia="TimesNewRomanPSMT"/>
          <w:b/>
          <w:sz w:val="24"/>
          <w:lang w:val="es-MX"/>
        </w:rPr>
      </w:pPr>
    </w:p>
    <w:p w14:paraId="68515A8D" w14:textId="77777777" w:rsidR="00731786" w:rsidRPr="002924B2" w:rsidRDefault="00731786" w:rsidP="002924B2">
      <w:pPr>
        <w:spacing w:line="360" w:lineRule="auto"/>
        <w:jc w:val="both"/>
        <w:rPr>
          <w:rFonts w:eastAsia="TimesNewRomanPSMT"/>
          <w:b/>
          <w:sz w:val="24"/>
          <w:lang w:val="es-MX"/>
        </w:rPr>
      </w:pPr>
    </w:p>
    <w:p w14:paraId="140BBD66" w14:textId="77777777" w:rsidR="00731786" w:rsidRPr="002924B2" w:rsidRDefault="00731786" w:rsidP="002924B2">
      <w:pPr>
        <w:spacing w:line="360" w:lineRule="auto"/>
        <w:jc w:val="both"/>
        <w:rPr>
          <w:rFonts w:eastAsia="TimesNewRomanPSMT"/>
          <w:b/>
          <w:sz w:val="24"/>
          <w:lang w:val="es-MX"/>
        </w:rPr>
      </w:pPr>
    </w:p>
    <w:p w14:paraId="216DB44B" w14:textId="77777777" w:rsidR="00731786" w:rsidRPr="002924B2" w:rsidRDefault="00731786" w:rsidP="002924B2">
      <w:pPr>
        <w:spacing w:line="360" w:lineRule="auto"/>
        <w:jc w:val="both"/>
        <w:rPr>
          <w:rFonts w:eastAsia="TimesNewRomanPSMT"/>
          <w:b/>
          <w:sz w:val="24"/>
          <w:lang w:val="es-MX"/>
        </w:rPr>
      </w:pPr>
    </w:p>
    <w:p w14:paraId="08AA6A9B" w14:textId="77777777" w:rsidR="001425DF" w:rsidRPr="002924B2" w:rsidRDefault="001425DF" w:rsidP="002924B2">
      <w:pPr>
        <w:spacing w:line="360" w:lineRule="auto"/>
        <w:jc w:val="both"/>
        <w:rPr>
          <w:rFonts w:eastAsia="TimesNewRomanPSMT"/>
          <w:b/>
          <w:sz w:val="24"/>
          <w:lang w:val="es-MX"/>
        </w:rPr>
      </w:pPr>
    </w:p>
    <w:p w14:paraId="0CC8691F" w14:textId="77777777" w:rsidR="001425DF" w:rsidRPr="002924B2" w:rsidRDefault="001425DF" w:rsidP="002924B2">
      <w:pPr>
        <w:widowControl w:val="0"/>
        <w:autoSpaceDE w:val="0"/>
        <w:autoSpaceDN w:val="0"/>
        <w:adjustRightInd w:val="0"/>
        <w:spacing w:after="0" w:line="360" w:lineRule="auto"/>
        <w:jc w:val="both"/>
        <w:rPr>
          <w:sz w:val="24"/>
          <w:lang w:val="es-ES"/>
        </w:rPr>
      </w:pPr>
    </w:p>
    <w:p w14:paraId="7F756F33"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5737E66C"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168F907C"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1CA690F5"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3D13CB6A"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3B6F7521"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3DED41BD"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51FFC5D4"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5C552B82"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4A72FDBB"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387CD12A"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2771171E"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3890B217" w14:textId="77777777" w:rsidR="00731786" w:rsidRPr="002924B2" w:rsidRDefault="00731786" w:rsidP="002924B2">
      <w:pPr>
        <w:widowControl w:val="0"/>
        <w:autoSpaceDE w:val="0"/>
        <w:autoSpaceDN w:val="0"/>
        <w:adjustRightInd w:val="0"/>
        <w:spacing w:after="0" w:line="360" w:lineRule="auto"/>
        <w:jc w:val="both"/>
        <w:rPr>
          <w:sz w:val="24"/>
          <w:lang w:val="es-ES"/>
        </w:rPr>
      </w:pPr>
    </w:p>
    <w:p w14:paraId="220CEE2E" w14:textId="77777777" w:rsidR="00731786" w:rsidRPr="002924B2" w:rsidRDefault="00731786" w:rsidP="002924B2">
      <w:pPr>
        <w:spacing w:line="360" w:lineRule="auto"/>
        <w:jc w:val="both"/>
        <w:rPr>
          <w:sz w:val="24"/>
          <w:lang w:val="es-ES"/>
        </w:rPr>
      </w:pPr>
    </w:p>
    <w:p w14:paraId="556D799A" w14:textId="345964AB" w:rsidR="004505BD" w:rsidRPr="002924B2" w:rsidRDefault="004505BD" w:rsidP="002924B2">
      <w:pPr>
        <w:spacing w:line="360" w:lineRule="auto"/>
        <w:jc w:val="both"/>
        <w:rPr>
          <w:sz w:val="24"/>
          <w:lang w:val="es-ES"/>
        </w:rPr>
      </w:pPr>
    </w:p>
    <w:p w14:paraId="6477CB43" w14:textId="38732A1B" w:rsidR="000F6E38" w:rsidRPr="002924B2" w:rsidRDefault="000F6E38" w:rsidP="002924B2">
      <w:pPr>
        <w:spacing w:line="360" w:lineRule="auto"/>
        <w:jc w:val="both"/>
        <w:rPr>
          <w:sz w:val="24"/>
          <w:lang w:val="es-ES"/>
        </w:rPr>
      </w:pPr>
    </w:p>
    <w:p w14:paraId="35232540" w14:textId="462D3031" w:rsidR="000F6E38" w:rsidRDefault="002662D4" w:rsidP="002924B2">
      <w:pPr>
        <w:spacing w:line="360" w:lineRule="auto"/>
        <w:jc w:val="both"/>
        <w:rPr>
          <w:sz w:val="24"/>
          <w:lang w:val="es-ES"/>
        </w:rPr>
      </w:pPr>
      <w:r w:rsidRPr="002924B2">
        <w:rPr>
          <w:sz w:val="24"/>
          <w:lang w:val="es-ES"/>
        </w:rPr>
        <w:lastRenderedPageBreak/>
        <w:t xml:space="preserve"> </w:t>
      </w:r>
    </w:p>
    <w:p w14:paraId="4E9E913B" w14:textId="77777777" w:rsidR="0014332E" w:rsidRPr="002924B2" w:rsidRDefault="0014332E" w:rsidP="002924B2">
      <w:pPr>
        <w:spacing w:line="360" w:lineRule="auto"/>
        <w:jc w:val="both"/>
        <w:rPr>
          <w:sz w:val="24"/>
          <w:lang w:val="es-ES"/>
        </w:rPr>
      </w:pPr>
    </w:p>
    <w:p w14:paraId="53EBF278" w14:textId="3403DBA1" w:rsidR="00731786" w:rsidRPr="005523E3" w:rsidRDefault="004505BD" w:rsidP="005523E3">
      <w:pPr>
        <w:pStyle w:val="Ttulo1"/>
        <w:spacing w:line="360" w:lineRule="auto"/>
        <w:jc w:val="center"/>
        <w:rPr>
          <w:rFonts w:ascii="Arial" w:hAnsi="Arial" w:cs="Arial"/>
          <w:b/>
          <w:color w:val="auto"/>
        </w:rPr>
      </w:pPr>
      <w:bookmarkStart w:id="105" w:name="_Toc517259326"/>
      <w:r w:rsidRPr="005523E3">
        <w:rPr>
          <w:rFonts w:ascii="Arial" w:hAnsi="Arial" w:cs="Arial"/>
          <w:b/>
          <w:color w:val="auto"/>
        </w:rPr>
        <w:t>REFERENCIAS BIBLIOGRÁFICAS</w:t>
      </w:r>
      <w:bookmarkEnd w:id="105"/>
    </w:p>
    <w:p w14:paraId="1F67AF9F" w14:textId="77777777" w:rsidR="00EA5B92" w:rsidRPr="00EA5B92" w:rsidRDefault="00311646" w:rsidP="00EA5B92">
      <w:pPr>
        <w:pStyle w:val="Bibliografa"/>
        <w:rPr>
          <w:lang w:val="es-ES"/>
        </w:rPr>
      </w:pPr>
      <w:r w:rsidRPr="002924B2">
        <w:rPr>
          <w:lang w:val="es-ES"/>
        </w:rPr>
        <w:fldChar w:fldCharType="begin"/>
      </w:r>
      <w:r w:rsidR="00BB0388">
        <w:rPr>
          <w:lang w:val="es-ES"/>
        </w:rPr>
        <w:instrText xml:space="preserve"> ADDIN ZOTERO_BIBL {"custom":[]} CSL_BIBLIOGRAPHY </w:instrText>
      </w:r>
      <w:r w:rsidRPr="002924B2">
        <w:rPr>
          <w:lang w:val="es-ES"/>
        </w:rPr>
        <w:fldChar w:fldCharType="separate"/>
      </w:r>
      <w:r w:rsidR="00EA5B92" w:rsidRPr="00EA5B92">
        <w:rPr>
          <w:lang w:val="es-ES"/>
        </w:rPr>
        <w:t xml:space="preserve">Álvarez Pérez. (2013). </w:t>
      </w:r>
      <w:r w:rsidR="00EA5B92" w:rsidRPr="00EA5B92">
        <w:rPr>
          <w:i/>
          <w:iCs/>
          <w:lang w:val="es-ES"/>
        </w:rPr>
        <w:t>Sistema fotovoltaico conectado a la red para alimentar el Instituto Nacional de Investigaciones Económicas.</w:t>
      </w:r>
      <w:r w:rsidR="00EA5B92" w:rsidRPr="00EA5B92">
        <w:rPr>
          <w:lang w:val="es-ES"/>
        </w:rPr>
        <w:t xml:space="preserve"> (Thesis). Tesis para optar por el título de Ingeniero Electricista, Instituto Superior Politécnico José Antonio Echevarría, La Habana, Cuba.</w:t>
      </w:r>
    </w:p>
    <w:p w14:paraId="67C93669" w14:textId="77777777" w:rsidR="00EA5B92" w:rsidRPr="00EA5B92" w:rsidRDefault="00EA5B92" w:rsidP="00EA5B92">
      <w:pPr>
        <w:pStyle w:val="Bibliografa"/>
        <w:rPr>
          <w:lang w:val="es-ES"/>
        </w:rPr>
      </w:pPr>
      <w:r w:rsidRPr="00EA5B92">
        <w:t xml:space="preserve">Antony, F., Dürschner, C., &amp; Remmers, K.-H. (2006). </w:t>
      </w:r>
      <w:r w:rsidRPr="00EA5B92">
        <w:rPr>
          <w:i/>
          <w:iCs/>
          <w:lang w:val="es-ES"/>
        </w:rPr>
        <w:t>Fotovoltaica para profesionales: diseño, instalación y comercialización de plantas solares fotovoltaicas</w:t>
      </w:r>
      <w:r w:rsidRPr="00EA5B92">
        <w:rPr>
          <w:lang w:val="es-ES"/>
        </w:rPr>
        <w:t>. Solarpraxis.</w:t>
      </w:r>
    </w:p>
    <w:p w14:paraId="2D393735" w14:textId="77777777" w:rsidR="00EA5B92" w:rsidRPr="00EA5B92" w:rsidRDefault="00EA5B92" w:rsidP="00EA5B92">
      <w:pPr>
        <w:pStyle w:val="Bibliografa"/>
        <w:rPr>
          <w:lang w:val="es-ES"/>
        </w:rPr>
      </w:pPr>
      <w:r w:rsidRPr="00EA5B92">
        <w:rPr>
          <w:lang w:val="es-ES"/>
        </w:rPr>
        <w:t xml:space="preserve">Arbaiza Ventura, M. C., Lemus Alas, E. A., &amp; Linares Rivera, N. V. (2012). </w:t>
      </w:r>
      <w:r w:rsidRPr="00EA5B92">
        <w:rPr>
          <w:i/>
          <w:iCs/>
          <w:lang w:val="es-ES"/>
        </w:rPr>
        <w:t>Eficiencia energética y potencial de generación fotovoltaíca en la Ciudad Universitaria</w:t>
      </w:r>
      <w:r w:rsidRPr="00EA5B92">
        <w:rPr>
          <w:lang w:val="es-ES"/>
        </w:rPr>
        <w:t xml:space="preserve"> (PhD Thesis). Universidad de El Salvador.</w:t>
      </w:r>
    </w:p>
    <w:p w14:paraId="0707B6A9" w14:textId="77777777" w:rsidR="00EA5B92" w:rsidRPr="00EA5B92" w:rsidRDefault="00EA5B92" w:rsidP="00EA5B92">
      <w:pPr>
        <w:pStyle w:val="Bibliografa"/>
        <w:rPr>
          <w:lang w:val="es-ES"/>
        </w:rPr>
      </w:pPr>
      <w:r w:rsidRPr="00EA5B92">
        <w:rPr>
          <w:lang w:val="es-ES"/>
        </w:rPr>
        <w:t xml:space="preserve">Arrastía Avila, M. A. (2013). </w:t>
      </w:r>
      <w:r w:rsidRPr="00EA5B92">
        <w:rPr>
          <w:i/>
          <w:iCs/>
          <w:lang w:val="es-ES"/>
        </w:rPr>
        <w:t>Energía: El invencible dios Sol.</w:t>
      </w:r>
      <w:r w:rsidRPr="00EA5B92">
        <w:rPr>
          <w:lang w:val="es-ES"/>
        </w:rPr>
        <w:t xml:space="preserve"> (Científico Técnico). La Habana, La Habana.</w:t>
      </w:r>
    </w:p>
    <w:p w14:paraId="4DF73308" w14:textId="77777777" w:rsidR="00EA5B92" w:rsidRPr="00EA5B92" w:rsidRDefault="00EA5B92" w:rsidP="00EA5B92">
      <w:pPr>
        <w:pStyle w:val="Bibliografa"/>
        <w:rPr>
          <w:lang w:val="es-ES"/>
        </w:rPr>
      </w:pPr>
      <w:r w:rsidRPr="00EA5B92">
        <w:rPr>
          <w:lang w:val="es-ES"/>
        </w:rPr>
        <w:t xml:space="preserve">Barrios Velázquez, M. A. (2017). </w:t>
      </w:r>
      <w:r w:rsidRPr="00EA5B92">
        <w:rPr>
          <w:i/>
          <w:iCs/>
          <w:lang w:val="es-ES"/>
        </w:rPr>
        <w:t>Evaluación preliminar de la introducción de un sistema fotovoltaico (SFV) como servicio eléctrico de la CUJAE</w:t>
      </w:r>
      <w:r w:rsidRPr="00EA5B92">
        <w:rPr>
          <w:lang w:val="es-ES"/>
        </w:rPr>
        <w:t xml:space="preserve"> (PhD Thesis). Facultad de Ingeniería Eléctrica CIPEL.</w:t>
      </w:r>
    </w:p>
    <w:p w14:paraId="1F6D983E" w14:textId="77777777" w:rsidR="00EA5B92" w:rsidRPr="00EA5B92" w:rsidRDefault="00EA5B92" w:rsidP="00EA5B92">
      <w:pPr>
        <w:pStyle w:val="Bibliografa"/>
        <w:rPr>
          <w:lang w:val="es-ES"/>
        </w:rPr>
      </w:pPr>
      <w:r w:rsidRPr="00EA5B92">
        <w:rPr>
          <w:lang w:val="es-ES"/>
        </w:rPr>
        <w:t xml:space="preserve">Blanco Sardinero, I. (2009). </w:t>
      </w:r>
      <w:r w:rsidRPr="00EA5B92">
        <w:rPr>
          <w:i/>
          <w:iCs/>
          <w:lang w:val="es-ES"/>
        </w:rPr>
        <w:t>Instalación solar fotovoltaica conectada a red sobre la azotea de una nave industrial</w:t>
      </w:r>
      <w:r w:rsidRPr="00EA5B92">
        <w:rPr>
          <w:lang w:val="es-ES"/>
        </w:rPr>
        <w:t xml:space="preserve"> (B.S. thesis).</w:t>
      </w:r>
    </w:p>
    <w:p w14:paraId="4A76504C" w14:textId="77777777" w:rsidR="00EA5B92" w:rsidRPr="00EA5B92" w:rsidRDefault="00EA5B92" w:rsidP="00EA5B92">
      <w:pPr>
        <w:pStyle w:val="Bibliografa"/>
        <w:rPr>
          <w:lang w:val="es-ES"/>
        </w:rPr>
      </w:pPr>
      <w:r w:rsidRPr="00EA5B92">
        <w:rPr>
          <w:lang w:val="es-ES"/>
        </w:rPr>
        <w:t xml:space="preserve">Díaz, T., &amp; Carmona, G. (2010). </w:t>
      </w:r>
      <w:r w:rsidRPr="00EA5B92">
        <w:rPr>
          <w:i/>
          <w:iCs/>
          <w:lang w:val="es-ES"/>
        </w:rPr>
        <w:t>Unidad 1. Componentes de una instalación solar fotovoltaica</w:t>
      </w:r>
      <w:r w:rsidRPr="00EA5B92">
        <w:rPr>
          <w:lang w:val="es-ES"/>
        </w:rPr>
        <w:t>. Mcgraw Hill.[En línea] disponible en http://www. mcgraw-hill. es/bcv/guide/capitulo/8448171691. pdf.</w:t>
      </w:r>
    </w:p>
    <w:p w14:paraId="37F36247" w14:textId="77777777" w:rsidR="00EA5B92" w:rsidRPr="00EA5B92" w:rsidRDefault="00EA5B92" w:rsidP="00EA5B92">
      <w:pPr>
        <w:pStyle w:val="Bibliografa"/>
        <w:rPr>
          <w:lang w:val="es-ES"/>
        </w:rPr>
      </w:pPr>
      <w:r w:rsidRPr="00EA5B92">
        <w:t xml:space="preserve">Galán, E. M., Foley, T., Junfeng, L., Thornton, K., CEC, C. E. C., Hinrichs-Rahlwes, R., … </w:t>
      </w:r>
      <w:r w:rsidRPr="00EA5B92">
        <w:rPr>
          <w:lang w:val="es-ES"/>
        </w:rPr>
        <w:t>Taylor, R. (2009). REN 21 STEERING.</w:t>
      </w:r>
    </w:p>
    <w:p w14:paraId="0F0E2280" w14:textId="77777777" w:rsidR="00EA5B92" w:rsidRPr="00EA5B92" w:rsidRDefault="00EA5B92" w:rsidP="00EA5B92">
      <w:pPr>
        <w:pStyle w:val="Bibliografa"/>
        <w:rPr>
          <w:lang w:val="es-ES"/>
        </w:rPr>
      </w:pPr>
      <w:r w:rsidRPr="00EA5B92">
        <w:rPr>
          <w:lang w:val="es-ES"/>
        </w:rPr>
        <w:lastRenderedPageBreak/>
        <w:t>Gámez, M. R., Pérez, A. V., Fernández, M. C., Pinos, J. L. I., &amp; CIPEL, C. (n.d.). Introducción de sistemas fotovoltaicos autónomos (SFA) en el alumbrado público de las ciudades.</w:t>
      </w:r>
    </w:p>
    <w:p w14:paraId="2C4E40C6" w14:textId="77777777" w:rsidR="00EA5B92" w:rsidRPr="00EA5B92" w:rsidRDefault="00EA5B92" w:rsidP="00EA5B92">
      <w:pPr>
        <w:pStyle w:val="Bibliografa"/>
        <w:rPr>
          <w:lang w:val="es-ES"/>
        </w:rPr>
      </w:pPr>
      <w:r w:rsidRPr="00EA5B92">
        <w:rPr>
          <w:lang w:val="es-ES"/>
        </w:rPr>
        <w:t xml:space="preserve">Gerard, H. (2012). </w:t>
      </w:r>
      <w:r w:rsidRPr="00EA5B92">
        <w:rPr>
          <w:i/>
          <w:iCs/>
          <w:lang w:val="es-ES"/>
        </w:rPr>
        <w:t>Sistema fotovoltaico conectado a la red para alimentar el Centro de Investigaciones y Pruebas Electroenergéticas (CIPEL)</w:t>
      </w:r>
      <w:r w:rsidRPr="00EA5B92">
        <w:rPr>
          <w:lang w:val="es-ES"/>
        </w:rPr>
        <w:t xml:space="preserve"> (PhD Thesis). Tesis para optar por el título de Ingeniero Electricista, Instituto Superior Politécnico José Antonio Echevarría, La Habana, Cuba.</w:t>
      </w:r>
    </w:p>
    <w:p w14:paraId="5117AF37" w14:textId="77777777" w:rsidR="00EA5B92" w:rsidRPr="00EA5B92" w:rsidRDefault="00EA5B92" w:rsidP="00EA5B92">
      <w:pPr>
        <w:pStyle w:val="Bibliografa"/>
        <w:rPr>
          <w:lang w:val="es-ES"/>
        </w:rPr>
      </w:pPr>
      <w:r w:rsidRPr="00EA5B92">
        <w:rPr>
          <w:lang w:val="es-ES"/>
        </w:rPr>
        <w:t xml:space="preserve">Ledesma Larrea, P., &amp; Rincón Pacheco, R. M. (2012). </w:t>
      </w:r>
      <w:r w:rsidRPr="00EA5B92">
        <w:rPr>
          <w:i/>
          <w:iCs/>
          <w:lang w:val="es-ES"/>
        </w:rPr>
        <w:t>Eficiencia energética en instalaciones industriales</w:t>
      </w:r>
      <w:r w:rsidRPr="00EA5B92">
        <w:rPr>
          <w:lang w:val="es-ES"/>
        </w:rPr>
        <w:t xml:space="preserve"> (Master’s Thesis).</w:t>
      </w:r>
    </w:p>
    <w:p w14:paraId="14A9AF2B" w14:textId="77777777" w:rsidR="00EA5B92" w:rsidRPr="00EA5B92" w:rsidRDefault="00EA5B92" w:rsidP="00EA5B92">
      <w:pPr>
        <w:pStyle w:val="Bibliografa"/>
        <w:rPr>
          <w:lang w:val="es-ES"/>
        </w:rPr>
      </w:pPr>
      <w:r w:rsidRPr="00EA5B92">
        <w:rPr>
          <w:lang w:val="es-ES"/>
        </w:rPr>
        <w:t xml:space="preserve">López Torres, A. R. (2016). </w:t>
      </w:r>
      <w:r w:rsidRPr="00EA5B92">
        <w:rPr>
          <w:i/>
          <w:iCs/>
          <w:lang w:val="es-ES"/>
        </w:rPr>
        <w:t>Implementación de un sistema de desinfección de agua mediante luz ultravioleta alimentado por energía solar mediante paneles fotovoltaicos en la hostería San Andrés, en el cantón Morona, provincia de Morona Santiago</w:t>
      </w:r>
      <w:r w:rsidRPr="00EA5B92">
        <w:rPr>
          <w:lang w:val="es-ES"/>
        </w:rPr>
        <w:t xml:space="preserve"> (B.S. thesis). Quito, 2016.</w:t>
      </w:r>
    </w:p>
    <w:p w14:paraId="4CB1C476" w14:textId="77777777" w:rsidR="00EA5B92" w:rsidRPr="00EA5B92" w:rsidRDefault="00EA5B92" w:rsidP="00EA5B92">
      <w:pPr>
        <w:pStyle w:val="Bibliografa"/>
        <w:rPr>
          <w:lang w:val="es-ES"/>
        </w:rPr>
      </w:pPr>
      <w:r w:rsidRPr="00EA5B92">
        <w:rPr>
          <w:lang w:val="es-ES"/>
        </w:rPr>
        <w:t xml:space="preserve">Lugones, A. I. G., &amp; Valdés, R. V. (n.d.). Costos actuales de los módulos y sistemas fotovoltaicos importados. </w:t>
      </w:r>
      <w:r w:rsidRPr="00EA5B92">
        <w:rPr>
          <w:i/>
          <w:iCs/>
          <w:lang w:val="es-ES"/>
        </w:rPr>
        <w:t>Ecosol Energía, Sep-2011. Carretera Aeropuerto Álvaro Barba Km</w:t>
      </w:r>
      <w:r w:rsidRPr="00EA5B92">
        <w:rPr>
          <w:lang w:val="es-ES"/>
        </w:rPr>
        <w:t xml:space="preserve">, </w:t>
      </w:r>
      <w:r w:rsidRPr="00EA5B92">
        <w:rPr>
          <w:i/>
          <w:iCs/>
          <w:lang w:val="es-ES"/>
        </w:rPr>
        <w:t>2</w:t>
      </w:r>
      <w:r w:rsidRPr="00EA5B92">
        <w:rPr>
          <w:lang w:val="es-ES"/>
        </w:rPr>
        <w:t>.</w:t>
      </w:r>
    </w:p>
    <w:p w14:paraId="5ACAB36A" w14:textId="77777777" w:rsidR="00EA5B92" w:rsidRPr="00EA5B92" w:rsidRDefault="00EA5B92" w:rsidP="00EA5B92">
      <w:pPr>
        <w:pStyle w:val="Bibliografa"/>
        <w:rPr>
          <w:lang w:val="es-ES"/>
        </w:rPr>
      </w:pPr>
      <w:r w:rsidRPr="00EA5B92">
        <w:rPr>
          <w:lang w:val="es-ES"/>
        </w:rPr>
        <w:t xml:space="preserve">Luna Sainz., R. (2007). </w:t>
      </w:r>
      <w:r w:rsidRPr="00EA5B92">
        <w:rPr>
          <w:i/>
          <w:iCs/>
          <w:lang w:val="es-ES"/>
        </w:rPr>
        <w:t>Diseño de planta solar fotovoltaica con conexión a red.</w:t>
      </w:r>
      <w:r w:rsidRPr="00EA5B92">
        <w:rPr>
          <w:lang w:val="es-ES"/>
        </w:rPr>
        <w:t xml:space="preserve"> Madrid: Universidad Pontificia Comillas “Escuela técnica superior de ingeniería” .</w:t>
      </w:r>
    </w:p>
    <w:p w14:paraId="2D51CD77" w14:textId="77777777" w:rsidR="00EA5B92" w:rsidRPr="00EA5B92" w:rsidRDefault="00EA5B92" w:rsidP="00EA5B92">
      <w:pPr>
        <w:pStyle w:val="Bibliografa"/>
        <w:rPr>
          <w:lang w:val="es-ES"/>
        </w:rPr>
      </w:pPr>
      <w:r w:rsidRPr="00EA5B92">
        <w:rPr>
          <w:lang w:val="es-ES"/>
        </w:rPr>
        <w:t xml:space="preserve">Macancela Vázquez, W. E., &amp; Regalado Cajamarca, E. V. (2012). </w:t>
      </w:r>
      <w:r w:rsidRPr="00EA5B92">
        <w:rPr>
          <w:i/>
          <w:iCs/>
          <w:lang w:val="es-ES"/>
        </w:rPr>
        <w:t>Análisis técnico de un central solar para la producción de energía eléctrica en el cantón Santa Isabel de la provincia de Azuay</w:t>
      </w:r>
      <w:r w:rsidRPr="00EA5B92">
        <w:rPr>
          <w:lang w:val="es-ES"/>
        </w:rPr>
        <w:t xml:space="preserve"> (B.S. thesis).</w:t>
      </w:r>
    </w:p>
    <w:p w14:paraId="36440D8C" w14:textId="77777777" w:rsidR="00EA5B92" w:rsidRPr="00EA5B92" w:rsidRDefault="00EA5B92" w:rsidP="00EA5B92">
      <w:pPr>
        <w:pStyle w:val="Bibliografa"/>
        <w:rPr>
          <w:lang w:val="es-ES"/>
        </w:rPr>
      </w:pPr>
      <w:r w:rsidRPr="00EA5B92">
        <w:rPr>
          <w:lang w:val="es-ES"/>
        </w:rPr>
        <w:t xml:space="preserve">Martínez, J. M. (2015). </w:t>
      </w:r>
      <w:r w:rsidRPr="00EA5B92">
        <w:rPr>
          <w:i/>
          <w:iCs/>
          <w:lang w:val="es-ES"/>
        </w:rPr>
        <w:t>Propuesta de diseño de un sistema fotovoltaico conectado a la red para alimentar el hotel Packard</w:t>
      </w:r>
      <w:r w:rsidRPr="00EA5B92">
        <w:rPr>
          <w:lang w:val="es-ES"/>
        </w:rPr>
        <w:t xml:space="preserve"> (PhD Thesis). Tesis para optar por el título de Ingeniero Electricista, Instituto Superior Politécnico José Antonio Echevarría, La Habana, Cuba.</w:t>
      </w:r>
    </w:p>
    <w:p w14:paraId="6BC879FD" w14:textId="77777777" w:rsidR="00EA5B92" w:rsidRPr="00EA5B92" w:rsidRDefault="00EA5B92" w:rsidP="00EA5B92">
      <w:pPr>
        <w:pStyle w:val="Bibliografa"/>
        <w:rPr>
          <w:lang w:val="es-ES"/>
        </w:rPr>
      </w:pPr>
      <w:r w:rsidRPr="00EA5B92">
        <w:rPr>
          <w:lang w:val="es-ES"/>
        </w:rPr>
        <w:t xml:space="preserve">Martín Valdivieso, S. (2015). </w:t>
      </w:r>
      <w:r w:rsidRPr="00EA5B92">
        <w:rPr>
          <w:i/>
          <w:iCs/>
          <w:lang w:val="es-ES"/>
        </w:rPr>
        <w:t>Evolución legislativa en España de la generación eléctrica fotovoltaica, sistemas comparados de la Unión Europea y una apuesta por la autogeneración</w:t>
      </w:r>
      <w:r w:rsidRPr="00EA5B92">
        <w:rPr>
          <w:lang w:val="es-ES"/>
        </w:rPr>
        <w:t xml:space="preserve"> (B.S. thesis).</w:t>
      </w:r>
    </w:p>
    <w:p w14:paraId="04FCDFB7" w14:textId="77777777" w:rsidR="00EA5B92" w:rsidRPr="00EA5B92" w:rsidRDefault="00EA5B92" w:rsidP="00EA5B92">
      <w:pPr>
        <w:pStyle w:val="Bibliografa"/>
        <w:rPr>
          <w:lang w:val="es-ES"/>
        </w:rPr>
      </w:pPr>
      <w:r w:rsidRPr="00EA5B92">
        <w:lastRenderedPageBreak/>
        <w:t xml:space="preserve">Marusic, J. A., &amp; de Schiller, S. (n.d.). </w:t>
      </w:r>
      <w:r w:rsidRPr="00EA5B92">
        <w:rPr>
          <w:lang w:val="es-ES"/>
        </w:rPr>
        <w:t>Energía Solar en Diseño Industrial.</w:t>
      </w:r>
    </w:p>
    <w:p w14:paraId="741F2C3F" w14:textId="77777777" w:rsidR="00EA5B92" w:rsidRPr="00EA5B92" w:rsidRDefault="00EA5B92" w:rsidP="00EA5B92">
      <w:pPr>
        <w:pStyle w:val="Bibliografa"/>
        <w:rPr>
          <w:lang w:val="es-ES"/>
        </w:rPr>
      </w:pPr>
      <w:r w:rsidRPr="00EA5B92">
        <w:rPr>
          <w:lang w:val="es-ES"/>
        </w:rPr>
        <w:t>México lidera mercado fotovoltaico de medición neta en América Latina. (2016, March 10). Retrieved from http://www.pv-magazine-latam.com/noticias/detalles/articulo/ mxico-lidera-mercado-fotovoltaico-de-medicin-neta-en-amrica-latina_100022283/</w:t>
      </w:r>
    </w:p>
    <w:p w14:paraId="6AF152A3" w14:textId="77777777" w:rsidR="00EA5B92" w:rsidRPr="00EA5B92" w:rsidRDefault="00EA5B92" w:rsidP="00EA5B92">
      <w:pPr>
        <w:pStyle w:val="Bibliografa"/>
        <w:rPr>
          <w:lang w:val="es-ES"/>
        </w:rPr>
      </w:pPr>
      <w:r w:rsidRPr="00EA5B92">
        <w:rPr>
          <w:lang w:val="es-ES"/>
        </w:rPr>
        <w:t>Murillo, M. (2014). Nuevas políticas tomadas en la Reunión del Consejo de Ministros.</w:t>
      </w:r>
    </w:p>
    <w:p w14:paraId="46FC2AD4" w14:textId="77777777" w:rsidR="00EA5B92" w:rsidRPr="00EA5B92" w:rsidRDefault="00EA5B92" w:rsidP="00EA5B92">
      <w:pPr>
        <w:pStyle w:val="Bibliografa"/>
        <w:rPr>
          <w:lang w:val="es-ES"/>
        </w:rPr>
      </w:pPr>
      <w:r w:rsidRPr="00EA5B92">
        <w:rPr>
          <w:lang w:val="es-ES"/>
        </w:rPr>
        <w:t xml:space="preserve">Pelier, I. (2006). </w:t>
      </w:r>
      <w:r w:rsidRPr="00EA5B92">
        <w:rPr>
          <w:i/>
          <w:iCs/>
          <w:lang w:val="es-ES"/>
        </w:rPr>
        <w:t>Análisis de la orientación de los paneles fotovoltaicos en Ciudad de la Habana teniendo en cuenta la simetría de la radiación solar</w:t>
      </w:r>
      <w:r w:rsidRPr="00EA5B92">
        <w:rPr>
          <w:lang w:val="es-ES"/>
        </w:rPr>
        <w:t xml:space="preserve"> (PhD Thesis). Tesis de Maestría, Instituto Superior Politécnico José Antonio Echeverría (Cujae), Cuba.</w:t>
      </w:r>
    </w:p>
    <w:p w14:paraId="5303EB58" w14:textId="77777777" w:rsidR="00EA5B92" w:rsidRPr="00EA5B92" w:rsidRDefault="00EA5B92" w:rsidP="00EA5B92">
      <w:pPr>
        <w:pStyle w:val="Bibliografa"/>
        <w:rPr>
          <w:lang w:val="es-ES"/>
        </w:rPr>
      </w:pPr>
      <w:r w:rsidRPr="00EA5B92">
        <w:rPr>
          <w:lang w:val="es-ES"/>
        </w:rPr>
        <w:t xml:space="preserve">Piloto, A. . (2016). </w:t>
      </w:r>
      <w:r w:rsidRPr="00EA5B92">
        <w:rPr>
          <w:i/>
          <w:iCs/>
          <w:lang w:val="es-ES"/>
        </w:rPr>
        <w:t>Análisis de la factibilidad del uso de Energía Solar Fotovoltaica para cubrir la demanda de energía eléctrica de la DTCC.</w:t>
      </w:r>
      <w:r w:rsidRPr="00EA5B92">
        <w:rPr>
          <w:lang w:val="es-ES"/>
        </w:rPr>
        <w:t xml:space="preserve"> Santa Clara.</w:t>
      </w:r>
    </w:p>
    <w:p w14:paraId="58687120" w14:textId="77777777" w:rsidR="00EA5B92" w:rsidRPr="00EA5B92" w:rsidRDefault="00EA5B92" w:rsidP="00EA5B92">
      <w:pPr>
        <w:pStyle w:val="Bibliografa"/>
        <w:rPr>
          <w:lang w:val="es-ES"/>
        </w:rPr>
      </w:pPr>
      <w:r w:rsidRPr="00EA5B92">
        <w:rPr>
          <w:lang w:val="es-ES"/>
        </w:rPr>
        <w:t xml:space="preserve">Raboso López, A. M. (2013). </w:t>
      </w:r>
      <w:r w:rsidRPr="00EA5B92">
        <w:rPr>
          <w:i/>
          <w:iCs/>
          <w:lang w:val="es-ES"/>
        </w:rPr>
        <w:t>Diseño de un sistema fotovoltaico para alimentar una potabilizadora desalinizadora autónoma</w:t>
      </w:r>
      <w:r w:rsidRPr="00EA5B92">
        <w:rPr>
          <w:lang w:val="es-ES"/>
        </w:rPr>
        <w:t xml:space="preserve"> (PhD Thesis). Universidad Internacional de Andalucía.</w:t>
      </w:r>
    </w:p>
    <w:p w14:paraId="39C8B084" w14:textId="77777777" w:rsidR="00EA5B92" w:rsidRPr="00EA5B92" w:rsidRDefault="00EA5B92" w:rsidP="00EA5B92">
      <w:pPr>
        <w:pStyle w:val="Bibliografa"/>
        <w:rPr>
          <w:lang w:val="es-ES"/>
        </w:rPr>
      </w:pPr>
      <w:r w:rsidRPr="00EA5B92">
        <w:rPr>
          <w:lang w:val="es-ES"/>
        </w:rPr>
        <w:t xml:space="preserve">Rodríguez Gámez, M., &amp; Antonio Vázquez, M. . (2012). </w:t>
      </w:r>
      <w:r w:rsidRPr="00EA5B92">
        <w:rPr>
          <w:i/>
          <w:iCs/>
          <w:lang w:val="es-ES"/>
        </w:rPr>
        <w:t>Evaluación y criterios para la instalación de 1 MWp de FV conectados a la red en Cantarrana, municipio y provincia de Cienfuegos.</w:t>
      </w:r>
      <w:r w:rsidRPr="00EA5B92">
        <w:rPr>
          <w:lang w:val="es-ES"/>
        </w:rPr>
        <w:t xml:space="preserve"> La Habana: Archivo de datos digitales del CIPEL.</w:t>
      </w:r>
    </w:p>
    <w:p w14:paraId="63289443" w14:textId="77777777" w:rsidR="00EA5B92" w:rsidRPr="00EA5B92" w:rsidRDefault="00EA5B92" w:rsidP="00EA5B92">
      <w:pPr>
        <w:pStyle w:val="Bibliografa"/>
        <w:rPr>
          <w:lang w:val="es-ES"/>
        </w:rPr>
      </w:pPr>
      <w:r w:rsidRPr="00EA5B92">
        <w:rPr>
          <w:lang w:val="es-ES"/>
        </w:rPr>
        <w:t xml:space="preserve">Salcedo, F. A, Carmona, C. R, &amp; Caselin, J. C. (2012). </w:t>
      </w:r>
      <w:r w:rsidRPr="00EA5B92">
        <w:rPr>
          <w:i/>
          <w:iCs/>
          <w:lang w:val="es-ES"/>
        </w:rPr>
        <w:t>Metodología de un sistema fotovoltaico conectado a la red (SFCR) para uso en luminarias del edificio 3 de la ESIME Zacatenco. México, D. F.</w:t>
      </w:r>
    </w:p>
    <w:p w14:paraId="26CCC627" w14:textId="77777777" w:rsidR="00EA5B92" w:rsidRPr="00EA5B92" w:rsidRDefault="00EA5B92" w:rsidP="00EA5B92">
      <w:pPr>
        <w:pStyle w:val="Bibliografa"/>
        <w:rPr>
          <w:lang w:val="es-ES"/>
        </w:rPr>
      </w:pPr>
      <w:r w:rsidRPr="00EA5B92">
        <w:rPr>
          <w:lang w:val="es-ES"/>
        </w:rPr>
        <w:t xml:space="preserve">Sánchez Piñeiro, D. D. (2017). </w:t>
      </w:r>
      <w:r w:rsidRPr="00EA5B92">
        <w:rPr>
          <w:i/>
          <w:iCs/>
          <w:lang w:val="es-ES"/>
        </w:rPr>
        <w:t>Dimensionamiento de un sistema para el suministro de agua con fuentes renovables de energía en la henequenera de Limonar</w:t>
      </w:r>
      <w:r w:rsidRPr="00EA5B92">
        <w:rPr>
          <w:lang w:val="es-ES"/>
        </w:rPr>
        <w:t xml:space="preserve"> (PhD Thesis). Universidad Tecnológica de la Habana José Antonio Echeverría.</w:t>
      </w:r>
    </w:p>
    <w:p w14:paraId="18DA8AA8" w14:textId="77777777" w:rsidR="00EA5B92" w:rsidRPr="00B91F3B" w:rsidRDefault="00EA5B92" w:rsidP="00EA5B92">
      <w:pPr>
        <w:pStyle w:val="Bibliografa"/>
        <w:rPr>
          <w:lang w:val="es-MX"/>
        </w:rPr>
      </w:pPr>
      <w:r w:rsidRPr="00EA5B92">
        <w:rPr>
          <w:lang w:val="es-ES"/>
        </w:rPr>
        <w:t xml:space="preserve">Stolik Novygrod, D. (2007). Desarrollo mundial de la energía fotovoltaica. </w:t>
      </w:r>
      <w:r w:rsidRPr="00B91F3B">
        <w:rPr>
          <w:lang w:val="es-MX"/>
        </w:rPr>
        <w:t>Conferencia Internacional de Energía Renovables y Eficiencia Energética, CIER 2017,.</w:t>
      </w:r>
    </w:p>
    <w:p w14:paraId="3BDED0C5" w14:textId="77777777" w:rsidR="00F960DF" w:rsidRDefault="00311646" w:rsidP="002924B2">
      <w:pPr>
        <w:widowControl w:val="0"/>
        <w:autoSpaceDE w:val="0"/>
        <w:autoSpaceDN w:val="0"/>
        <w:adjustRightInd w:val="0"/>
        <w:spacing w:after="0" w:line="360" w:lineRule="auto"/>
        <w:jc w:val="both"/>
        <w:rPr>
          <w:sz w:val="24"/>
          <w:lang w:val="es-ES"/>
        </w:rPr>
        <w:sectPr w:rsidR="00F960DF" w:rsidSect="00F960DF">
          <w:headerReference w:type="default" r:id="rId46"/>
          <w:footerReference w:type="default" r:id="rId47"/>
          <w:pgSz w:w="12240" w:h="15840"/>
          <w:pgMar w:top="1440" w:right="1440" w:bottom="1440" w:left="1440" w:header="708" w:footer="708" w:gutter="0"/>
          <w:pgNumType w:start="1"/>
          <w:cols w:space="708"/>
          <w:docGrid w:linePitch="360"/>
        </w:sectPr>
      </w:pPr>
      <w:r w:rsidRPr="002924B2">
        <w:rPr>
          <w:sz w:val="24"/>
          <w:lang w:val="es-ES"/>
        </w:rPr>
        <w:fldChar w:fldCharType="end"/>
      </w:r>
    </w:p>
    <w:p w14:paraId="53F6CA77" w14:textId="7F165BA5" w:rsidR="004505BD" w:rsidRPr="005523E3" w:rsidRDefault="004505BD" w:rsidP="005523E3">
      <w:pPr>
        <w:pStyle w:val="Ttulo1"/>
        <w:spacing w:line="360" w:lineRule="auto"/>
        <w:jc w:val="center"/>
        <w:rPr>
          <w:rFonts w:ascii="Arial" w:eastAsia="TimesNewRomanPSMT" w:hAnsi="Arial" w:cs="Arial"/>
          <w:b/>
          <w:color w:val="auto"/>
        </w:rPr>
      </w:pPr>
      <w:bookmarkStart w:id="106" w:name="_Toc517259327"/>
      <w:r w:rsidRPr="005523E3">
        <w:rPr>
          <w:rFonts w:ascii="Arial" w:eastAsia="TimesNewRomanPSMT" w:hAnsi="Arial" w:cs="Arial"/>
          <w:b/>
          <w:color w:val="auto"/>
        </w:rPr>
        <w:lastRenderedPageBreak/>
        <w:t>ANEXOS</w:t>
      </w:r>
      <w:bookmarkEnd w:id="106"/>
    </w:p>
    <w:p w14:paraId="3DC211E5" w14:textId="77777777" w:rsidR="004150AC" w:rsidRPr="00171AAA" w:rsidRDefault="004150AC" w:rsidP="005523E3">
      <w:pPr>
        <w:spacing w:line="360" w:lineRule="auto"/>
        <w:jc w:val="center"/>
        <w:rPr>
          <w:sz w:val="24"/>
          <w:lang w:val="es-MX"/>
        </w:rPr>
      </w:pPr>
      <w:r w:rsidRPr="00171AAA">
        <w:rPr>
          <w:sz w:val="24"/>
          <w:lang w:val="es-MX"/>
        </w:rPr>
        <w:t>Anexo 1: Consumo mensual de equipos de climatización y refrigeración.</w:t>
      </w:r>
    </w:p>
    <w:p w14:paraId="59354FC9" w14:textId="77777777" w:rsidR="004150AC" w:rsidRPr="00171AAA" w:rsidRDefault="004150AC" w:rsidP="005523E3">
      <w:pPr>
        <w:spacing w:line="360" w:lineRule="auto"/>
        <w:jc w:val="center"/>
        <w:rPr>
          <w:sz w:val="24"/>
        </w:rPr>
      </w:pPr>
      <w:r w:rsidRPr="00171AAA">
        <w:rPr>
          <w:noProof/>
          <w:sz w:val="24"/>
          <w:lang w:val="es-ES" w:eastAsia="es-ES"/>
        </w:rPr>
        <w:drawing>
          <wp:inline distT="0" distB="0" distL="0" distR="0" wp14:anchorId="6411FAFB" wp14:editId="20D65709">
            <wp:extent cx="4582160" cy="2753360"/>
            <wp:effectExtent l="0" t="0" r="889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2160" cy="2753360"/>
                    </a:xfrm>
                    <a:prstGeom prst="rect">
                      <a:avLst/>
                    </a:prstGeom>
                    <a:noFill/>
                    <a:ln>
                      <a:noFill/>
                    </a:ln>
                  </pic:spPr>
                </pic:pic>
              </a:graphicData>
            </a:graphic>
          </wp:inline>
        </w:drawing>
      </w:r>
    </w:p>
    <w:p w14:paraId="6D42CACD" w14:textId="77777777" w:rsidR="004150AC" w:rsidRPr="00171AAA" w:rsidRDefault="004150AC" w:rsidP="005523E3">
      <w:pPr>
        <w:spacing w:line="360" w:lineRule="auto"/>
        <w:jc w:val="center"/>
        <w:rPr>
          <w:sz w:val="24"/>
          <w:lang w:val="es-MX"/>
        </w:rPr>
      </w:pPr>
      <w:r w:rsidRPr="00171AAA">
        <w:rPr>
          <w:sz w:val="24"/>
          <w:lang w:val="es-MX"/>
        </w:rPr>
        <w:t xml:space="preserve">Anexo 2: Consumo mensual de luminarias </w:t>
      </w:r>
      <w:r w:rsidR="005257E1" w:rsidRPr="00171AAA">
        <w:rPr>
          <w:sz w:val="24"/>
          <w:lang w:val="es-MX"/>
        </w:rPr>
        <w:t>fluorescentes</w:t>
      </w:r>
      <w:r w:rsidRPr="00171AAA">
        <w:rPr>
          <w:sz w:val="24"/>
          <w:lang w:val="es-MX"/>
        </w:rPr>
        <w:t>.</w:t>
      </w:r>
    </w:p>
    <w:p w14:paraId="366B132F" w14:textId="77777777" w:rsidR="004150AC" w:rsidRPr="00171AAA" w:rsidRDefault="005257E1" w:rsidP="005523E3">
      <w:pPr>
        <w:spacing w:line="360" w:lineRule="auto"/>
        <w:jc w:val="center"/>
        <w:rPr>
          <w:sz w:val="24"/>
          <w:lang w:val="es-MX"/>
        </w:rPr>
      </w:pPr>
      <w:r w:rsidRPr="00171AAA">
        <w:rPr>
          <w:noProof/>
          <w:sz w:val="24"/>
          <w:lang w:val="es-ES" w:eastAsia="es-ES"/>
        </w:rPr>
        <w:drawing>
          <wp:inline distT="0" distB="0" distL="0" distR="0" wp14:anchorId="59D5C4AB" wp14:editId="78E6AA23">
            <wp:extent cx="4584700" cy="2755900"/>
            <wp:effectExtent l="0" t="0" r="635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4CBBD87" w14:textId="77777777" w:rsidR="005257E1" w:rsidRPr="00171AAA" w:rsidRDefault="005257E1" w:rsidP="005523E3">
      <w:pPr>
        <w:spacing w:line="360" w:lineRule="auto"/>
        <w:jc w:val="center"/>
        <w:rPr>
          <w:sz w:val="24"/>
          <w:lang w:val="es-MX"/>
        </w:rPr>
      </w:pPr>
    </w:p>
    <w:p w14:paraId="5732BA82" w14:textId="77777777" w:rsidR="005257E1" w:rsidRPr="00171AAA" w:rsidRDefault="005257E1" w:rsidP="005523E3">
      <w:pPr>
        <w:spacing w:line="360" w:lineRule="auto"/>
        <w:jc w:val="center"/>
        <w:rPr>
          <w:sz w:val="24"/>
          <w:lang w:val="es-MX"/>
        </w:rPr>
      </w:pPr>
    </w:p>
    <w:p w14:paraId="5029FE98" w14:textId="77777777" w:rsidR="005257E1" w:rsidRPr="00171AAA" w:rsidRDefault="005257E1" w:rsidP="005523E3">
      <w:pPr>
        <w:spacing w:line="360" w:lineRule="auto"/>
        <w:jc w:val="center"/>
        <w:rPr>
          <w:sz w:val="24"/>
          <w:lang w:val="es-MX"/>
        </w:rPr>
      </w:pPr>
    </w:p>
    <w:p w14:paraId="7618E03C" w14:textId="77777777" w:rsidR="005257E1" w:rsidRPr="00171AAA" w:rsidRDefault="005257E1" w:rsidP="005523E3">
      <w:pPr>
        <w:spacing w:line="360" w:lineRule="auto"/>
        <w:jc w:val="center"/>
        <w:rPr>
          <w:sz w:val="24"/>
          <w:lang w:val="es-MX"/>
        </w:rPr>
      </w:pPr>
    </w:p>
    <w:p w14:paraId="335F67E4" w14:textId="77777777" w:rsidR="005257E1" w:rsidRPr="00171AAA" w:rsidRDefault="005257E1" w:rsidP="005523E3">
      <w:pPr>
        <w:spacing w:line="360" w:lineRule="auto"/>
        <w:jc w:val="center"/>
        <w:rPr>
          <w:sz w:val="24"/>
          <w:lang w:val="es-MX"/>
        </w:rPr>
      </w:pPr>
    </w:p>
    <w:p w14:paraId="6E2166AC" w14:textId="77777777" w:rsidR="004150AC" w:rsidRPr="00171AAA" w:rsidRDefault="004150AC" w:rsidP="005523E3">
      <w:pPr>
        <w:spacing w:line="360" w:lineRule="auto"/>
        <w:jc w:val="center"/>
        <w:rPr>
          <w:sz w:val="24"/>
          <w:lang w:val="es-MX"/>
        </w:rPr>
      </w:pPr>
      <w:r w:rsidRPr="00171AAA">
        <w:rPr>
          <w:sz w:val="24"/>
          <w:lang w:val="es-MX"/>
        </w:rPr>
        <w:t>Anexo 3: Consumo mensual de los equipos de informática</w:t>
      </w:r>
    </w:p>
    <w:p w14:paraId="126CD451" w14:textId="77777777" w:rsidR="004150AC" w:rsidRPr="00171AAA" w:rsidRDefault="004150AC" w:rsidP="005523E3">
      <w:pPr>
        <w:spacing w:line="360" w:lineRule="auto"/>
        <w:jc w:val="center"/>
        <w:rPr>
          <w:sz w:val="24"/>
          <w:lang w:val="es-MX"/>
        </w:rPr>
      </w:pPr>
      <w:r w:rsidRPr="00171AAA">
        <w:rPr>
          <w:noProof/>
          <w:sz w:val="24"/>
          <w:lang w:val="es-ES" w:eastAsia="es-ES"/>
        </w:rPr>
        <w:drawing>
          <wp:inline distT="0" distB="0" distL="0" distR="0" wp14:anchorId="4419EEA2" wp14:editId="31E4A8AD">
            <wp:extent cx="5405755" cy="3165475"/>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5755" cy="3165475"/>
                    </a:xfrm>
                    <a:prstGeom prst="rect">
                      <a:avLst/>
                    </a:prstGeom>
                    <a:noFill/>
                    <a:ln>
                      <a:noFill/>
                    </a:ln>
                  </pic:spPr>
                </pic:pic>
              </a:graphicData>
            </a:graphic>
          </wp:inline>
        </w:drawing>
      </w:r>
    </w:p>
    <w:p w14:paraId="7419D667" w14:textId="77777777" w:rsidR="004150AC" w:rsidRPr="00171AAA" w:rsidRDefault="004150AC" w:rsidP="005523E3">
      <w:pPr>
        <w:spacing w:line="360" w:lineRule="auto"/>
        <w:jc w:val="center"/>
        <w:rPr>
          <w:sz w:val="24"/>
          <w:lang w:val="es-MX"/>
        </w:rPr>
      </w:pPr>
      <w:r w:rsidRPr="00171AAA">
        <w:rPr>
          <w:sz w:val="24"/>
          <w:lang w:val="es-MX"/>
        </w:rPr>
        <w:t>Anexo 4: Consumo mensual de otros equipos.</w:t>
      </w:r>
    </w:p>
    <w:p w14:paraId="1E43295A" w14:textId="77777777" w:rsidR="004150AC" w:rsidRPr="00171AAA" w:rsidRDefault="004150AC" w:rsidP="005523E3">
      <w:pPr>
        <w:spacing w:line="360" w:lineRule="auto"/>
        <w:jc w:val="center"/>
        <w:rPr>
          <w:sz w:val="24"/>
          <w:lang w:val="es-MX"/>
        </w:rPr>
      </w:pPr>
      <w:r w:rsidRPr="00171AAA">
        <w:rPr>
          <w:noProof/>
          <w:sz w:val="24"/>
          <w:lang w:val="es-ES" w:eastAsia="es-ES"/>
        </w:rPr>
        <w:drawing>
          <wp:inline distT="0" distB="0" distL="0" distR="0" wp14:anchorId="2C27B6F0" wp14:editId="0AA1D09C">
            <wp:extent cx="4582160" cy="2753360"/>
            <wp:effectExtent l="0" t="0" r="889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2160" cy="2753360"/>
                    </a:xfrm>
                    <a:prstGeom prst="rect">
                      <a:avLst/>
                    </a:prstGeom>
                    <a:noFill/>
                    <a:ln>
                      <a:noFill/>
                    </a:ln>
                  </pic:spPr>
                </pic:pic>
              </a:graphicData>
            </a:graphic>
          </wp:inline>
        </w:drawing>
      </w:r>
    </w:p>
    <w:p w14:paraId="119625F5" w14:textId="77777777" w:rsidR="005257E1" w:rsidRPr="00171AAA" w:rsidRDefault="005257E1" w:rsidP="005523E3">
      <w:pPr>
        <w:spacing w:after="200" w:line="360" w:lineRule="auto"/>
        <w:jc w:val="center"/>
        <w:rPr>
          <w:rFonts w:eastAsia="Times New Roman"/>
          <w:sz w:val="24"/>
          <w:lang w:val="es-ES_tradnl" w:eastAsia="es-VE"/>
        </w:rPr>
      </w:pPr>
    </w:p>
    <w:p w14:paraId="483AEDB0" w14:textId="77777777" w:rsidR="005257E1" w:rsidRPr="00171AAA" w:rsidRDefault="005257E1" w:rsidP="005523E3">
      <w:pPr>
        <w:spacing w:after="200" w:line="360" w:lineRule="auto"/>
        <w:jc w:val="center"/>
        <w:rPr>
          <w:rFonts w:eastAsia="Times New Roman"/>
          <w:sz w:val="24"/>
          <w:lang w:val="es-ES_tradnl" w:eastAsia="es-VE"/>
        </w:rPr>
      </w:pPr>
    </w:p>
    <w:p w14:paraId="17BD4FEF" w14:textId="77777777" w:rsidR="005257E1" w:rsidRPr="00171AAA" w:rsidRDefault="005257E1" w:rsidP="005523E3">
      <w:pPr>
        <w:spacing w:after="200" w:line="360" w:lineRule="auto"/>
        <w:jc w:val="center"/>
        <w:rPr>
          <w:rFonts w:eastAsia="Times New Roman"/>
          <w:sz w:val="24"/>
          <w:lang w:val="es-ES_tradnl" w:eastAsia="es-VE"/>
        </w:rPr>
      </w:pPr>
    </w:p>
    <w:p w14:paraId="54B032E1" w14:textId="77777777" w:rsidR="004150AC" w:rsidRPr="00171AAA" w:rsidRDefault="004150AC" w:rsidP="005523E3">
      <w:pPr>
        <w:spacing w:after="200" w:line="360" w:lineRule="auto"/>
        <w:jc w:val="center"/>
        <w:rPr>
          <w:rFonts w:eastAsia="Times New Roman"/>
          <w:sz w:val="24"/>
          <w:lang w:val="es-ES_tradnl" w:eastAsia="es-VE"/>
        </w:rPr>
      </w:pPr>
      <w:r w:rsidRPr="00171AAA">
        <w:rPr>
          <w:rFonts w:eastAsia="Times New Roman"/>
          <w:sz w:val="24"/>
          <w:lang w:val="es-ES_tradnl" w:eastAsia="es-VE"/>
        </w:rPr>
        <w:t>Anexo 5: Estructura de consumo de los sectores del BPA.</w:t>
      </w:r>
    </w:p>
    <w:p w14:paraId="069CBE47" w14:textId="77777777" w:rsidR="004150AC" w:rsidRPr="00171AAA" w:rsidRDefault="004150AC" w:rsidP="005523E3">
      <w:pPr>
        <w:spacing w:after="200" w:line="360" w:lineRule="auto"/>
        <w:jc w:val="center"/>
        <w:rPr>
          <w:rFonts w:eastAsia="Times New Roman"/>
          <w:sz w:val="24"/>
          <w:lang w:val="es-ES_tradnl" w:eastAsia="es-VE"/>
        </w:rPr>
      </w:pPr>
      <w:r w:rsidRPr="00171AAA">
        <w:rPr>
          <w:noProof/>
          <w:sz w:val="24"/>
          <w:lang w:val="es-ES" w:eastAsia="es-ES"/>
        </w:rPr>
        <w:drawing>
          <wp:inline distT="0" distB="0" distL="0" distR="0" wp14:anchorId="7CCCA5B8" wp14:editId="51FE74C3">
            <wp:extent cx="4451350" cy="2251075"/>
            <wp:effectExtent l="0" t="0" r="6350" b="1587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3C69C8" w14:textId="6D18C034" w:rsidR="004150AC" w:rsidRPr="00171AAA" w:rsidRDefault="004150AC" w:rsidP="005523E3">
      <w:pPr>
        <w:spacing w:after="0" w:line="360" w:lineRule="auto"/>
        <w:jc w:val="center"/>
        <w:rPr>
          <w:rFonts w:eastAsia="Times New Roman"/>
          <w:sz w:val="24"/>
          <w:lang w:val="es-ES_tradnl" w:eastAsia="es-VE"/>
        </w:rPr>
      </w:pPr>
      <w:r w:rsidRPr="00171AAA">
        <w:rPr>
          <w:rFonts w:eastAsia="Times New Roman"/>
          <w:sz w:val="24"/>
          <w:lang w:val="es-ES_tradnl" w:eastAsia="es-VE"/>
        </w:rPr>
        <w:t>Anexo 6</w:t>
      </w:r>
      <w:r w:rsidR="00E0006E" w:rsidRPr="00171AAA">
        <w:rPr>
          <w:rFonts w:eastAsia="Times New Roman"/>
          <w:sz w:val="24"/>
          <w:lang w:val="es-ES_tradnl" w:eastAsia="es-VE"/>
        </w:rPr>
        <w:t>:</w:t>
      </w:r>
      <w:r w:rsidRPr="00171AAA">
        <w:rPr>
          <w:rFonts w:eastAsia="Times New Roman"/>
          <w:sz w:val="24"/>
          <w:lang w:val="es-ES_tradnl" w:eastAsia="es-VE"/>
        </w:rPr>
        <w:t xml:space="preserve"> Control de la energía eléctrica en el 2016.</w:t>
      </w:r>
    </w:p>
    <w:p w14:paraId="16B2FC25" w14:textId="77777777" w:rsidR="004150AC" w:rsidRPr="00171AAA" w:rsidRDefault="004150AC" w:rsidP="005523E3">
      <w:pPr>
        <w:spacing w:line="360" w:lineRule="auto"/>
        <w:jc w:val="center"/>
        <w:rPr>
          <w:sz w:val="24"/>
          <w:lang w:val="es-ES_tradnl"/>
        </w:rPr>
      </w:pPr>
      <w:r w:rsidRPr="00171AAA">
        <w:rPr>
          <w:noProof/>
          <w:sz w:val="24"/>
          <w:lang w:val="es-ES" w:eastAsia="es-ES"/>
        </w:rPr>
        <w:drawing>
          <wp:inline distT="0" distB="0" distL="0" distR="0" wp14:anchorId="29D22C7E" wp14:editId="7F019478">
            <wp:extent cx="4756638" cy="3270738"/>
            <wp:effectExtent l="0" t="0" r="6350" b="63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7FCCCA" w14:textId="77777777" w:rsidR="005257E1" w:rsidRPr="00171AAA" w:rsidRDefault="005257E1" w:rsidP="005523E3">
      <w:pPr>
        <w:spacing w:after="0" w:line="360" w:lineRule="auto"/>
        <w:jc w:val="center"/>
        <w:rPr>
          <w:rFonts w:eastAsia="Times New Roman"/>
          <w:sz w:val="24"/>
          <w:lang w:val="es-ES_tradnl" w:eastAsia="es-VE"/>
        </w:rPr>
      </w:pPr>
    </w:p>
    <w:p w14:paraId="20E047D0" w14:textId="77777777" w:rsidR="005257E1" w:rsidRPr="00171AAA" w:rsidRDefault="005257E1" w:rsidP="005523E3">
      <w:pPr>
        <w:spacing w:after="0" w:line="360" w:lineRule="auto"/>
        <w:jc w:val="center"/>
        <w:rPr>
          <w:rFonts w:eastAsia="Times New Roman"/>
          <w:sz w:val="24"/>
          <w:lang w:val="es-ES_tradnl" w:eastAsia="es-VE"/>
        </w:rPr>
      </w:pPr>
    </w:p>
    <w:p w14:paraId="572FB5BA" w14:textId="77777777" w:rsidR="005257E1" w:rsidRPr="00171AAA" w:rsidRDefault="005257E1" w:rsidP="005523E3">
      <w:pPr>
        <w:spacing w:after="0" w:line="360" w:lineRule="auto"/>
        <w:jc w:val="center"/>
        <w:rPr>
          <w:rFonts w:eastAsia="Times New Roman"/>
          <w:sz w:val="24"/>
          <w:lang w:val="es-ES_tradnl" w:eastAsia="es-VE"/>
        </w:rPr>
      </w:pPr>
    </w:p>
    <w:p w14:paraId="5C5B7F21" w14:textId="77777777" w:rsidR="005257E1" w:rsidRPr="00171AAA" w:rsidRDefault="005257E1" w:rsidP="005523E3">
      <w:pPr>
        <w:spacing w:after="0" w:line="360" w:lineRule="auto"/>
        <w:jc w:val="center"/>
        <w:rPr>
          <w:rFonts w:eastAsia="Times New Roman"/>
          <w:sz w:val="24"/>
          <w:lang w:val="es-ES_tradnl" w:eastAsia="es-VE"/>
        </w:rPr>
      </w:pPr>
    </w:p>
    <w:p w14:paraId="3D28F7AB" w14:textId="77777777" w:rsidR="005257E1" w:rsidRPr="00171AAA" w:rsidRDefault="005257E1" w:rsidP="005523E3">
      <w:pPr>
        <w:spacing w:after="0" w:line="360" w:lineRule="auto"/>
        <w:jc w:val="center"/>
        <w:rPr>
          <w:rFonts w:eastAsia="Times New Roman"/>
          <w:sz w:val="24"/>
          <w:lang w:val="es-ES_tradnl" w:eastAsia="es-VE"/>
        </w:rPr>
      </w:pPr>
    </w:p>
    <w:p w14:paraId="67B23D6D" w14:textId="32473361" w:rsidR="004150AC" w:rsidRPr="00171AAA" w:rsidRDefault="00E0006E" w:rsidP="005523E3">
      <w:pPr>
        <w:spacing w:after="0" w:line="360" w:lineRule="auto"/>
        <w:jc w:val="center"/>
        <w:rPr>
          <w:rFonts w:eastAsia="Times New Roman"/>
          <w:sz w:val="24"/>
          <w:lang w:val="es-ES_tradnl" w:eastAsia="es-VE"/>
        </w:rPr>
      </w:pPr>
      <w:r w:rsidRPr="00171AAA">
        <w:rPr>
          <w:rFonts w:eastAsia="Times New Roman"/>
          <w:sz w:val="24"/>
          <w:lang w:val="es-ES_tradnl" w:eastAsia="es-VE"/>
        </w:rPr>
        <w:t xml:space="preserve">Anexo 7: </w:t>
      </w:r>
      <w:r w:rsidR="004150AC" w:rsidRPr="00171AAA">
        <w:rPr>
          <w:rFonts w:eastAsia="Times New Roman"/>
          <w:sz w:val="24"/>
          <w:lang w:val="es-ES_tradnl" w:eastAsia="es-VE"/>
        </w:rPr>
        <w:t>Control de la energía eléctrica en el 2017.</w:t>
      </w:r>
    </w:p>
    <w:p w14:paraId="3BEB646D" w14:textId="77777777" w:rsidR="004150AC" w:rsidRPr="00171AAA" w:rsidRDefault="004150AC" w:rsidP="005523E3">
      <w:pPr>
        <w:spacing w:line="360" w:lineRule="auto"/>
        <w:jc w:val="center"/>
        <w:rPr>
          <w:sz w:val="24"/>
          <w:lang w:val="es-ES_tradnl"/>
        </w:rPr>
      </w:pPr>
    </w:p>
    <w:p w14:paraId="50787DAB" w14:textId="77777777" w:rsidR="004150AC" w:rsidRPr="00171AAA" w:rsidRDefault="004150AC" w:rsidP="005523E3">
      <w:pPr>
        <w:spacing w:line="360" w:lineRule="auto"/>
        <w:jc w:val="center"/>
        <w:rPr>
          <w:sz w:val="24"/>
          <w:lang w:val="es-ES_tradnl"/>
        </w:rPr>
      </w:pPr>
      <w:r w:rsidRPr="00171AAA">
        <w:rPr>
          <w:noProof/>
          <w:sz w:val="24"/>
          <w:lang w:val="es-ES" w:eastAsia="es-ES"/>
        </w:rPr>
        <w:drawing>
          <wp:inline distT="0" distB="0" distL="0" distR="0" wp14:anchorId="7AA9B05C" wp14:editId="5ADFA17F">
            <wp:extent cx="4844561" cy="3367454"/>
            <wp:effectExtent l="0" t="0" r="13335" b="444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79DB51" w14:textId="77777777" w:rsidR="005257E1" w:rsidRPr="00171AAA" w:rsidRDefault="005257E1" w:rsidP="005523E3">
      <w:pPr>
        <w:spacing w:line="360" w:lineRule="auto"/>
        <w:jc w:val="center"/>
        <w:rPr>
          <w:sz w:val="24"/>
          <w:lang w:val="es-ES_tradnl"/>
        </w:rPr>
      </w:pPr>
    </w:p>
    <w:p w14:paraId="12DF963C" w14:textId="77777777" w:rsidR="005257E1" w:rsidRPr="00171AAA" w:rsidRDefault="005257E1" w:rsidP="005523E3">
      <w:pPr>
        <w:spacing w:line="360" w:lineRule="auto"/>
        <w:jc w:val="center"/>
        <w:rPr>
          <w:sz w:val="24"/>
          <w:lang w:val="es-ES_tradnl"/>
        </w:rPr>
      </w:pPr>
    </w:p>
    <w:p w14:paraId="26932D2D" w14:textId="77777777" w:rsidR="005257E1" w:rsidRPr="00171AAA" w:rsidRDefault="005257E1" w:rsidP="005523E3">
      <w:pPr>
        <w:spacing w:line="360" w:lineRule="auto"/>
        <w:jc w:val="center"/>
        <w:rPr>
          <w:sz w:val="24"/>
          <w:lang w:val="es-ES_tradnl"/>
        </w:rPr>
      </w:pPr>
    </w:p>
    <w:p w14:paraId="7738E5B8" w14:textId="77777777" w:rsidR="005257E1" w:rsidRPr="00171AAA" w:rsidRDefault="005257E1" w:rsidP="005523E3">
      <w:pPr>
        <w:spacing w:line="360" w:lineRule="auto"/>
        <w:jc w:val="center"/>
        <w:rPr>
          <w:sz w:val="24"/>
          <w:lang w:val="es-ES_tradnl"/>
        </w:rPr>
      </w:pPr>
    </w:p>
    <w:p w14:paraId="5CD1C3E5" w14:textId="77777777" w:rsidR="005257E1" w:rsidRPr="00171AAA" w:rsidRDefault="005257E1" w:rsidP="005523E3">
      <w:pPr>
        <w:spacing w:line="360" w:lineRule="auto"/>
        <w:jc w:val="center"/>
        <w:rPr>
          <w:sz w:val="24"/>
          <w:lang w:val="es-ES_tradnl"/>
        </w:rPr>
      </w:pPr>
    </w:p>
    <w:p w14:paraId="7655125D" w14:textId="77777777" w:rsidR="005257E1" w:rsidRPr="00171AAA" w:rsidRDefault="005257E1" w:rsidP="005523E3">
      <w:pPr>
        <w:spacing w:line="360" w:lineRule="auto"/>
        <w:jc w:val="center"/>
        <w:rPr>
          <w:sz w:val="24"/>
          <w:lang w:val="es-ES_tradnl"/>
        </w:rPr>
      </w:pPr>
    </w:p>
    <w:p w14:paraId="38AE6263" w14:textId="77777777" w:rsidR="005257E1" w:rsidRPr="00171AAA" w:rsidRDefault="005257E1" w:rsidP="005523E3">
      <w:pPr>
        <w:spacing w:line="360" w:lineRule="auto"/>
        <w:jc w:val="center"/>
        <w:rPr>
          <w:sz w:val="24"/>
          <w:lang w:val="es-ES_tradnl"/>
        </w:rPr>
      </w:pPr>
    </w:p>
    <w:p w14:paraId="15013953" w14:textId="77777777" w:rsidR="005257E1" w:rsidRPr="00171AAA" w:rsidRDefault="005257E1" w:rsidP="005523E3">
      <w:pPr>
        <w:spacing w:line="360" w:lineRule="auto"/>
        <w:jc w:val="center"/>
        <w:rPr>
          <w:sz w:val="24"/>
          <w:lang w:val="es-ES_tradnl"/>
        </w:rPr>
      </w:pPr>
    </w:p>
    <w:p w14:paraId="6B00D1F5" w14:textId="77777777" w:rsidR="005257E1" w:rsidRPr="00171AAA" w:rsidRDefault="005257E1" w:rsidP="005523E3">
      <w:pPr>
        <w:spacing w:line="360" w:lineRule="auto"/>
        <w:jc w:val="center"/>
        <w:rPr>
          <w:sz w:val="24"/>
          <w:lang w:val="es-ES_tradnl"/>
        </w:rPr>
      </w:pPr>
    </w:p>
    <w:p w14:paraId="198395AC" w14:textId="77777777" w:rsidR="005257E1" w:rsidRPr="00171AAA" w:rsidRDefault="005257E1" w:rsidP="005523E3">
      <w:pPr>
        <w:spacing w:line="360" w:lineRule="auto"/>
        <w:jc w:val="center"/>
        <w:rPr>
          <w:sz w:val="24"/>
          <w:lang w:val="es-ES_tradnl"/>
        </w:rPr>
      </w:pPr>
    </w:p>
    <w:p w14:paraId="6811B016" w14:textId="77777777" w:rsidR="005257E1" w:rsidRPr="00171AAA" w:rsidRDefault="005257E1" w:rsidP="005523E3">
      <w:pPr>
        <w:spacing w:line="360" w:lineRule="auto"/>
        <w:jc w:val="center"/>
        <w:rPr>
          <w:sz w:val="24"/>
          <w:lang w:val="es-ES_tradnl"/>
        </w:rPr>
      </w:pPr>
    </w:p>
    <w:p w14:paraId="0267CB97" w14:textId="77777777" w:rsidR="005257E1" w:rsidRPr="00171AAA" w:rsidRDefault="005257E1" w:rsidP="005523E3">
      <w:pPr>
        <w:spacing w:line="360" w:lineRule="auto"/>
        <w:jc w:val="center"/>
        <w:rPr>
          <w:sz w:val="24"/>
          <w:lang w:val="es-ES_tradnl"/>
        </w:rPr>
      </w:pPr>
    </w:p>
    <w:p w14:paraId="62FA09BD" w14:textId="72FD898F" w:rsidR="004150AC" w:rsidRPr="00171AAA" w:rsidRDefault="004150AC" w:rsidP="005523E3">
      <w:pPr>
        <w:spacing w:line="360" w:lineRule="auto"/>
        <w:jc w:val="center"/>
        <w:rPr>
          <w:sz w:val="24"/>
          <w:lang w:val="es-ES_tradnl"/>
        </w:rPr>
      </w:pPr>
      <w:r w:rsidRPr="00171AAA">
        <w:rPr>
          <w:sz w:val="24"/>
          <w:lang w:val="es-ES_tradnl"/>
        </w:rPr>
        <w:t>Anexo 8</w:t>
      </w:r>
      <w:r w:rsidR="00E0006E" w:rsidRPr="00171AAA">
        <w:rPr>
          <w:sz w:val="24"/>
          <w:lang w:val="es-ES_tradnl"/>
        </w:rPr>
        <w:t>:</w:t>
      </w:r>
      <w:r w:rsidRPr="00171AAA">
        <w:rPr>
          <w:sz w:val="24"/>
          <w:lang w:val="es-ES_tradnl"/>
        </w:rPr>
        <w:t xml:space="preserve"> Módulo fotovoltaico DSM-250.</w:t>
      </w:r>
    </w:p>
    <w:p w14:paraId="2D54861C" w14:textId="77777777" w:rsidR="004150AC" w:rsidRPr="00171AAA" w:rsidRDefault="004150AC" w:rsidP="005523E3">
      <w:pPr>
        <w:spacing w:line="360" w:lineRule="auto"/>
        <w:jc w:val="center"/>
        <w:rPr>
          <w:sz w:val="24"/>
          <w:lang w:val="es-ES_tradnl"/>
        </w:rPr>
      </w:pPr>
      <w:r w:rsidRPr="00171AAA">
        <w:rPr>
          <w:noProof/>
          <w:sz w:val="24"/>
          <w:lang w:val="es-ES" w:eastAsia="es-ES"/>
        </w:rPr>
        <w:drawing>
          <wp:inline distT="0" distB="0" distL="0" distR="0" wp14:anchorId="50436A84" wp14:editId="455A1A93">
            <wp:extent cx="4132385" cy="5763359"/>
            <wp:effectExtent l="0" t="0" r="190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4212" cy="5765907"/>
                    </a:xfrm>
                    <a:prstGeom prst="rect">
                      <a:avLst/>
                    </a:prstGeom>
                    <a:noFill/>
                    <a:ln>
                      <a:noFill/>
                    </a:ln>
                  </pic:spPr>
                </pic:pic>
              </a:graphicData>
            </a:graphic>
          </wp:inline>
        </w:drawing>
      </w:r>
    </w:p>
    <w:p w14:paraId="13439848" w14:textId="77777777" w:rsidR="005257E1" w:rsidRPr="00171AAA" w:rsidRDefault="005257E1" w:rsidP="005523E3">
      <w:pPr>
        <w:spacing w:line="360" w:lineRule="auto"/>
        <w:jc w:val="center"/>
        <w:rPr>
          <w:sz w:val="24"/>
          <w:lang w:val="es-ES_tradnl"/>
        </w:rPr>
      </w:pPr>
    </w:p>
    <w:p w14:paraId="2335CE96" w14:textId="77777777" w:rsidR="004150AC" w:rsidRPr="00171AAA" w:rsidRDefault="004150AC" w:rsidP="005523E3">
      <w:pPr>
        <w:spacing w:line="360" w:lineRule="auto"/>
        <w:jc w:val="center"/>
        <w:rPr>
          <w:sz w:val="24"/>
          <w:lang w:val="es-ES_tradnl"/>
        </w:rPr>
      </w:pPr>
      <w:r w:rsidRPr="00171AAA">
        <w:rPr>
          <w:sz w:val="24"/>
          <w:lang w:val="es-ES_tradnl"/>
        </w:rPr>
        <w:t>Anexo 9: Datos técnicos del módulo fotovoltaico DSM-250.</w:t>
      </w:r>
    </w:p>
    <w:p w14:paraId="62430E75" w14:textId="77777777" w:rsidR="004150AC" w:rsidRPr="00171AAA" w:rsidRDefault="004150AC" w:rsidP="005523E3">
      <w:pPr>
        <w:spacing w:line="360" w:lineRule="auto"/>
        <w:jc w:val="center"/>
        <w:rPr>
          <w:sz w:val="24"/>
          <w:lang w:val="es-ES_tradnl"/>
        </w:rPr>
      </w:pPr>
      <w:r w:rsidRPr="00171AAA">
        <w:rPr>
          <w:noProof/>
          <w:sz w:val="24"/>
          <w:lang w:val="es-ES" w:eastAsia="es-ES"/>
        </w:rPr>
        <w:lastRenderedPageBreak/>
        <w:drawing>
          <wp:inline distT="0" distB="0" distL="0" distR="0" wp14:anchorId="2CBA6454" wp14:editId="05A7A5B6">
            <wp:extent cx="5002823" cy="701502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3615" cy="7016131"/>
                    </a:xfrm>
                    <a:prstGeom prst="rect">
                      <a:avLst/>
                    </a:prstGeom>
                    <a:noFill/>
                    <a:ln>
                      <a:noFill/>
                    </a:ln>
                  </pic:spPr>
                </pic:pic>
              </a:graphicData>
            </a:graphic>
          </wp:inline>
        </w:drawing>
      </w:r>
    </w:p>
    <w:p w14:paraId="418E80A9" w14:textId="77777777" w:rsidR="005257E1" w:rsidRPr="00171AAA" w:rsidRDefault="005257E1" w:rsidP="005523E3">
      <w:pPr>
        <w:spacing w:line="360" w:lineRule="auto"/>
        <w:jc w:val="center"/>
        <w:rPr>
          <w:sz w:val="24"/>
          <w:lang w:val="es-ES_tradnl"/>
        </w:rPr>
      </w:pPr>
    </w:p>
    <w:p w14:paraId="12EAAB4A" w14:textId="15CE871E" w:rsidR="004150AC" w:rsidRPr="00171AAA" w:rsidRDefault="004150AC" w:rsidP="005523E3">
      <w:pPr>
        <w:spacing w:line="360" w:lineRule="auto"/>
        <w:jc w:val="center"/>
        <w:rPr>
          <w:sz w:val="24"/>
          <w:lang w:val="es-MX"/>
        </w:rPr>
      </w:pPr>
      <w:r w:rsidRPr="00171AAA">
        <w:rPr>
          <w:sz w:val="24"/>
          <w:lang w:val="es-ES_tradnl"/>
        </w:rPr>
        <w:t>Anexo 10</w:t>
      </w:r>
      <w:r w:rsidR="00E0006E" w:rsidRPr="00171AAA">
        <w:rPr>
          <w:sz w:val="24"/>
          <w:lang w:val="es-ES_tradnl"/>
        </w:rPr>
        <w:t>:</w:t>
      </w:r>
      <w:r w:rsidRPr="00171AAA">
        <w:rPr>
          <w:sz w:val="24"/>
          <w:lang w:val="es-ES_tradnl"/>
        </w:rPr>
        <w:t xml:space="preserve"> </w:t>
      </w:r>
      <w:r w:rsidRPr="00171AAA">
        <w:rPr>
          <w:sz w:val="24"/>
          <w:lang w:val="es-MX"/>
        </w:rPr>
        <w:t xml:space="preserve">Datos técnicos del </w:t>
      </w:r>
      <w:r w:rsidR="005257E1" w:rsidRPr="00171AAA">
        <w:rPr>
          <w:sz w:val="24"/>
          <w:lang w:val="es-MX"/>
        </w:rPr>
        <w:t xml:space="preserve">inversor </w:t>
      </w:r>
      <w:r w:rsidRPr="00171AAA">
        <w:rPr>
          <w:sz w:val="24"/>
          <w:lang w:val="es-MX"/>
        </w:rPr>
        <w:t>Sunny Tripower 10000 TL.</w:t>
      </w:r>
    </w:p>
    <w:p w14:paraId="4FB9EBD5" w14:textId="77777777" w:rsidR="007918C3" w:rsidRPr="00171AAA" w:rsidRDefault="007918C3" w:rsidP="005523E3">
      <w:pPr>
        <w:spacing w:line="360" w:lineRule="auto"/>
        <w:jc w:val="center"/>
        <w:rPr>
          <w:sz w:val="24"/>
          <w:lang w:val="es-MX"/>
        </w:rPr>
      </w:pPr>
      <w:r w:rsidRPr="00171AAA">
        <w:rPr>
          <w:noProof/>
          <w:sz w:val="24"/>
          <w:lang w:val="es-ES" w:eastAsia="es-ES"/>
        </w:rPr>
        <w:lastRenderedPageBreak/>
        <w:drawing>
          <wp:inline distT="0" distB="0" distL="0" distR="0" wp14:anchorId="0B8CFDA1" wp14:editId="3AEABA0B">
            <wp:extent cx="6016943" cy="849751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133" cy="8510493"/>
                    </a:xfrm>
                    <a:prstGeom prst="rect">
                      <a:avLst/>
                    </a:prstGeom>
                    <a:noFill/>
                    <a:ln>
                      <a:noFill/>
                    </a:ln>
                  </pic:spPr>
                </pic:pic>
              </a:graphicData>
            </a:graphic>
          </wp:inline>
        </w:drawing>
      </w:r>
    </w:p>
    <w:p w14:paraId="2A991BD4" w14:textId="77777777" w:rsidR="004150AC" w:rsidRPr="00171AAA" w:rsidRDefault="004150AC" w:rsidP="005523E3">
      <w:pPr>
        <w:spacing w:line="360" w:lineRule="auto"/>
        <w:jc w:val="center"/>
        <w:rPr>
          <w:sz w:val="24"/>
        </w:rPr>
      </w:pPr>
      <w:r w:rsidRPr="00171AAA">
        <w:rPr>
          <w:noProof/>
          <w:sz w:val="24"/>
          <w:lang w:val="es-ES" w:eastAsia="es-ES"/>
        </w:rPr>
        <w:lastRenderedPageBreak/>
        <w:drawing>
          <wp:inline distT="0" distB="0" distL="0" distR="0" wp14:anchorId="59F00672" wp14:editId="68342412">
            <wp:extent cx="5396230" cy="39890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6230" cy="3989070"/>
                    </a:xfrm>
                    <a:prstGeom prst="rect">
                      <a:avLst/>
                    </a:prstGeom>
                    <a:noFill/>
                    <a:ln>
                      <a:noFill/>
                    </a:ln>
                  </pic:spPr>
                </pic:pic>
              </a:graphicData>
            </a:graphic>
          </wp:inline>
        </w:drawing>
      </w:r>
    </w:p>
    <w:p w14:paraId="36C90117" w14:textId="2BDA7493" w:rsidR="004150AC" w:rsidRPr="00171AAA" w:rsidRDefault="004150AC" w:rsidP="005523E3">
      <w:pPr>
        <w:spacing w:line="360" w:lineRule="auto"/>
        <w:jc w:val="center"/>
        <w:rPr>
          <w:sz w:val="24"/>
          <w:lang w:val="es-ES_tradnl"/>
        </w:rPr>
      </w:pPr>
      <w:r w:rsidRPr="00171AAA">
        <w:rPr>
          <w:noProof/>
          <w:sz w:val="24"/>
          <w:lang w:val="es-ES" w:eastAsia="es-ES"/>
        </w:rPr>
        <w:lastRenderedPageBreak/>
        <w:drawing>
          <wp:inline distT="0" distB="0" distL="0" distR="0" wp14:anchorId="3358AC84" wp14:editId="6BDF25F5">
            <wp:extent cx="5396230" cy="28333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6230" cy="2833370"/>
                    </a:xfrm>
                    <a:prstGeom prst="rect">
                      <a:avLst/>
                    </a:prstGeom>
                    <a:noFill/>
                    <a:ln>
                      <a:noFill/>
                    </a:ln>
                  </pic:spPr>
                </pic:pic>
              </a:graphicData>
            </a:graphic>
          </wp:inline>
        </w:drawing>
      </w:r>
      <w:r w:rsidRPr="00171AAA">
        <w:rPr>
          <w:noProof/>
          <w:sz w:val="24"/>
          <w:lang w:val="es-ES" w:eastAsia="es-ES"/>
        </w:rPr>
        <w:drawing>
          <wp:inline distT="0" distB="0" distL="0" distR="0" wp14:anchorId="6AC01852" wp14:editId="6671E66A">
            <wp:extent cx="5396230" cy="24917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6230" cy="2491740"/>
                    </a:xfrm>
                    <a:prstGeom prst="rect">
                      <a:avLst/>
                    </a:prstGeom>
                    <a:noFill/>
                    <a:ln>
                      <a:noFill/>
                    </a:ln>
                  </pic:spPr>
                </pic:pic>
              </a:graphicData>
            </a:graphic>
          </wp:inline>
        </w:drawing>
      </w:r>
      <w:r w:rsidRPr="00171AAA">
        <w:rPr>
          <w:noProof/>
          <w:sz w:val="24"/>
          <w:lang w:val="es-ES" w:eastAsia="es-ES"/>
        </w:rPr>
        <w:lastRenderedPageBreak/>
        <w:drawing>
          <wp:inline distT="0" distB="0" distL="0" distR="0" wp14:anchorId="3AA16E8A" wp14:editId="5E1A6B8A">
            <wp:extent cx="5396230" cy="3607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6230" cy="3607435"/>
                    </a:xfrm>
                    <a:prstGeom prst="rect">
                      <a:avLst/>
                    </a:prstGeom>
                    <a:noFill/>
                    <a:ln>
                      <a:noFill/>
                    </a:ln>
                  </pic:spPr>
                </pic:pic>
              </a:graphicData>
            </a:graphic>
          </wp:inline>
        </w:drawing>
      </w:r>
      <w:r w:rsidRPr="00171AAA">
        <w:rPr>
          <w:noProof/>
          <w:sz w:val="24"/>
          <w:lang w:val="es-ES" w:eastAsia="es-ES"/>
        </w:rPr>
        <w:lastRenderedPageBreak/>
        <w:drawing>
          <wp:inline distT="0" distB="0" distL="0" distR="0" wp14:anchorId="369C6AF2" wp14:editId="29BF8947">
            <wp:extent cx="4863465" cy="5988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3465" cy="5988685"/>
                    </a:xfrm>
                    <a:prstGeom prst="rect">
                      <a:avLst/>
                    </a:prstGeom>
                    <a:noFill/>
                    <a:ln>
                      <a:noFill/>
                    </a:ln>
                  </pic:spPr>
                </pic:pic>
              </a:graphicData>
            </a:graphic>
          </wp:inline>
        </w:drawing>
      </w:r>
      <w:r w:rsidRPr="00171AAA">
        <w:rPr>
          <w:noProof/>
          <w:sz w:val="24"/>
          <w:lang w:val="es-ES" w:eastAsia="es-ES"/>
        </w:rPr>
        <w:lastRenderedPageBreak/>
        <w:drawing>
          <wp:inline distT="0" distB="0" distL="0" distR="0" wp14:anchorId="34022795" wp14:editId="383CB5DD">
            <wp:extent cx="4638675" cy="5272799"/>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2018" cy="5276599"/>
                    </a:xfrm>
                    <a:prstGeom prst="rect">
                      <a:avLst/>
                    </a:prstGeom>
                    <a:noFill/>
                    <a:ln>
                      <a:noFill/>
                    </a:ln>
                  </pic:spPr>
                </pic:pic>
              </a:graphicData>
            </a:graphic>
          </wp:inline>
        </w:drawing>
      </w:r>
    </w:p>
    <w:p w14:paraId="1E5FB97C" w14:textId="77777777" w:rsidR="008F471D" w:rsidRPr="00171AAA" w:rsidRDefault="008F471D" w:rsidP="005523E3">
      <w:pPr>
        <w:spacing w:line="360" w:lineRule="auto"/>
        <w:jc w:val="center"/>
        <w:rPr>
          <w:sz w:val="24"/>
          <w:lang w:val="es-ES"/>
        </w:rPr>
      </w:pPr>
      <w:r w:rsidRPr="00171AAA">
        <w:rPr>
          <w:sz w:val="24"/>
          <w:lang w:val="es-ES"/>
        </w:rPr>
        <w:t>Anexo 11 Datos técnicos del Sunny SensorBox</w:t>
      </w:r>
    </w:p>
    <w:p w14:paraId="583B99FC" w14:textId="5286F487" w:rsidR="004150AC" w:rsidRPr="00171AAA" w:rsidRDefault="008F471D" w:rsidP="005523E3">
      <w:pPr>
        <w:spacing w:line="360" w:lineRule="auto"/>
        <w:jc w:val="center"/>
        <w:rPr>
          <w:sz w:val="24"/>
          <w:lang w:val="es-ES"/>
        </w:rPr>
      </w:pPr>
      <w:r w:rsidRPr="00171AAA">
        <w:rPr>
          <w:noProof/>
          <w:sz w:val="24"/>
          <w:lang w:val="es-ES" w:eastAsia="es-ES"/>
        </w:rPr>
        <w:drawing>
          <wp:inline distT="0" distB="0" distL="0" distR="0" wp14:anchorId="473A0437" wp14:editId="3DB36614">
            <wp:extent cx="2514600" cy="2379135"/>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27796" cy="2391620"/>
                    </a:xfrm>
                    <a:prstGeom prst="rect">
                      <a:avLst/>
                    </a:prstGeom>
                  </pic:spPr>
                </pic:pic>
              </a:graphicData>
            </a:graphic>
          </wp:inline>
        </w:drawing>
      </w:r>
    </w:p>
    <w:p w14:paraId="49F1BB01" w14:textId="069778F2" w:rsidR="008F471D" w:rsidRPr="00171AAA" w:rsidRDefault="008F471D" w:rsidP="005523E3">
      <w:pPr>
        <w:spacing w:line="360" w:lineRule="auto"/>
        <w:jc w:val="center"/>
        <w:rPr>
          <w:sz w:val="24"/>
          <w:lang w:val="es-ES"/>
        </w:rPr>
      </w:pPr>
      <w:r w:rsidRPr="00171AAA">
        <w:rPr>
          <w:noProof/>
          <w:sz w:val="24"/>
          <w:lang w:val="es-ES" w:eastAsia="es-ES"/>
        </w:rPr>
        <w:lastRenderedPageBreak/>
        <w:drawing>
          <wp:inline distT="0" distB="0" distL="0" distR="0" wp14:anchorId="7C078F50" wp14:editId="53572DDC">
            <wp:extent cx="5943600" cy="50901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5090160"/>
                    </a:xfrm>
                    <a:prstGeom prst="rect">
                      <a:avLst/>
                    </a:prstGeom>
                  </pic:spPr>
                </pic:pic>
              </a:graphicData>
            </a:graphic>
          </wp:inline>
        </w:drawing>
      </w:r>
    </w:p>
    <w:p w14:paraId="2D5ADD0A" w14:textId="77777777" w:rsidR="00171AAA" w:rsidRDefault="00171AAA" w:rsidP="005523E3">
      <w:pPr>
        <w:spacing w:line="360" w:lineRule="auto"/>
        <w:jc w:val="center"/>
        <w:rPr>
          <w:sz w:val="24"/>
          <w:lang w:val="es-ES"/>
        </w:rPr>
      </w:pPr>
    </w:p>
    <w:p w14:paraId="15AB0945" w14:textId="77777777" w:rsidR="00171AAA" w:rsidRDefault="00171AAA" w:rsidP="005523E3">
      <w:pPr>
        <w:spacing w:line="360" w:lineRule="auto"/>
        <w:jc w:val="center"/>
        <w:rPr>
          <w:sz w:val="24"/>
          <w:lang w:val="es-ES"/>
        </w:rPr>
      </w:pPr>
    </w:p>
    <w:p w14:paraId="1BED8F79" w14:textId="77777777" w:rsidR="00171AAA" w:rsidRDefault="00171AAA" w:rsidP="005523E3">
      <w:pPr>
        <w:spacing w:line="360" w:lineRule="auto"/>
        <w:jc w:val="center"/>
        <w:rPr>
          <w:sz w:val="24"/>
          <w:lang w:val="es-ES"/>
        </w:rPr>
      </w:pPr>
    </w:p>
    <w:p w14:paraId="3E2385DC" w14:textId="77777777" w:rsidR="00171AAA" w:rsidRDefault="00171AAA" w:rsidP="005523E3">
      <w:pPr>
        <w:spacing w:line="360" w:lineRule="auto"/>
        <w:jc w:val="center"/>
        <w:rPr>
          <w:sz w:val="24"/>
          <w:lang w:val="es-ES"/>
        </w:rPr>
      </w:pPr>
    </w:p>
    <w:p w14:paraId="639A3BB7" w14:textId="77777777" w:rsidR="00171AAA" w:rsidRDefault="00171AAA" w:rsidP="005523E3">
      <w:pPr>
        <w:spacing w:line="360" w:lineRule="auto"/>
        <w:jc w:val="center"/>
        <w:rPr>
          <w:sz w:val="24"/>
          <w:lang w:val="es-ES"/>
        </w:rPr>
      </w:pPr>
    </w:p>
    <w:p w14:paraId="7DE26B62" w14:textId="77777777" w:rsidR="00171AAA" w:rsidRDefault="00171AAA" w:rsidP="005523E3">
      <w:pPr>
        <w:spacing w:line="360" w:lineRule="auto"/>
        <w:jc w:val="center"/>
        <w:rPr>
          <w:sz w:val="24"/>
          <w:lang w:val="es-ES"/>
        </w:rPr>
      </w:pPr>
    </w:p>
    <w:p w14:paraId="504FAF48" w14:textId="77777777" w:rsidR="00171AAA" w:rsidRDefault="00171AAA" w:rsidP="005523E3">
      <w:pPr>
        <w:spacing w:line="360" w:lineRule="auto"/>
        <w:jc w:val="center"/>
        <w:rPr>
          <w:sz w:val="24"/>
          <w:lang w:val="es-ES"/>
        </w:rPr>
      </w:pPr>
    </w:p>
    <w:p w14:paraId="592E2071" w14:textId="77777777" w:rsidR="00171AAA" w:rsidRDefault="00171AAA" w:rsidP="005523E3">
      <w:pPr>
        <w:spacing w:line="360" w:lineRule="auto"/>
        <w:jc w:val="center"/>
        <w:rPr>
          <w:sz w:val="24"/>
          <w:lang w:val="es-ES"/>
        </w:rPr>
      </w:pPr>
    </w:p>
    <w:p w14:paraId="018F2F18" w14:textId="3A3D352F" w:rsidR="00DC5FA9" w:rsidRPr="00171AAA" w:rsidRDefault="008F471D" w:rsidP="005523E3">
      <w:pPr>
        <w:spacing w:line="360" w:lineRule="auto"/>
        <w:jc w:val="center"/>
        <w:rPr>
          <w:sz w:val="24"/>
          <w:lang w:val="es-ES"/>
        </w:rPr>
      </w:pPr>
      <w:r w:rsidRPr="00171AAA">
        <w:rPr>
          <w:sz w:val="24"/>
          <w:lang w:val="es-ES"/>
        </w:rPr>
        <w:lastRenderedPageBreak/>
        <w:t>Anexo 12</w:t>
      </w:r>
      <w:r w:rsidR="00E0006E" w:rsidRPr="00171AAA">
        <w:rPr>
          <w:sz w:val="24"/>
          <w:lang w:val="es-ES"/>
        </w:rPr>
        <w:t>:</w:t>
      </w:r>
      <w:r w:rsidRPr="00171AAA">
        <w:rPr>
          <w:sz w:val="24"/>
          <w:lang w:val="es-ES"/>
        </w:rPr>
        <w:t xml:space="preserve"> Datos técnicos del Sunny WebBox</w:t>
      </w:r>
    </w:p>
    <w:p w14:paraId="5F3EF50B" w14:textId="79E46C6A" w:rsidR="008F471D" w:rsidRPr="00171AAA" w:rsidRDefault="008F471D" w:rsidP="005523E3">
      <w:pPr>
        <w:spacing w:line="360" w:lineRule="auto"/>
        <w:jc w:val="center"/>
        <w:rPr>
          <w:sz w:val="24"/>
          <w:lang w:val="es-ES"/>
        </w:rPr>
      </w:pPr>
      <w:r w:rsidRPr="00171AAA">
        <w:rPr>
          <w:noProof/>
          <w:sz w:val="24"/>
          <w:lang w:val="es-ES" w:eastAsia="es-ES"/>
        </w:rPr>
        <w:drawing>
          <wp:inline distT="0" distB="0" distL="0" distR="0" wp14:anchorId="4B20241B" wp14:editId="04317E0F">
            <wp:extent cx="5943600" cy="635381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6353810"/>
                    </a:xfrm>
                    <a:prstGeom prst="rect">
                      <a:avLst/>
                    </a:prstGeom>
                  </pic:spPr>
                </pic:pic>
              </a:graphicData>
            </a:graphic>
          </wp:inline>
        </w:drawing>
      </w:r>
    </w:p>
    <w:p w14:paraId="6D0E5753" w14:textId="77777777" w:rsidR="00DC5FA9" w:rsidRPr="00171AAA" w:rsidRDefault="00DC5FA9" w:rsidP="005523E3">
      <w:pPr>
        <w:spacing w:line="360" w:lineRule="auto"/>
        <w:jc w:val="center"/>
        <w:rPr>
          <w:sz w:val="24"/>
          <w:lang w:val="es-ES"/>
        </w:rPr>
      </w:pPr>
    </w:p>
    <w:sectPr w:rsidR="00DC5FA9" w:rsidRPr="00171AAA" w:rsidSect="00702BFD">
      <w:headerReference w:type="default" r:id="rId67"/>
      <w:footerReference w:type="default" r:id="rId6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E53A9" w14:textId="77777777" w:rsidR="00FE34AD" w:rsidRDefault="00FE34AD">
      <w:pPr>
        <w:spacing w:after="0" w:line="240" w:lineRule="auto"/>
      </w:pPr>
      <w:r>
        <w:separator/>
      </w:r>
    </w:p>
  </w:endnote>
  <w:endnote w:type="continuationSeparator" w:id="0">
    <w:p w14:paraId="67F6F509" w14:textId="77777777" w:rsidR="00FE34AD" w:rsidRDefault="00FE3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Tahoma">
    <w:charset w:val="00"/>
    <w:family w:val="swiss"/>
    <w:pitch w:val="variable"/>
    <w:sig w:usb0="E1002EFF" w:usb1="C000605B" w:usb2="00000029" w:usb3="00000000" w:csb0="000101FF" w:csb1="00000000"/>
  </w:font>
  <w:font w:name="FrankRuehl">
    <w:altName w:val="Times New Roman"/>
    <w:charset w:val="B1"/>
    <w:family w:val="swiss"/>
    <w:pitch w:val="variable"/>
    <w:sig w:usb0="00000801" w:usb1="00000000" w:usb2="00000000" w:usb3="00000000" w:csb0="00000020" w:csb1="00000000"/>
  </w:font>
  <w:font w:name="Edwardian Script ITC">
    <w:altName w:val="Kunstler Script"/>
    <w:charset w:val="00"/>
    <w:family w:val="script"/>
    <w:pitch w:val="variable"/>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354812"/>
      <w:docPartObj>
        <w:docPartGallery w:val="Page Numbers (Bottom of Page)"/>
        <w:docPartUnique/>
      </w:docPartObj>
    </w:sdtPr>
    <w:sdtEndPr/>
    <w:sdtContent>
      <w:p w14:paraId="1CDF6E0F" w14:textId="5A47DC1A" w:rsidR="00FE34AD" w:rsidRDefault="00FE34AD">
        <w:pPr>
          <w:pStyle w:val="Piedepgina"/>
          <w:jc w:val="right"/>
        </w:pPr>
        <w:r>
          <w:fldChar w:fldCharType="begin"/>
        </w:r>
        <w:r>
          <w:instrText>PAGE   \* MERGEFORMAT</w:instrText>
        </w:r>
        <w:r>
          <w:fldChar w:fldCharType="separate"/>
        </w:r>
        <w:r w:rsidR="004F236D" w:rsidRPr="004F236D">
          <w:rPr>
            <w:noProof/>
            <w:lang w:val="es-ES"/>
          </w:rPr>
          <w:t>16</w:t>
        </w:r>
        <w:r>
          <w:fldChar w:fldCharType="end"/>
        </w:r>
      </w:p>
    </w:sdtContent>
  </w:sdt>
  <w:p w14:paraId="428E0848" w14:textId="77777777" w:rsidR="00FE34AD" w:rsidRDefault="00FE34A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31EBE" w14:textId="77777777" w:rsidR="00FE34AD" w:rsidRDefault="00FE34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BB305" w14:textId="77777777" w:rsidR="00FE34AD" w:rsidRDefault="00FE34AD">
      <w:pPr>
        <w:spacing w:after="0" w:line="240" w:lineRule="auto"/>
      </w:pPr>
      <w:r>
        <w:separator/>
      </w:r>
    </w:p>
  </w:footnote>
  <w:footnote w:type="continuationSeparator" w:id="0">
    <w:p w14:paraId="4697BE6E" w14:textId="77777777" w:rsidR="00FE34AD" w:rsidRDefault="00FE3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AC647" w14:textId="0BAD1DB9" w:rsidR="00FE34AD" w:rsidRPr="00AE48C2" w:rsidRDefault="00FE34AD" w:rsidP="00D311F4">
    <w:pPr>
      <w:pStyle w:val="Encabezado"/>
      <w:jc w:val="right"/>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964E0" w14:textId="77777777" w:rsidR="00FE34AD" w:rsidRPr="00AE48C2" w:rsidRDefault="00FE34AD" w:rsidP="00D311F4">
    <w:pPr>
      <w:pStyle w:val="Encabezado"/>
      <w:jc w:val="right"/>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1189A" w14:textId="77777777" w:rsidR="00FE34AD" w:rsidRPr="00AE48C2" w:rsidRDefault="00FE34AD" w:rsidP="00D311F4">
    <w:pPr>
      <w:pStyle w:val="Encabezado"/>
      <w:jc w:val="right"/>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26F79"/>
    <w:multiLevelType w:val="multilevel"/>
    <w:tmpl w:val="FB1ADC18"/>
    <w:lvl w:ilvl="0">
      <w:start w:val="1"/>
      <w:numFmt w:val="decimal"/>
      <w:lvlText w:val="%1."/>
      <w:lvlJc w:val="left"/>
      <w:pPr>
        <w:ind w:left="720"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012299A"/>
    <w:multiLevelType w:val="hybridMultilevel"/>
    <w:tmpl w:val="6F36D6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B52DA8"/>
    <w:multiLevelType w:val="hybridMultilevel"/>
    <w:tmpl w:val="94A4E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A50C86"/>
    <w:multiLevelType w:val="hybridMultilevel"/>
    <w:tmpl w:val="D30891B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26210453"/>
    <w:multiLevelType w:val="hybridMultilevel"/>
    <w:tmpl w:val="4550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A29CD"/>
    <w:multiLevelType w:val="hybridMultilevel"/>
    <w:tmpl w:val="9A90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97564"/>
    <w:multiLevelType w:val="multilevel"/>
    <w:tmpl w:val="9F109CB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9862E75"/>
    <w:multiLevelType w:val="hybridMultilevel"/>
    <w:tmpl w:val="647E95DC"/>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F4328"/>
    <w:multiLevelType w:val="hybridMultilevel"/>
    <w:tmpl w:val="23409B6A"/>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080F28"/>
    <w:multiLevelType w:val="multilevel"/>
    <w:tmpl w:val="F18C1050"/>
    <w:lvl w:ilvl="0">
      <w:start w:val="1"/>
      <w:numFmt w:val="decimal"/>
      <w:lvlText w:val="%1."/>
      <w:lvlJc w:val="left"/>
      <w:pPr>
        <w:ind w:left="720" w:hanging="360"/>
      </w:pPr>
      <w:rPr>
        <w:rFonts w:hint="default"/>
      </w:rPr>
    </w:lvl>
    <w:lvl w:ilvl="1">
      <w:start w:val="7"/>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30A5129"/>
    <w:multiLevelType w:val="hybridMultilevel"/>
    <w:tmpl w:val="CE68FBA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33FC7EE9"/>
    <w:multiLevelType w:val="hybridMultilevel"/>
    <w:tmpl w:val="F52066CE"/>
    <w:lvl w:ilvl="0" w:tplc="0C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4769F2"/>
    <w:multiLevelType w:val="hybridMultilevel"/>
    <w:tmpl w:val="7778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54056"/>
    <w:multiLevelType w:val="hybridMultilevel"/>
    <w:tmpl w:val="D4F42C18"/>
    <w:lvl w:ilvl="0" w:tplc="0C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0B4962"/>
    <w:multiLevelType w:val="hybridMultilevel"/>
    <w:tmpl w:val="5DCCCDF2"/>
    <w:lvl w:ilvl="0" w:tplc="41105CE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C565E77"/>
    <w:multiLevelType w:val="multilevel"/>
    <w:tmpl w:val="7FB4886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C7213C9"/>
    <w:multiLevelType w:val="hybridMultilevel"/>
    <w:tmpl w:val="213A2EC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40140232"/>
    <w:multiLevelType w:val="hybridMultilevel"/>
    <w:tmpl w:val="F6189D6A"/>
    <w:lvl w:ilvl="0" w:tplc="8D0C80A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0874935"/>
    <w:multiLevelType w:val="multilevel"/>
    <w:tmpl w:val="70329B6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3729" w:hanging="72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095" w:hanging="108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461" w:hanging="1440"/>
      </w:pPr>
      <w:rPr>
        <w:rFonts w:hint="default"/>
      </w:rPr>
    </w:lvl>
    <w:lvl w:ilvl="8">
      <w:start w:val="1"/>
      <w:numFmt w:val="decimal"/>
      <w:lvlText w:val="%1.%2.%3.%4.%5.%6.%7.%8.%9"/>
      <w:lvlJc w:val="left"/>
      <w:pPr>
        <w:ind w:left="9824" w:hanging="1800"/>
      </w:pPr>
      <w:rPr>
        <w:rFonts w:hint="default"/>
      </w:rPr>
    </w:lvl>
  </w:abstractNum>
  <w:abstractNum w:abstractNumId="19" w15:restartNumberingAfterBreak="0">
    <w:nsid w:val="42DE7C2E"/>
    <w:multiLevelType w:val="multilevel"/>
    <w:tmpl w:val="8DA0BD4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2442" w:hanging="720"/>
      </w:pPr>
      <w:rPr>
        <w:rFonts w:hint="default"/>
      </w:rPr>
    </w:lvl>
    <w:lvl w:ilvl="3">
      <w:start w:val="1"/>
      <w:numFmt w:val="decimal"/>
      <w:lvlText w:val="%1.%2.%3.%4"/>
      <w:lvlJc w:val="left"/>
      <w:pPr>
        <w:ind w:left="3663" w:hanging="108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745" w:hanging="1440"/>
      </w:pPr>
      <w:rPr>
        <w:rFonts w:hint="default"/>
      </w:rPr>
    </w:lvl>
    <w:lvl w:ilvl="6">
      <w:start w:val="1"/>
      <w:numFmt w:val="decimal"/>
      <w:lvlText w:val="%1.%2.%3.%4.%5.%6.%7"/>
      <w:lvlJc w:val="left"/>
      <w:pPr>
        <w:ind w:left="6606" w:hanging="1440"/>
      </w:pPr>
      <w:rPr>
        <w:rFonts w:hint="default"/>
      </w:rPr>
    </w:lvl>
    <w:lvl w:ilvl="7">
      <w:start w:val="1"/>
      <w:numFmt w:val="decimal"/>
      <w:lvlText w:val="%1.%2.%3.%4.%5.%6.%7.%8"/>
      <w:lvlJc w:val="left"/>
      <w:pPr>
        <w:ind w:left="7827" w:hanging="1800"/>
      </w:pPr>
      <w:rPr>
        <w:rFonts w:hint="default"/>
      </w:rPr>
    </w:lvl>
    <w:lvl w:ilvl="8">
      <w:start w:val="1"/>
      <w:numFmt w:val="decimal"/>
      <w:lvlText w:val="%1.%2.%3.%4.%5.%6.%7.%8.%9"/>
      <w:lvlJc w:val="left"/>
      <w:pPr>
        <w:ind w:left="8688" w:hanging="1800"/>
      </w:pPr>
      <w:rPr>
        <w:rFonts w:hint="default"/>
      </w:rPr>
    </w:lvl>
  </w:abstractNum>
  <w:abstractNum w:abstractNumId="20" w15:restartNumberingAfterBreak="0">
    <w:nsid w:val="45E9308D"/>
    <w:multiLevelType w:val="hybridMultilevel"/>
    <w:tmpl w:val="A118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1242E"/>
    <w:multiLevelType w:val="hybridMultilevel"/>
    <w:tmpl w:val="4AE8023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2" w15:restartNumberingAfterBreak="0">
    <w:nsid w:val="4AF42C18"/>
    <w:multiLevelType w:val="multilevel"/>
    <w:tmpl w:val="AEEC0C9C"/>
    <w:lvl w:ilvl="0">
      <w:start w:val="3"/>
      <w:numFmt w:val="decimal"/>
      <w:lvlText w:val="%1."/>
      <w:lvlJc w:val="left"/>
      <w:pPr>
        <w:ind w:left="480" w:hanging="480"/>
      </w:pPr>
      <w:rPr>
        <w:rFonts w:hint="default"/>
      </w:rPr>
    </w:lvl>
    <w:lvl w:ilvl="1">
      <w:start w:val="3"/>
      <w:numFmt w:val="decimal"/>
      <w:lvlText w:val="%1.%2."/>
      <w:lvlJc w:val="left"/>
      <w:pPr>
        <w:ind w:left="86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057C6D"/>
    <w:multiLevelType w:val="hybridMultilevel"/>
    <w:tmpl w:val="CDEEC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D6842F7"/>
    <w:multiLevelType w:val="hybridMultilevel"/>
    <w:tmpl w:val="ADA410B0"/>
    <w:lvl w:ilvl="0" w:tplc="8F88BBAE">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E242A"/>
    <w:multiLevelType w:val="hybridMultilevel"/>
    <w:tmpl w:val="48B81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D32D69"/>
    <w:multiLevelType w:val="hybridMultilevel"/>
    <w:tmpl w:val="9786773E"/>
    <w:lvl w:ilvl="0" w:tplc="28A0E80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662BC2"/>
    <w:multiLevelType w:val="hybridMultilevel"/>
    <w:tmpl w:val="BDE8F5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454A48"/>
    <w:multiLevelType w:val="hybridMultilevel"/>
    <w:tmpl w:val="0080AD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4710326"/>
    <w:multiLevelType w:val="hybridMultilevel"/>
    <w:tmpl w:val="442CD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00352"/>
    <w:multiLevelType w:val="hybridMultilevel"/>
    <w:tmpl w:val="4E8CE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6B5B4A1B"/>
    <w:multiLevelType w:val="hybridMultilevel"/>
    <w:tmpl w:val="66065874"/>
    <w:lvl w:ilvl="0" w:tplc="0C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423CC6"/>
    <w:multiLevelType w:val="hybridMultilevel"/>
    <w:tmpl w:val="C3425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D81280"/>
    <w:multiLevelType w:val="hybridMultilevel"/>
    <w:tmpl w:val="FC749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FA16A5"/>
    <w:multiLevelType w:val="multilevel"/>
    <w:tmpl w:val="C9E603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17323AE"/>
    <w:multiLevelType w:val="hybridMultilevel"/>
    <w:tmpl w:val="F7DC45A6"/>
    <w:lvl w:ilvl="0" w:tplc="F1E0C64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CE3B1C"/>
    <w:multiLevelType w:val="hybridMultilevel"/>
    <w:tmpl w:val="BDE24120"/>
    <w:lvl w:ilvl="0" w:tplc="0C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9BC612A"/>
    <w:multiLevelType w:val="hybridMultilevel"/>
    <w:tmpl w:val="F4C4C1C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7AD03F06"/>
    <w:multiLevelType w:val="hybridMultilevel"/>
    <w:tmpl w:val="101A31BA"/>
    <w:lvl w:ilvl="0" w:tplc="0C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D10A1F"/>
    <w:multiLevelType w:val="multilevel"/>
    <w:tmpl w:val="CBEEED3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F791AF6"/>
    <w:multiLevelType w:val="hybridMultilevel"/>
    <w:tmpl w:val="B6B27CC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
  </w:num>
  <w:num w:numId="2">
    <w:abstractNumId w:val="9"/>
  </w:num>
  <w:num w:numId="3">
    <w:abstractNumId w:val="34"/>
  </w:num>
  <w:num w:numId="4">
    <w:abstractNumId w:val="21"/>
  </w:num>
  <w:num w:numId="5">
    <w:abstractNumId w:val="40"/>
  </w:num>
  <w:num w:numId="6">
    <w:abstractNumId w:val="30"/>
  </w:num>
  <w:num w:numId="7">
    <w:abstractNumId w:val="16"/>
  </w:num>
  <w:num w:numId="8">
    <w:abstractNumId w:val="3"/>
  </w:num>
  <w:num w:numId="9">
    <w:abstractNumId w:val="10"/>
  </w:num>
  <w:num w:numId="10">
    <w:abstractNumId w:val="23"/>
  </w:num>
  <w:num w:numId="11">
    <w:abstractNumId w:val="14"/>
  </w:num>
  <w:num w:numId="12">
    <w:abstractNumId w:val="27"/>
  </w:num>
  <w:num w:numId="13">
    <w:abstractNumId w:val="8"/>
  </w:num>
  <w:num w:numId="14">
    <w:abstractNumId w:val="37"/>
  </w:num>
  <w:num w:numId="15">
    <w:abstractNumId w:val="4"/>
  </w:num>
  <w:num w:numId="16">
    <w:abstractNumId w:val="6"/>
  </w:num>
  <w:num w:numId="17">
    <w:abstractNumId w:val="25"/>
  </w:num>
  <w:num w:numId="18">
    <w:abstractNumId w:val="7"/>
  </w:num>
  <w:num w:numId="19">
    <w:abstractNumId w:val="32"/>
  </w:num>
  <w:num w:numId="20">
    <w:abstractNumId w:val="35"/>
  </w:num>
  <w:num w:numId="21">
    <w:abstractNumId w:val="38"/>
  </w:num>
  <w:num w:numId="22">
    <w:abstractNumId w:val="36"/>
  </w:num>
  <w:num w:numId="23">
    <w:abstractNumId w:val="13"/>
  </w:num>
  <w:num w:numId="24">
    <w:abstractNumId w:val="11"/>
  </w:num>
  <w:num w:numId="25">
    <w:abstractNumId w:val="31"/>
  </w:num>
  <w:num w:numId="26">
    <w:abstractNumId w:val="29"/>
  </w:num>
  <w:num w:numId="27">
    <w:abstractNumId w:val="17"/>
  </w:num>
  <w:num w:numId="28">
    <w:abstractNumId w:val="22"/>
  </w:num>
  <w:num w:numId="29">
    <w:abstractNumId w:val="19"/>
  </w:num>
  <w:num w:numId="30">
    <w:abstractNumId w:val="24"/>
  </w:num>
  <w:num w:numId="31">
    <w:abstractNumId w:val="26"/>
  </w:num>
  <w:num w:numId="32">
    <w:abstractNumId w:val="28"/>
  </w:num>
  <w:num w:numId="33">
    <w:abstractNumId w:val="39"/>
  </w:num>
  <w:num w:numId="34">
    <w:abstractNumId w:val="15"/>
  </w:num>
  <w:num w:numId="35">
    <w:abstractNumId w:val="33"/>
  </w:num>
  <w:num w:numId="36">
    <w:abstractNumId w:val="0"/>
  </w:num>
  <w:num w:numId="37">
    <w:abstractNumId w:val="18"/>
  </w:num>
  <w:num w:numId="38">
    <w:abstractNumId w:val="2"/>
  </w:num>
  <w:num w:numId="39">
    <w:abstractNumId w:val="5"/>
  </w:num>
  <w:num w:numId="40">
    <w:abstractNumId w:val="12"/>
  </w:num>
  <w:num w:numId="4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656"/>
    <w:rsid w:val="000111E0"/>
    <w:rsid w:val="00011520"/>
    <w:rsid w:val="00016C7B"/>
    <w:rsid w:val="0004246E"/>
    <w:rsid w:val="00046481"/>
    <w:rsid w:val="00046ADF"/>
    <w:rsid w:val="00047B62"/>
    <w:rsid w:val="00051244"/>
    <w:rsid w:val="00063695"/>
    <w:rsid w:val="000700D5"/>
    <w:rsid w:val="00075FF7"/>
    <w:rsid w:val="00083FAB"/>
    <w:rsid w:val="000A4D11"/>
    <w:rsid w:val="000A7022"/>
    <w:rsid w:val="000A7AC0"/>
    <w:rsid w:val="000B1862"/>
    <w:rsid w:val="000B598A"/>
    <w:rsid w:val="000C18F9"/>
    <w:rsid w:val="000C3E7D"/>
    <w:rsid w:val="000C410F"/>
    <w:rsid w:val="000C5532"/>
    <w:rsid w:val="000D2CF9"/>
    <w:rsid w:val="000E02FE"/>
    <w:rsid w:val="000F1312"/>
    <w:rsid w:val="000F6E38"/>
    <w:rsid w:val="00106C76"/>
    <w:rsid w:val="00113F1B"/>
    <w:rsid w:val="00116268"/>
    <w:rsid w:val="00125B89"/>
    <w:rsid w:val="00137F1E"/>
    <w:rsid w:val="001425DF"/>
    <w:rsid w:val="0014332E"/>
    <w:rsid w:val="00144521"/>
    <w:rsid w:val="00150FCF"/>
    <w:rsid w:val="00154E91"/>
    <w:rsid w:val="0015697E"/>
    <w:rsid w:val="00157AED"/>
    <w:rsid w:val="00165A9F"/>
    <w:rsid w:val="00171AAA"/>
    <w:rsid w:val="0017757F"/>
    <w:rsid w:val="00182D9F"/>
    <w:rsid w:val="00182F10"/>
    <w:rsid w:val="00185F8F"/>
    <w:rsid w:val="001B63C2"/>
    <w:rsid w:val="001D1DC4"/>
    <w:rsid w:val="001D5B56"/>
    <w:rsid w:val="001E00DE"/>
    <w:rsid w:val="00201E04"/>
    <w:rsid w:val="00215562"/>
    <w:rsid w:val="002162DF"/>
    <w:rsid w:val="00236BA7"/>
    <w:rsid w:val="002418A9"/>
    <w:rsid w:val="00242417"/>
    <w:rsid w:val="00257F57"/>
    <w:rsid w:val="002662D4"/>
    <w:rsid w:val="00277811"/>
    <w:rsid w:val="00286291"/>
    <w:rsid w:val="002924B2"/>
    <w:rsid w:val="002940B0"/>
    <w:rsid w:val="0029591D"/>
    <w:rsid w:val="0029598D"/>
    <w:rsid w:val="002A3E02"/>
    <w:rsid w:val="002B2819"/>
    <w:rsid w:val="002B767F"/>
    <w:rsid w:val="002C0936"/>
    <w:rsid w:val="002C54FE"/>
    <w:rsid w:val="002C614A"/>
    <w:rsid w:val="002C75D6"/>
    <w:rsid w:val="002D2C67"/>
    <w:rsid w:val="002D6D3F"/>
    <w:rsid w:val="00302446"/>
    <w:rsid w:val="00304B08"/>
    <w:rsid w:val="00311646"/>
    <w:rsid w:val="00311D42"/>
    <w:rsid w:val="00315E00"/>
    <w:rsid w:val="00324CB6"/>
    <w:rsid w:val="00327417"/>
    <w:rsid w:val="00333108"/>
    <w:rsid w:val="003423A7"/>
    <w:rsid w:val="00354F69"/>
    <w:rsid w:val="00364966"/>
    <w:rsid w:val="00365192"/>
    <w:rsid w:val="00366CA5"/>
    <w:rsid w:val="0037059C"/>
    <w:rsid w:val="00370F73"/>
    <w:rsid w:val="00374471"/>
    <w:rsid w:val="00380CD8"/>
    <w:rsid w:val="003858B1"/>
    <w:rsid w:val="00390D4B"/>
    <w:rsid w:val="00391D5F"/>
    <w:rsid w:val="003B30B1"/>
    <w:rsid w:val="003D554F"/>
    <w:rsid w:val="003E26D8"/>
    <w:rsid w:val="003E7634"/>
    <w:rsid w:val="003F1DAD"/>
    <w:rsid w:val="003F255D"/>
    <w:rsid w:val="003F544D"/>
    <w:rsid w:val="004011E3"/>
    <w:rsid w:val="0040156F"/>
    <w:rsid w:val="00406D66"/>
    <w:rsid w:val="004104A2"/>
    <w:rsid w:val="0041159D"/>
    <w:rsid w:val="004150AC"/>
    <w:rsid w:val="00415E4D"/>
    <w:rsid w:val="00427620"/>
    <w:rsid w:val="00435EC2"/>
    <w:rsid w:val="004505BD"/>
    <w:rsid w:val="00460E34"/>
    <w:rsid w:val="00472206"/>
    <w:rsid w:val="00472631"/>
    <w:rsid w:val="00485A52"/>
    <w:rsid w:val="004919AC"/>
    <w:rsid w:val="00491DCB"/>
    <w:rsid w:val="00494C57"/>
    <w:rsid w:val="004B1A87"/>
    <w:rsid w:val="004B21B6"/>
    <w:rsid w:val="004E0A4E"/>
    <w:rsid w:val="004E0C1F"/>
    <w:rsid w:val="004E30A1"/>
    <w:rsid w:val="004E5E04"/>
    <w:rsid w:val="004F236D"/>
    <w:rsid w:val="004F37D9"/>
    <w:rsid w:val="00521601"/>
    <w:rsid w:val="0052314D"/>
    <w:rsid w:val="005257E1"/>
    <w:rsid w:val="00531582"/>
    <w:rsid w:val="00543926"/>
    <w:rsid w:val="005523E3"/>
    <w:rsid w:val="005533B4"/>
    <w:rsid w:val="00565842"/>
    <w:rsid w:val="00566782"/>
    <w:rsid w:val="00574C94"/>
    <w:rsid w:val="005A7263"/>
    <w:rsid w:val="005D3C9C"/>
    <w:rsid w:val="005E1B9C"/>
    <w:rsid w:val="005E4995"/>
    <w:rsid w:val="005F033D"/>
    <w:rsid w:val="0060291A"/>
    <w:rsid w:val="00617802"/>
    <w:rsid w:val="006205D2"/>
    <w:rsid w:val="00633184"/>
    <w:rsid w:val="006333C7"/>
    <w:rsid w:val="0063640B"/>
    <w:rsid w:val="00637EEE"/>
    <w:rsid w:val="00642781"/>
    <w:rsid w:val="006454C4"/>
    <w:rsid w:val="00653140"/>
    <w:rsid w:val="006532E6"/>
    <w:rsid w:val="006652D1"/>
    <w:rsid w:val="0068181D"/>
    <w:rsid w:val="00681C78"/>
    <w:rsid w:val="00692C30"/>
    <w:rsid w:val="0069316F"/>
    <w:rsid w:val="0069452E"/>
    <w:rsid w:val="0069589A"/>
    <w:rsid w:val="00697BBF"/>
    <w:rsid w:val="006C32B8"/>
    <w:rsid w:val="006C51B0"/>
    <w:rsid w:val="006E2367"/>
    <w:rsid w:val="006F2C3F"/>
    <w:rsid w:val="006F5106"/>
    <w:rsid w:val="006F7EA9"/>
    <w:rsid w:val="00702BFD"/>
    <w:rsid w:val="007050FE"/>
    <w:rsid w:val="007126D6"/>
    <w:rsid w:val="0071562F"/>
    <w:rsid w:val="00724A0C"/>
    <w:rsid w:val="00731786"/>
    <w:rsid w:val="00731824"/>
    <w:rsid w:val="007411C2"/>
    <w:rsid w:val="007524A3"/>
    <w:rsid w:val="00753DA3"/>
    <w:rsid w:val="00754E89"/>
    <w:rsid w:val="00756CE1"/>
    <w:rsid w:val="007602AC"/>
    <w:rsid w:val="00762D25"/>
    <w:rsid w:val="00763F39"/>
    <w:rsid w:val="007647C2"/>
    <w:rsid w:val="00772271"/>
    <w:rsid w:val="00777F4E"/>
    <w:rsid w:val="00780A76"/>
    <w:rsid w:val="0078325C"/>
    <w:rsid w:val="0078459B"/>
    <w:rsid w:val="00785469"/>
    <w:rsid w:val="00790218"/>
    <w:rsid w:val="007918C3"/>
    <w:rsid w:val="0079210A"/>
    <w:rsid w:val="00797696"/>
    <w:rsid w:val="007A0141"/>
    <w:rsid w:val="007A7713"/>
    <w:rsid w:val="007B0BAC"/>
    <w:rsid w:val="007B1CDE"/>
    <w:rsid w:val="007C35F9"/>
    <w:rsid w:val="007D25F7"/>
    <w:rsid w:val="007F1E69"/>
    <w:rsid w:val="007F72B3"/>
    <w:rsid w:val="00801C0C"/>
    <w:rsid w:val="0081177F"/>
    <w:rsid w:val="00814241"/>
    <w:rsid w:val="00814AA0"/>
    <w:rsid w:val="008156AE"/>
    <w:rsid w:val="00840D03"/>
    <w:rsid w:val="00845EBD"/>
    <w:rsid w:val="00845FC9"/>
    <w:rsid w:val="008543B5"/>
    <w:rsid w:val="0085720D"/>
    <w:rsid w:val="00857D0A"/>
    <w:rsid w:val="00861C0E"/>
    <w:rsid w:val="008651F2"/>
    <w:rsid w:val="00865B4B"/>
    <w:rsid w:val="00880C13"/>
    <w:rsid w:val="00881B71"/>
    <w:rsid w:val="00883068"/>
    <w:rsid w:val="00885C27"/>
    <w:rsid w:val="00886978"/>
    <w:rsid w:val="00887557"/>
    <w:rsid w:val="00892AC3"/>
    <w:rsid w:val="008950E9"/>
    <w:rsid w:val="00896D2E"/>
    <w:rsid w:val="008A12D5"/>
    <w:rsid w:val="008A3839"/>
    <w:rsid w:val="008B6AB9"/>
    <w:rsid w:val="008B701F"/>
    <w:rsid w:val="008C786C"/>
    <w:rsid w:val="008D1079"/>
    <w:rsid w:val="008D6938"/>
    <w:rsid w:val="008D7F8C"/>
    <w:rsid w:val="008E23AA"/>
    <w:rsid w:val="008E54E7"/>
    <w:rsid w:val="008F137E"/>
    <w:rsid w:val="008F2825"/>
    <w:rsid w:val="008F471D"/>
    <w:rsid w:val="008F5F7E"/>
    <w:rsid w:val="00905FBB"/>
    <w:rsid w:val="00906E0B"/>
    <w:rsid w:val="00912208"/>
    <w:rsid w:val="00914B20"/>
    <w:rsid w:val="00920FA8"/>
    <w:rsid w:val="009228ED"/>
    <w:rsid w:val="009279B5"/>
    <w:rsid w:val="00931815"/>
    <w:rsid w:val="0094576A"/>
    <w:rsid w:val="009725DC"/>
    <w:rsid w:val="009802C4"/>
    <w:rsid w:val="00986ABD"/>
    <w:rsid w:val="0098728D"/>
    <w:rsid w:val="009A2D5E"/>
    <w:rsid w:val="009A5B67"/>
    <w:rsid w:val="009A6A75"/>
    <w:rsid w:val="009B1012"/>
    <w:rsid w:val="009B6DE6"/>
    <w:rsid w:val="009C0181"/>
    <w:rsid w:val="009C435E"/>
    <w:rsid w:val="009C617C"/>
    <w:rsid w:val="009C71CD"/>
    <w:rsid w:val="009D1A75"/>
    <w:rsid w:val="009D1B1E"/>
    <w:rsid w:val="009E05EE"/>
    <w:rsid w:val="009E243D"/>
    <w:rsid w:val="009E5196"/>
    <w:rsid w:val="009F54F3"/>
    <w:rsid w:val="00A00F64"/>
    <w:rsid w:val="00A0435C"/>
    <w:rsid w:val="00A11C9B"/>
    <w:rsid w:val="00A11E33"/>
    <w:rsid w:val="00A132D7"/>
    <w:rsid w:val="00A162DE"/>
    <w:rsid w:val="00A225CC"/>
    <w:rsid w:val="00A331BE"/>
    <w:rsid w:val="00A35C82"/>
    <w:rsid w:val="00A403B8"/>
    <w:rsid w:val="00A407B5"/>
    <w:rsid w:val="00A4270F"/>
    <w:rsid w:val="00A537EC"/>
    <w:rsid w:val="00A56ACF"/>
    <w:rsid w:val="00A61656"/>
    <w:rsid w:val="00A8081D"/>
    <w:rsid w:val="00A8462E"/>
    <w:rsid w:val="00A84FE2"/>
    <w:rsid w:val="00A86909"/>
    <w:rsid w:val="00A9240D"/>
    <w:rsid w:val="00A933C6"/>
    <w:rsid w:val="00A951D3"/>
    <w:rsid w:val="00A97047"/>
    <w:rsid w:val="00AA36C2"/>
    <w:rsid w:val="00AB4E34"/>
    <w:rsid w:val="00AC219C"/>
    <w:rsid w:val="00AE5DB8"/>
    <w:rsid w:val="00B01029"/>
    <w:rsid w:val="00B0516F"/>
    <w:rsid w:val="00B05C7D"/>
    <w:rsid w:val="00B15E2B"/>
    <w:rsid w:val="00B22CBC"/>
    <w:rsid w:val="00B31EE5"/>
    <w:rsid w:val="00B34405"/>
    <w:rsid w:val="00B44A66"/>
    <w:rsid w:val="00B45B3C"/>
    <w:rsid w:val="00B45C94"/>
    <w:rsid w:val="00B84289"/>
    <w:rsid w:val="00B9085C"/>
    <w:rsid w:val="00B919FC"/>
    <w:rsid w:val="00B91F3B"/>
    <w:rsid w:val="00B95057"/>
    <w:rsid w:val="00B96D68"/>
    <w:rsid w:val="00BA2F13"/>
    <w:rsid w:val="00BB0388"/>
    <w:rsid w:val="00BB3AC9"/>
    <w:rsid w:val="00BC38A9"/>
    <w:rsid w:val="00BC3CC2"/>
    <w:rsid w:val="00BE1F6C"/>
    <w:rsid w:val="00BE282D"/>
    <w:rsid w:val="00BF2E4E"/>
    <w:rsid w:val="00BF3C5A"/>
    <w:rsid w:val="00BF6843"/>
    <w:rsid w:val="00C22971"/>
    <w:rsid w:val="00C23A41"/>
    <w:rsid w:val="00C342F8"/>
    <w:rsid w:val="00C3549B"/>
    <w:rsid w:val="00C35D6D"/>
    <w:rsid w:val="00C4541C"/>
    <w:rsid w:val="00C52856"/>
    <w:rsid w:val="00C52C95"/>
    <w:rsid w:val="00C5415A"/>
    <w:rsid w:val="00C55123"/>
    <w:rsid w:val="00C61FEF"/>
    <w:rsid w:val="00C7425A"/>
    <w:rsid w:val="00C81A0F"/>
    <w:rsid w:val="00CC2F9A"/>
    <w:rsid w:val="00CD212B"/>
    <w:rsid w:val="00CE5D65"/>
    <w:rsid w:val="00CE6D23"/>
    <w:rsid w:val="00CF2040"/>
    <w:rsid w:val="00CF5C18"/>
    <w:rsid w:val="00D02CBE"/>
    <w:rsid w:val="00D04615"/>
    <w:rsid w:val="00D077F0"/>
    <w:rsid w:val="00D1051E"/>
    <w:rsid w:val="00D24AF4"/>
    <w:rsid w:val="00D24E6B"/>
    <w:rsid w:val="00D311F4"/>
    <w:rsid w:val="00D36303"/>
    <w:rsid w:val="00D367AF"/>
    <w:rsid w:val="00D41764"/>
    <w:rsid w:val="00D461EF"/>
    <w:rsid w:val="00D52D44"/>
    <w:rsid w:val="00D56369"/>
    <w:rsid w:val="00D572FB"/>
    <w:rsid w:val="00D5757E"/>
    <w:rsid w:val="00D62C57"/>
    <w:rsid w:val="00D708C7"/>
    <w:rsid w:val="00D869A8"/>
    <w:rsid w:val="00D87B67"/>
    <w:rsid w:val="00D90594"/>
    <w:rsid w:val="00DA23DD"/>
    <w:rsid w:val="00DB5266"/>
    <w:rsid w:val="00DB5AEC"/>
    <w:rsid w:val="00DC2CB5"/>
    <w:rsid w:val="00DC5FA9"/>
    <w:rsid w:val="00DC5FCF"/>
    <w:rsid w:val="00DC667B"/>
    <w:rsid w:val="00DE44C3"/>
    <w:rsid w:val="00DF57C2"/>
    <w:rsid w:val="00DF612B"/>
    <w:rsid w:val="00E0006E"/>
    <w:rsid w:val="00E161CB"/>
    <w:rsid w:val="00E16FA2"/>
    <w:rsid w:val="00E20369"/>
    <w:rsid w:val="00E2469D"/>
    <w:rsid w:val="00E257EC"/>
    <w:rsid w:val="00E26AC5"/>
    <w:rsid w:val="00E27388"/>
    <w:rsid w:val="00E46C05"/>
    <w:rsid w:val="00E5638A"/>
    <w:rsid w:val="00E62763"/>
    <w:rsid w:val="00E668C0"/>
    <w:rsid w:val="00E76450"/>
    <w:rsid w:val="00E8593E"/>
    <w:rsid w:val="00E85ACC"/>
    <w:rsid w:val="00E91227"/>
    <w:rsid w:val="00EA0A38"/>
    <w:rsid w:val="00EA3DDE"/>
    <w:rsid w:val="00EA5B92"/>
    <w:rsid w:val="00EA654E"/>
    <w:rsid w:val="00EB3591"/>
    <w:rsid w:val="00EB50DE"/>
    <w:rsid w:val="00ED1280"/>
    <w:rsid w:val="00ED1897"/>
    <w:rsid w:val="00ED3580"/>
    <w:rsid w:val="00ED4AD8"/>
    <w:rsid w:val="00EF4C6B"/>
    <w:rsid w:val="00F043DA"/>
    <w:rsid w:val="00F075EE"/>
    <w:rsid w:val="00F077A5"/>
    <w:rsid w:val="00F12CA0"/>
    <w:rsid w:val="00F14613"/>
    <w:rsid w:val="00F20F67"/>
    <w:rsid w:val="00F218BE"/>
    <w:rsid w:val="00F25A68"/>
    <w:rsid w:val="00F26208"/>
    <w:rsid w:val="00F277B7"/>
    <w:rsid w:val="00F3189E"/>
    <w:rsid w:val="00F45772"/>
    <w:rsid w:val="00F608F3"/>
    <w:rsid w:val="00F6223A"/>
    <w:rsid w:val="00F86A11"/>
    <w:rsid w:val="00F9297C"/>
    <w:rsid w:val="00F960DF"/>
    <w:rsid w:val="00FA2608"/>
    <w:rsid w:val="00FA37C9"/>
    <w:rsid w:val="00FB2B9C"/>
    <w:rsid w:val="00FC5C60"/>
    <w:rsid w:val="00FD1E01"/>
    <w:rsid w:val="00FD2780"/>
    <w:rsid w:val="00FD2800"/>
    <w:rsid w:val="00FE34AD"/>
    <w:rsid w:val="00FE4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DEDB4B"/>
  <w15:docId w15:val="{BBE9AA5B-1490-4DDC-9CE9-B56BFA48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61656"/>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A61656"/>
    <w:pPr>
      <w:keepNext/>
      <w:keepLines/>
      <w:spacing w:before="40" w:after="0"/>
      <w:outlineLvl w:val="1"/>
    </w:pPr>
    <w:rPr>
      <w:rFonts w:asciiTheme="majorHAnsi" w:eastAsiaTheme="majorEastAsia" w:hAnsiTheme="majorHAnsi" w:cstheme="majorBidi"/>
      <w:color w:val="2E74B5" w:themeColor="accent1" w:themeShade="BF"/>
      <w:sz w:val="26"/>
      <w:szCs w:val="26"/>
      <w:lang w:val="es-ES"/>
    </w:rPr>
  </w:style>
  <w:style w:type="paragraph" w:styleId="Ttulo3">
    <w:name w:val="heading 3"/>
    <w:basedOn w:val="Normal"/>
    <w:next w:val="Normal"/>
    <w:link w:val="Ttulo3Car"/>
    <w:uiPriority w:val="9"/>
    <w:unhideWhenUsed/>
    <w:qFormat/>
    <w:rsid w:val="0081177F"/>
    <w:pPr>
      <w:keepNext/>
      <w:keepLines/>
      <w:spacing w:before="40" w:after="0"/>
      <w:outlineLvl w:val="2"/>
    </w:pPr>
    <w:rPr>
      <w:rFonts w:asciiTheme="majorHAnsi" w:eastAsiaTheme="majorEastAsia" w:hAnsiTheme="majorHAnsi" w:cstheme="majorBidi"/>
      <w:color w:val="1F4D78" w:themeColor="accent1" w:themeShade="7F"/>
      <w:sz w:val="24"/>
    </w:rPr>
  </w:style>
  <w:style w:type="paragraph" w:styleId="Ttulo4">
    <w:name w:val="heading 4"/>
    <w:basedOn w:val="Normal"/>
    <w:next w:val="Normal"/>
    <w:link w:val="Ttulo4Car"/>
    <w:uiPriority w:val="9"/>
    <w:unhideWhenUsed/>
    <w:qFormat/>
    <w:rsid w:val="0081177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1656"/>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A61656"/>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81177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1177F"/>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A61656"/>
    <w:pPr>
      <w:tabs>
        <w:tab w:val="center" w:pos="4680"/>
        <w:tab w:val="right" w:pos="9360"/>
      </w:tabs>
      <w:spacing w:after="0" w:line="240" w:lineRule="auto"/>
    </w:pPr>
    <w:rPr>
      <w:lang w:val="es-ES"/>
    </w:rPr>
  </w:style>
  <w:style w:type="character" w:customStyle="1" w:styleId="EncabezadoCar">
    <w:name w:val="Encabezado Car"/>
    <w:basedOn w:val="Fuentedeprrafopredeter"/>
    <w:link w:val="Encabezado"/>
    <w:uiPriority w:val="99"/>
    <w:rsid w:val="00A61656"/>
    <w:rPr>
      <w:lang w:val="es-ES"/>
    </w:rPr>
  </w:style>
  <w:style w:type="paragraph" w:styleId="TtuloTDC">
    <w:name w:val="TOC Heading"/>
    <w:basedOn w:val="Ttulo1"/>
    <w:next w:val="Normal"/>
    <w:uiPriority w:val="39"/>
    <w:unhideWhenUsed/>
    <w:qFormat/>
    <w:rsid w:val="00A61656"/>
    <w:pPr>
      <w:outlineLvl w:val="9"/>
    </w:pPr>
    <w:rPr>
      <w:lang w:val="en-US"/>
    </w:rPr>
  </w:style>
  <w:style w:type="paragraph" w:styleId="TDC1">
    <w:name w:val="toc 1"/>
    <w:basedOn w:val="Normal"/>
    <w:next w:val="Normal"/>
    <w:autoRedefine/>
    <w:uiPriority w:val="39"/>
    <w:unhideWhenUsed/>
    <w:rsid w:val="00FE4B67"/>
    <w:pPr>
      <w:tabs>
        <w:tab w:val="right" w:leader="dot" w:pos="9350"/>
      </w:tabs>
      <w:spacing w:after="100"/>
    </w:pPr>
    <w:rPr>
      <w:rFonts w:eastAsia="TimesNewRomanPSMT"/>
      <w:b/>
      <w:noProof/>
      <w:lang w:val="es-ES" w:eastAsia="es-ES"/>
    </w:rPr>
  </w:style>
  <w:style w:type="paragraph" w:styleId="TDC2">
    <w:name w:val="toc 2"/>
    <w:basedOn w:val="Normal"/>
    <w:next w:val="Normal"/>
    <w:autoRedefine/>
    <w:uiPriority w:val="39"/>
    <w:unhideWhenUsed/>
    <w:rsid w:val="000C3E7D"/>
    <w:pPr>
      <w:tabs>
        <w:tab w:val="right" w:leader="dot" w:pos="9350"/>
      </w:tabs>
      <w:spacing w:after="100"/>
      <w:ind w:left="220"/>
    </w:pPr>
    <w:rPr>
      <w:rFonts w:eastAsia="TimesNewRomanPSMT"/>
      <w:noProof/>
      <w:lang w:val="es-ES"/>
    </w:rPr>
  </w:style>
  <w:style w:type="paragraph" w:styleId="TDC3">
    <w:name w:val="toc 3"/>
    <w:basedOn w:val="Normal"/>
    <w:next w:val="Normal"/>
    <w:autoRedefine/>
    <w:uiPriority w:val="39"/>
    <w:unhideWhenUsed/>
    <w:rsid w:val="00A61656"/>
    <w:pPr>
      <w:spacing w:after="100"/>
      <w:ind w:left="440"/>
    </w:pPr>
    <w:rPr>
      <w:lang w:val="es-ES"/>
    </w:rPr>
  </w:style>
  <w:style w:type="character" w:styleId="Hipervnculo">
    <w:name w:val="Hyperlink"/>
    <w:basedOn w:val="Fuentedeprrafopredeter"/>
    <w:uiPriority w:val="99"/>
    <w:unhideWhenUsed/>
    <w:rsid w:val="00A61656"/>
    <w:rPr>
      <w:color w:val="0563C1" w:themeColor="hyperlink"/>
      <w:u w:val="single"/>
    </w:rPr>
  </w:style>
  <w:style w:type="paragraph" w:styleId="Prrafodelista">
    <w:name w:val="List Paragraph"/>
    <w:basedOn w:val="Normal"/>
    <w:link w:val="PrrafodelistaCar"/>
    <w:uiPriority w:val="34"/>
    <w:qFormat/>
    <w:rsid w:val="00EA654E"/>
    <w:pPr>
      <w:ind w:left="720"/>
      <w:contextualSpacing/>
    </w:pPr>
  </w:style>
  <w:style w:type="character" w:customStyle="1" w:styleId="PrrafodelistaCar">
    <w:name w:val="Párrafo de lista Car"/>
    <w:link w:val="Prrafodelista"/>
    <w:uiPriority w:val="34"/>
    <w:rsid w:val="00DA23DD"/>
  </w:style>
  <w:style w:type="paragraph" w:customStyle="1" w:styleId="Default">
    <w:name w:val="Default"/>
    <w:rsid w:val="00B05C7D"/>
    <w:pPr>
      <w:autoSpaceDE w:val="0"/>
      <w:autoSpaceDN w:val="0"/>
      <w:adjustRightInd w:val="0"/>
      <w:spacing w:after="0" w:line="240" w:lineRule="auto"/>
    </w:pPr>
    <w:rPr>
      <w:color w:val="000000"/>
      <w:sz w:val="24"/>
    </w:rPr>
  </w:style>
  <w:style w:type="paragraph" w:styleId="Piedepgina">
    <w:name w:val="footer"/>
    <w:basedOn w:val="Normal"/>
    <w:link w:val="PiedepginaCar"/>
    <w:uiPriority w:val="99"/>
    <w:unhideWhenUsed/>
    <w:rsid w:val="00D24E6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24E6B"/>
  </w:style>
  <w:style w:type="paragraph" w:styleId="Subttulo">
    <w:name w:val="Subtitle"/>
    <w:basedOn w:val="Normal"/>
    <w:next w:val="Normal"/>
    <w:link w:val="SubttuloCar"/>
    <w:uiPriority w:val="11"/>
    <w:qFormat/>
    <w:rsid w:val="00DA23DD"/>
    <w:pPr>
      <w:numPr>
        <w:ilvl w:val="1"/>
      </w:numPr>
    </w:pPr>
    <w:rPr>
      <w:rFonts w:eastAsiaTheme="minorEastAsia"/>
      <w:color w:val="5A5A5A" w:themeColor="text1" w:themeTint="A5"/>
      <w:spacing w:val="15"/>
      <w:lang w:val="es-ES"/>
    </w:rPr>
  </w:style>
  <w:style w:type="character" w:customStyle="1" w:styleId="SubttuloCar">
    <w:name w:val="Subtítulo Car"/>
    <w:basedOn w:val="Fuentedeprrafopredeter"/>
    <w:link w:val="Subttulo"/>
    <w:uiPriority w:val="11"/>
    <w:rsid w:val="00DA23DD"/>
    <w:rPr>
      <w:rFonts w:eastAsiaTheme="minorEastAsia"/>
      <w:color w:val="5A5A5A" w:themeColor="text1" w:themeTint="A5"/>
      <w:spacing w:val="15"/>
      <w:lang w:val="es-ES"/>
    </w:rPr>
  </w:style>
  <w:style w:type="character" w:customStyle="1" w:styleId="TextodegloboCar">
    <w:name w:val="Texto de globo Car"/>
    <w:basedOn w:val="Fuentedeprrafopredeter"/>
    <w:link w:val="Textodeglobo"/>
    <w:uiPriority w:val="99"/>
    <w:semiHidden/>
    <w:rsid w:val="00DA23DD"/>
    <w:rPr>
      <w:rFonts w:ascii="Tahoma" w:hAnsi="Tahoma" w:cs="Tahoma"/>
      <w:sz w:val="16"/>
      <w:szCs w:val="16"/>
      <w:lang w:val="es-ES"/>
    </w:rPr>
  </w:style>
  <w:style w:type="paragraph" w:styleId="Textodeglobo">
    <w:name w:val="Balloon Text"/>
    <w:basedOn w:val="Normal"/>
    <w:link w:val="TextodegloboCar"/>
    <w:uiPriority w:val="99"/>
    <w:semiHidden/>
    <w:unhideWhenUsed/>
    <w:rsid w:val="00DA23DD"/>
    <w:pPr>
      <w:spacing w:after="0" w:line="240" w:lineRule="auto"/>
    </w:pPr>
    <w:rPr>
      <w:rFonts w:ascii="Tahoma" w:hAnsi="Tahoma" w:cs="Tahoma"/>
      <w:sz w:val="16"/>
      <w:szCs w:val="16"/>
      <w:lang w:val="es-ES"/>
    </w:rPr>
  </w:style>
  <w:style w:type="character" w:styleId="Textoennegrita">
    <w:name w:val="Strong"/>
    <w:basedOn w:val="Fuentedeprrafopredeter"/>
    <w:uiPriority w:val="22"/>
    <w:qFormat/>
    <w:rsid w:val="00DA23DD"/>
    <w:rPr>
      <w:b/>
      <w:bCs/>
    </w:rPr>
  </w:style>
  <w:style w:type="character" w:customStyle="1" w:styleId="cuerpo">
    <w:name w:val="cuerpo"/>
    <w:basedOn w:val="Fuentedeprrafopredeter"/>
    <w:rsid w:val="00DA23DD"/>
  </w:style>
  <w:style w:type="paragraph" w:customStyle="1" w:styleId="bodytext">
    <w:name w:val="bodytext"/>
    <w:basedOn w:val="Normal"/>
    <w:rsid w:val="00DA23DD"/>
    <w:pPr>
      <w:spacing w:before="100" w:beforeAutospacing="1" w:after="100" w:afterAutospacing="1" w:line="240" w:lineRule="auto"/>
    </w:pPr>
    <w:rPr>
      <w:rFonts w:ascii="Times New Roman" w:eastAsia="Times New Roman" w:hAnsi="Times New Roman" w:cs="Times New Roman"/>
      <w:sz w:val="24"/>
      <w:lang w:val="es-ES" w:eastAsia="es-ES"/>
    </w:rPr>
  </w:style>
  <w:style w:type="paragraph" w:styleId="NormalWeb">
    <w:name w:val="Normal (Web)"/>
    <w:basedOn w:val="Normal"/>
    <w:uiPriority w:val="99"/>
    <w:semiHidden/>
    <w:unhideWhenUsed/>
    <w:rsid w:val="00286291"/>
    <w:pPr>
      <w:spacing w:before="100" w:beforeAutospacing="1" w:after="360" w:line="240" w:lineRule="auto"/>
    </w:pPr>
    <w:rPr>
      <w:rFonts w:ascii="Times New Roman" w:eastAsia="Times New Roman" w:hAnsi="Times New Roman" w:cs="Times New Roman"/>
      <w:sz w:val="24"/>
      <w:lang w:val="es-ES" w:eastAsia="es-ES"/>
    </w:rPr>
  </w:style>
  <w:style w:type="table" w:customStyle="1" w:styleId="Tabladecuadrcula4-nfasis51">
    <w:name w:val="Tabla de cuadrícula 4 - Énfasis 51"/>
    <w:basedOn w:val="Tablanormal"/>
    <w:uiPriority w:val="49"/>
    <w:rsid w:val="00286291"/>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28629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semiHidden/>
    <w:rsid w:val="00286291"/>
    <w:rPr>
      <w:color w:val="808080"/>
    </w:rPr>
  </w:style>
  <w:style w:type="table" w:customStyle="1" w:styleId="GridTable4-Accent51">
    <w:name w:val="Grid Table 4 - Accent 51"/>
    <w:basedOn w:val="Tablanormal"/>
    <w:uiPriority w:val="49"/>
    <w:rsid w:val="0028629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lanormal"/>
    <w:uiPriority w:val="50"/>
    <w:rsid w:val="002862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ibliografa">
    <w:name w:val="Bibliography"/>
    <w:basedOn w:val="Normal"/>
    <w:next w:val="Normal"/>
    <w:uiPriority w:val="37"/>
    <w:unhideWhenUsed/>
    <w:rsid w:val="001425DF"/>
    <w:pPr>
      <w:spacing w:after="0" w:line="480" w:lineRule="auto"/>
      <w:ind w:left="720" w:hanging="720"/>
    </w:pPr>
  </w:style>
  <w:style w:type="character" w:styleId="Refdecomentario">
    <w:name w:val="annotation reference"/>
    <w:basedOn w:val="Fuentedeprrafopredeter"/>
    <w:uiPriority w:val="99"/>
    <w:semiHidden/>
    <w:unhideWhenUsed/>
    <w:rsid w:val="00494C57"/>
    <w:rPr>
      <w:sz w:val="16"/>
      <w:szCs w:val="16"/>
    </w:rPr>
  </w:style>
  <w:style w:type="paragraph" w:styleId="Textocomentario">
    <w:name w:val="annotation text"/>
    <w:basedOn w:val="Normal"/>
    <w:link w:val="TextocomentarioCar"/>
    <w:uiPriority w:val="99"/>
    <w:semiHidden/>
    <w:unhideWhenUsed/>
    <w:rsid w:val="00494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4C57"/>
    <w:rPr>
      <w:sz w:val="20"/>
      <w:szCs w:val="20"/>
    </w:rPr>
  </w:style>
  <w:style w:type="paragraph" w:styleId="Asuntodelcomentario">
    <w:name w:val="annotation subject"/>
    <w:basedOn w:val="Textocomentario"/>
    <w:next w:val="Textocomentario"/>
    <w:link w:val="AsuntodelcomentarioCar"/>
    <w:uiPriority w:val="99"/>
    <w:semiHidden/>
    <w:unhideWhenUsed/>
    <w:rsid w:val="00494C57"/>
    <w:rPr>
      <w:b/>
      <w:bCs/>
    </w:rPr>
  </w:style>
  <w:style w:type="character" w:customStyle="1" w:styleId="AsuntodelcomentarioCar">
    <w:name w:val="Asunto del comentario Car"/>
    <w:basedOn w:val="TextocomentarioCar"/>
    <w:link w:val="Asuntodelcomentario"/>
    <w:uiPriority w:val="99"/>
    <w:semiHidden/>
    <w:rsid w:val="00494C57"/>
    <w:rPr>
      <w:b/>
      <w:bCs/>
      <w:sz w:val="20"/>
      <w:szCs w:val="20"/>
    </w:rPr>
  </w:style>
  <w:style w:type="paragraph" w:styleId="Descripcin">
    <w:name w:val="caption"/>
    <w:basedOn w:val="Normal"/>
    <w:next w:val="Normal"/>
    <w:uiPriority w:val="35"/>
    <w:unhideWhenUsed/>
    <w:qFormat/>
    <w:rsid w:val="00D62C57"/>
    <w:pPr>
      <w:spacing w:after="200" w:line="240" w:lineRule="auto"/>
    </w:pPr>
    <w:rPr>
      <w:i/>
      <w:iCs/>
      <w:color w:val="44546A" w:themeColor="text2"/>
      <w:sz w:val="18"/>
      <w:szCs w:val="18"/>
    </w:rPr>
  </w:style>
  <w:style w:type="character" w:customStyle="1" w:styleId="fontstyle01">
    <w:name w:val="fontstyle01"/>
    <w:basedOn w:val="Fuentedeprrafopredeter"/>
    <w:rsid w:val="00814AA0"/>
    <w:rPr>
      <w:rFonts w:ascii="Arial" w:hAnsi="Arial" w:cs="Arial" w:hint="default"/>
      <w:b w:val="0"/>
      <w:bCs w:val="0"/>
      <w:i w:val="0"/>
      <w:iCs w:val="0"/>
      <w:color w:val="000000"/>
      <w:sz w:val="24"/>
      <w:szCs w:val="24"/>
    </w:rPr>
  </w:style>
  <w:style w:type="table" w:customStyle="1" w:styleId="Tabladecuadrcula1clara-nfasis31">
    <w:name w:val="Tabla de cuadrícula 1 clara - Énfasis 31"/>
    <w:basedOn w:val="Tablanormal"/>
    <w:uiPriority w:val="46"/>
    <w:rsid w:val="00756CE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56C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footer" Target="footer1.xml"/><Relationship Id="rId63" Type="http://schemas.openxmlformats.org/officeDocument/2006/relationships/image" Target="media/image49.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chart" Target="charts/chart3.xml"/><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7.png"/><Relationship Id="rId56" Type="http://schemas.openxmlformats.org/officeDocument/2006/relationships/image" Target="media/image42.emf"/><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59" Type="http://schemas.openxmlformats.org/officeDocument/2006/relationships/image" Target="media/image45.png"/><Relationship Id="rId67" Type="http://schemas.openxmlformats.org/officeDocument/2006/relationships/header" Target="header3.xm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chart" Target="charts/chart4.xml"/><Relationship Id="rId62" Type="http://schemas.openxmlformats.org/officeDocument/2006/relationships/image" Target="media/image4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3.emf"/><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chart" Target="charts/chart1.xml"/><Relationship Id="rId52" Type="http://schemas.openxmlformats.org/officeDocument/2006/relationships/chart" Target="charts/chart2.xml"/><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1.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OK%20TESIS\capitulo%202\OK%20Estudio%20C&#225;lculo%20Demanda%20de%20Energia%20%20Base%20aseguramient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OK%20TESIS\capitulo%202\OK%20Estudio%20C&#225;lculo%20Demanda%20de%20Energia%20%20Base%20aseguramient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OK%20TESIS\capitulo%202\OK%20Estudio%20C&#225;lculo%20Demanda%20de%20Energia%20%20Base%20aseguramient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latin typeface="Arial" panose="020B0604020202020204" pitchFamily="34" charset="0"/>
                <a:cs typeface="Arial" panose="020B0604020202020204" pitchFamily="34" charset="0"/>
              </a:rPr>
              <a:t>Desglose</a:t>
            </a:r>
            <a:r>
              <a:rPr lang="en-US" sz="1400" baseline="0">
                <a:latin typeface="Arial" panose="020B0604020202020204" pitchFamily="34" charset="0"/>
                <a:cs typeface="Arial" panose="020B0604020202020204" pitchFamily="34" charset="0"/>
              </a:rPr>
              <a:t> de los c</a:t>
            </a:r>
            <a:r>
              <a:rPr lang="en-US" sz="1400">
                <a:latin typeface="Arial" panose="020B0604020202020204" pitchFamily="34" charset="0"/>
                <a:cs typeface="Arial" panose="020B0604020202020204" pitchFamily="34" charset="0"/>
              </a:rPr>
              <a:t>ostos de una instalación</a:t>
            </a:r>
            <a:r>
              <a:rPr lang="en-US" sz="1400" baseline="0">
                <a:latin typeface="Arial" panose="020B0604020202020204" pitchFamily="34" charset="0"/>
                <a:cs typeface="Arial" panose="020B0604020202020204" pitchFamily="34" charset="0"/>
              </a:rPr>
              <a:t> fotovoltaica</a:t>
            </a:r>
            <a:endParaRPr lang="en-US" sz="14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171296296296298"/>
          <c:w val="1"/>
          <c:h val="0.76868000874890619"/>
        </c:manualLayout>
      </c:layout>
      <c:pie3DChart>
        <c:varyColors val="1"/>
        <c:ser>
          <c:idx val="1"/>
          <c:order val="1"/>
          <c:tx>
            <c:strRef>
              <c:f>[Libro1]Hoja1!$B$1</c:f>
              <c:strCache>
                <c:ptCount val="1"/>
                <c:pt idx="0">
                  <c:v>%</c:v>
                </c:pt>
              </c:strCache>
            </c:strRef>
          </c:tx>
          <c:dPt>
            <c:idx val="0"/>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32B-4097-A39D-2807D1D27B10}"/>
              </c:ext>
            </c:extLst>
          </c:dPt>
          <c:dPt>
            <c:idx val="1"/>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32B-4097-A39D-2807D1D27B1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32B-4097-A39D-2807D1D27B10}"/>
              </c:ext>
            </c:extLst>
          </c:dPt>
          <c:dPt>
            <c:idx val="3"/>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32B-4097-A39D-2807D1D27B10}"/>
              </c:ext>
            </c:extLst>
          </c:dPt>
          <c:dPt>
            <c:idx val="4"/>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32B-4097-A39D-2807D1D27B10}"/>
              </c:ext>
            </c:extLst>
          </c:dPt>
          <c:dPt>
            <c:idx val="5"/>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32B-4097-A39D-2807D1D27B1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[Libro1]Hoja1!$A$2:$A$7</c:f>
              <c:strCache>
                <c:ptCount val="6"/>
                <c:pt idx="0">
                  <c:v>Módulo fotovoltaico</c:v>
                </c:pt>
                <c:pt idx="1">
                  <c:v>Inversor</c:v>
                </c:pt>
                <c:pt idx="2">
                  <c:v>Kit de instalación</c:v>
                </c:pt>
                <c:pt idx="3">
                  <c:v>Instalación</c:v>
                </c:pt>
                <c:pt idx="4">
                  <c:v>Mantenimiento</c:v>
                </c:pt>
                <c:pt idx="5">
                  <c:v>Reemplazo</c:v>
                </c:pt>
              </c:strCache>
            </c:strRef>
          </c:cat>
          <c:val>
            <c:numRef>
              <c:f>[Libro1]Hoja1!$B$2:$B$7</c:f>
              <c:numCache>
                <c:formatCode>General</c:formatCode>
                <c:ptCount val="6"/>
                <c:pt idx="0">
                  <c:v>48</c:v>
                </c:pt>
                <c:pt idx="1">
                  <c:v>11</c:v>
                </c:pt>
                <c:pt idx="2">
                  <c:v>6</c:v>
                </c:pt>
                <c:pt idx="3">
                  <c:v>9</c:v>
                </c:pt>
                <c:pt idx="4">
                  <c:v>23</c:v>
                </c:pt>
                <c:pt idx="5">
                  <c:v>3</c:v>
                </c:pt>
              </c:numCache>
            </c:numRef>
          </c:val>
          <c:extLst>
            <c:ext xmlns:c16="http://schemas.microsoft.com/office/drawing/2014/chart" uri="{C3380CC4-5D6E-409C-BE32-E72D297353CC}">
              <c16:uniqueId val="{0000000C-E32B-4097-A39D-2807D1D27B10}"/>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[Libro1]Hoja1!$A$1</c15:sqref>
                        </c15:formulaRef>
                      </c:ext>
                    </c:extLst>
                    <c:strCache>
                      <c:ptCount val="1"/>
                      <c:pt idx="0">
                        <c:v>COMPONENTES DE UN SFVCR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E32B-4097-A39D-2807D1D27B1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E32B-4097-A39D-2807D1D27B1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E32B-4097-A39D-2807D1D27B1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E32B-4097-A39D-2807D1D27B1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E32B-4097-A39D-2807D1D27B1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E32B-4097-A39D-2807D1D27B10}"/>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[Libro1]Hoja1!$A$2:$A$7</c15:sqref>
                        </c15:formulaRef>
                      </c:ext>
                    </c:extLst>
                    <c:strCache>
                      <c:ptCount val="6"/>
                      <c:pt idx="0">
                        <c:v>Módulo fotovoltaico</c:v>
                      </c:pt>
                      <c:pt idx="1">
                        <c:v>Inversor</c:v>
                      </c:pt>
                      <c:pt idx="2">
                        <c:v>Kit de instalación</c:v>
                      </c:pt>
                      <c:pt idx="3">
                        <c:v>Instalación</c:v>
                      </c:pt>
                      <c:pt idx="4">
                        <c:v>Mantenimiento</c:v>
                      </c:pt>
                      <c:pt idx="5">
                        <c:v>Reemplazo</c:v>
                      </c:pt>
                    </c:strCache>
                  </c:strRef>
                </c:cat>
                <c:val>
                  <c:numRef>
                    <c:extLst>
                      <c:ext uri="{02D57815-91ED-43cb-92C2-25804820EDAC}">
                        <c15:formulaRef>
                          <c15:sqref>[Libro1]Hoja1!$A$2:$A$7</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19-E32B-4097-A39D-2807D1D27B10}"/>
                  </c:ext>
                </c:extLst>
              </c15:ser>
            </c15:filteredPieSeries>
          </c:ext>
        </c:extLst>
      </c:pie3DChart>
      <c:spPr>
        <a:noFill/>
        <a:ln>
          <a:noFill/>
        </a:ln>
        <a:effectLst/>
      </c:spPr>
    </c:plotArea>
    <c:legend>
      <c:legendPos val="r"/>
      <c:layout>
        <c:manualLayout>
          <c:xMode val="edge"/>
          <c:yMode val="edge"/>
          <c:x val="0.74952972529105633"/>
          <c:y val="0.30520669291338581"/>
          <c:w val="0.23717643739830027"/>
          <c:h val="0.46875328083989504"/>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1"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Consumo mensual de los sectores del BPA</a:t>
            </a:r>
          </a:p>
        </c:rich>
      </c:tx>
      <c:overlay val="0"/>
      <c:spPr>
        <a:noFill/>
        <a:ln w="25400">
          <a:noFill/>
        </a:ln>
      </c:spPr>
    </c:title>
    <c:autoTitleDeleted val="0"/>
    <c:plotArea>
      <c:layout/>
      <c:barChart>
        <c:barDir val="col"/>
        <c:grouping val="clustered"/>
        <c:varyColors val="0"/>
        <c:ser>
          <c:idx val="0"/>
          <c:order val="0"/>
          <c:tx>
            <c:strRef>
              <c:f>Pareto!$B$11</c:f>
              <c:strCache>
                <c:ptCount val="1"/>
                <c:pt idx="0">
                  <c:v>kWh/mes</c:v>
                </c:pt>
              </c:strCache>
            </c:strRef>
          </c:tx>
          <c:spPr>
            <a:solidFill>
              <a:srgbClr val="4F81BD"/>
            </a:solidFill>
            <a:ln w="25400">
              <a:noFill/>
            </a:ln>
          </c:spPr>
          <c:invertIfNegative val="0"/>
          <c:cat>
            <c:strRef>
              <c:f>Pareto!$A$12:$A$15</c:f>
              <c:strCache>
                <c:ptCount val="4"/>
                <c:pt idx="0">
                  <c:v>Informática</c:v>
                </c:pt>
                <c:pt idx="1">
                  <c:v>Iluminacion</c:v>
                </c:pt>
                <c:pt idx="2">
                  <c:v>Climatizacion</c:v>
                </c:pt>
                <c:pt idx="3">
                  <c:v>Otros</c:v>
                </c:pt>
              </c:strCache>
            </c:strRef>
          </c:cat>
          <c:val>
            <c:numRef>
              <c:f>Pareto!$B$12:$B$15</c:f>
              <c:numCache>
                <c:formatCode>0.0</c:formatCode>
                <c:ptCount val="4"/>
                <c:pt idx="0">
                  <c:v>970.98</c:v>
                </c:pt>
                <c:pt idx="1">
                  <c:v>684.29000000000008</c:v>
                </c:pt>
                <c:pt idx="2">
                  <c:v>530.97</c:v>
                </c:pt>
                <c:pt idx="3">
                  <c:v>204.26</c:v>
                </c:pt>
              </c:numCache>
            </c:numRef>
          </c:val>
          <c:extLst>
            <c:ext xmlns:c16="http://schemas.microsoft.com/office/drawing/2014/chart" uri="{C3380CC4-5D6E-409C-BE32-E72D297353CC}">
              <c16:uniqueId val="{00000000-DDF1-41D8-BA63-7AE085B93398}"/>
            </c:ext>
          </c:extLst>
        </c:ser>
        <c:dLbls>
          <c:showLegendKey val="0"/>
          <c:showVal val="0"/>
          <c:showCatName val="0"/>
          <c:showSerName val="0"/>
          <c:showPercent val="0"/>
          <c:showBubbleSize val="0"/>
        </c:dLbls>
        <c:gapWidth val="219"/>
        <c:overlap val="-27"/>
        <c:axId val="60053504"/>
        <c:axId val="544975680"/>
      </c:barChart>
      <c:lineChart>
        <c:grouping val="standard"/>
        <c:varyColors val="0"/>
        <c:ser>
          <c:idx val="1"/>
          <c:order val="1"/>
          <c:tx>
            <c:strRef>
              <c:f>Pareto!$D$11</c:f>
              <c:strCache>
                <c:ptCount val="1"/>
                <c:pt idx="0">
                  <c:v>% Acum</c:v>
                </c:pt>
              </c:strCache>
            </c:strRef>
          </c:tx>
          <c:spPr>
            <a:ln w="28575" cap="rnd">
              <a:solidFill>
                <a:schemeClr val="accent2"/>
              </a:solidFill>
              <a:round/>
            </a:ln>
            <a:effectLst/>
          </c:spPr>
          <c:marker>
            <c:symbol val="square"/>
            <c:size val="5"/>
          </c:marker>
          <c:dLbls>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Pareto!$A$12:$A$15</c:f>
              <c:strCache>
                <c:ptCount val="4"/>
                <c:pt idx="0">
                  <c:v>Informática</c:v>
                </c:pt>
                <c:pt idx="1">
                  <c:v>Iluminacion</c:v>
                </c:pt>
                <c:pt idx="2">
                  <c:v>Climatizacion</c:v>
                </c:pt>
                <c:pt idx="3">
                  <c:v>Otros</c:v>
                </c:pt>
              </c:strCache>
            </c:strRef>
          </c:cat>
          <c:val>
            <c:numRef>
              <c:f>Pareto!$D$12:$D$15</c:f>
              <c:numCache>
                <c:formatCode>0.0</c:formatCode>
                <c:ptCount val="4"/>
                <c:pt idx="0">
                  <c:v>40.61828069441539</c:v>
                </c:pt>
                <c:pt idx="1">
                  <c:v>69.243672871784128</c:v>
                </c:pt>
                <c:pt idx="2">
                  <c:v>91.455344070278187</c:v>
                </c:pt>
                <c:pt idx="3">
                  <c:v>100</c:v>
                </c:pt>
              </c:numCache>
            </c:numRef>
          </c:val>
          <c:smooth val="0"/>
          <c:extLst>
            <c:ext xmlns:c16="http://schemas.microsoft.com/office/drawing/2014/chart" uri="{C3380CC4-5D6E-409C-BE32-E72D297353CC}">
              <c16:uniqueId val="{00000001-DDF1-41D8-BA63-7AE085B93398}"/>
            </c:ext>
          </c:extLst>
        </c:ser>
        <c:dLbls>
          <c:showLegendKey val="0"/>
          <c:showVal val="0"/>
          <c:showCatName val="0"/>
          <c:showSerName val="0"/>
          <c:showPercent val="0"/>
          <c:showBubbleSize val="0"/>
        </c:dLbls>
        <c:marker val="1"/>
        <c:smooth val="0"/>
        <c:axId val="562246144"/>
        <c:axId val="544976256"/>
      </c:lineChart>
      <c:catAx>
        <c:axId val="600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975680"/>
        <c:crosses val="autoZero"/>
        <c:auto val="1"/>
        <c:lblAlgn val="ctr"/>
        <c:lblOffset val="100"/>
        <c:noMultiLvlLbl val="0"/>
      </c:catAx>
      <c:valAx>
        <c:axId val="54497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kWh/mes</a:t>
                </a:r>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053504"/>
        <c:crosses val="autoZero"/>
        <c:crossBetween val="between"/>
      </c:valAx>
      <c:catAx>
        <c:axId val="562246144"/>
        <c:scaling>
          <c:orientation val="minMax"/>
        </c:scaling>
        <c:delete val="1"/>
        <c:axPos val="b"/>
        <c:numFmt formatCode="General" sourceLinked="1"/>
        <c:majorTickMark val="out"/>
        <c:minorTickMark val="none"/>
        <c:tickLblPos val="nextTo"/>
        <c:crossAx val="544976256"/>
        <c:crosses val="autoZero"/>
        <c:auto val="1"/>
        <c:lblAlgn val="ctr"/>
        <c:lblOffset val="100"/>
        <c:noMultiLvlLbl val="0"/>
      </c:catAx>
      <c:valAx>
        <c:axId val="544976256"/>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 Acumulado</a:t>
                </a:r>
              </a:p>
            </c:rich>
          </c:tx>
          <c:overlay val="0"/>
          <c:spPr>
            <a:noFill/>
            <a:ln w="25400">
              <a:noFill/>
            </a:ln>
          </c:spPr>
        </c:title>
        <c:numFmt formatCode="0.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62246144"/>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0" i="0" u="none" strike="noStrike" baseline="0">
                <a:effectLst/>
              </a:rPr>
              <a:t>Control de la energía eléctrica en el 2016.</a:t>
            </a:r>
            <a:endParaRPr lang="es-ES"/>
          </a:p>
        </c:rich>
      </c:tx>
      <c:overlay val="0"/>
      <c:spPr>
        <a:noFill/>
        <a:ln w="25400">
          <a:noFill/>
        </a:ln>
      </c:spPr>
    </c:title>
    <c:autoTitleDeleted val="0"/>
    <c:plotArea>
      <c:layout/>
      <c:lineChart>
        <c:grouping val="standard"/>
        <c:varyColors val="0"/>
        <c:ser>
          <c:idx val="0"/>
          <c:order val="0"/>
          <c:tx>
            <c:v>Consumo</c:v>
          </c:tx>
          <c:spPr>
            <a:ln w="28575" cap="rnd">
              <a:solidFill>
                <a:schemeClr val="accent1"/>
              </a:solidFill>
              <a:round/>
            </a:ln>
            <a:effectLst/>
          </c:spPr>
          <c:marker>
            <c:symbol val="square"/>
            <c:size val="5"/>
            <c:spPr>
              <a:solidFill>
                <a:schemeClr val="accent1"/>
              </a:solidFill>
            </c:spPr>
          </c:marker>
          <c:cat>
            <c:strRef>
              <c:f>'consumo 2016'!$A$2:$A$13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'consumo 2016'!$B$2:$B$13</c:f>
              <c:numCache>
                <c:formatCode>#,##0</c:formatCode>
                <c:ptCount val="12"/>
                <c:pt idx="0">
                  <c:v>1371</c:v>
                </c:pt>
                <c:pt idx="1">
                  <c:v>1305</c:v>
                </c:pt>
                <c:pt idx="2">
                  <c:v>1152</c:v>
                </c:pt>
                <c:pt idx="3">
                  <c:v>1380</c:v>
                </c:pt>
                <c:pt idx="4">
                  <c:v>1350</c:v>
                </c:pt>
                <c:pt idx="5">
                  <c:v>1346</c:v>
                </c:pt>
                <c:pt idx="6">
                  <c:v>1344</c:v>
                </c:pt>
                <c:pt idx="7">
                  <c:v>1348</c:v>
                </c:pt>
                <c:pt idx="8">
                  <c:v>930</c:v>
                </c:pt>
                <c:pt idx="9">
                  <c:v>1110</c:v>
                </c:pt>
                <c:pt idx="10">
                  <c:v>1274</c:v>
                </c:pt>
                <c:pt idx="11">
                  <c:v>1261</c:v>
                </c:pt>
              </c:numCache>
            </c:numRef>
          </c:val>
          <c:smooth val="0"/>
          <c:extLst>
            <c:ext xmlns:c16="http://schemas.microsoft.com/office/drawing/2014/chart" uri="{C3380CC4-5D6E-409C-BE32-E72D297353CC}">
              <c16:uniqueId val="{00000000-F09F-46D0-9EE3-26D3501EED43}"/>
            </c:ext>
          </c:extLst>
        </c:ser>
        <c:ser>
          <c:idx val="1"/>
          <c:order val="1"/>
          <c:tx>
            <c:v>Promedio Consumo</c:v>
          </c:tx>
          <c:spPr>
            <a:ln w="28575" cap="rnd">
              <a:solidFill>
                <a:schemeClr val="accent2"/>
              </a:solidFill>
              <a:round/>
            </a:ln>
            <a:effectLst/>
          </c:spPr>
          <c:marker>
            <c:symbol val="none"/>
          </c:marker>
          <c:val>
            <c:numRef>
              <c:f>'consumo 2016'!$C$2:$C$13</c:f>
              <c:numCache>
                <c:formatCode>0.00</c:formatCode>
                <c:ptCount val="12"/>
                <c:pt idx="0">
                  <c:v>1167</c:v>
                </c:pt>
                <c:pt idx="1">
                  <c:v>1167</c:v>
                </c:pt>
                <c:pt idx="2">
                  <c:v>1167</c:v>
                </c:pt>
                <c:pt idx="3">
                  <c:v>1167</c:v>
                </c:pt>
                <c:pt idx="4">
                  <c:v>1167</c:v>
                </c:pt>
                <c:pt idx="5">
                  <c:v>1167</c:v>
                </c:pt>
                <c:pt idx="6">
                  <c:v>1167</c:v>
                </c:pt>
                <c:pt idx="7">
                  <c:v>1167</c:v>
                </c:pt>
                <c:pt idx="8">
                  <c:v>1167</c:v>
                </c:pt>
                <c:pt idx="9">
                  <c:v>1167</c:v>
                </c:pt>
                <c:pt idx="10">
                  <c:v>1167</c:v>
                </c:pt>
                <c:pt idx="11">
                  <c:v>1167</c:v>
                </c:pt>
              </c:numCache>
            </c:numRef>
          </c:val>
          <c:smooth val="0"/>
          <c:extLst>
            <c:ext xmlns:c16="http://schemas.microsoft.com/office/drawing/2014/chart" uri="{C3380CC4-5D6E-409C-BE32-E72D297353CC}">
              <c16:uniqueId val="{00000001-F09F-46D0-9EE3-26D3501EED43}"/>
            </c:ext>
          </c:extLst>
        </c:ser>
        <c:ser>
          <c:idx val="2"/>
          <c:order val="2"/>
          <c:tx>
            <c:strRef>
              <c:f>'consumo 2016'!$D$1</c:f>
              <c:strCache>
                <c:ptCount val="1"/>
                <c:pt idx="0">
                  <c:v>Prom+2DesvStd</c:v>
                </c:pt>
              </c:strCache>
            </c:strRef>
          </c:tx>
          <c:spPr>
            <a:ln w="28575" cap="rnd">
              <a:solidFill>
                <a:schemeClr val="accent3"/>
              </a:solidFill>
              <a:round/>
            </a:ln>
            <a:effectLst/>
          </c:spPr>
          <c:marker>
            <c:symbol val="none"/>
          </c:marker>
          <c:val>
            <c:numRef>
              <c:f>'consumo 2016'!$D$2:$D$13</c:f>
              <c:numCache>
                <c:formatCode>0.00</c:formatCode>
                <c:ptCount val="12"/>
                <c:pt idx="0">
                  <c:v>1438.0828454382702</c:v>
                </c:pt>
                <c:pt idx="1">
                  <c:v>1438.0828454382702</c:v>
                </c:pt>
                <c:pt idx="2">
                  <c:v>1438.0828454382702</c:v>
                </c:pt>
                <c:pt idx="3">
                  <c:v>1438.0828454382702</c:v>
                </c:pt>
                <c:pt idx="4">
                  <c:v>1438.0828454382702</c:v>
                </c:pt>
                <c:pt idx="5">
                  <c:v>1438.0828454382702</c:v>
                </c:pt>
                <c:pt idx="6">
                  <c:v>1438.0828454382702</c:v>
                </c:pt>
                <c:pt idx="7">
                  <c:v>1438.0828454382702</c:v>
                </c:pt>
                <c:pt idx="8">
                  <c:v>1438.0828454382702</c:v>
                </c:pt>
                <c:pt idx="9">
                  <c:v>1438.0828454382702</c:v>
                </c:pt>
                <c:pt idx="10">
                  <c:v>1438.0828454382702</c:v>
                </c:pt>
                <c:pt idx="11">
                  <c:v>1438.0828454382702</c:v>
                </c:pt>
              </c:numCache>
            </c:numRef>
          </c:val>
          <c:smooth val="0"/>
          <c:extLst>
            <c:ext xmlns:c16="http://schemas.microsoft.com/office/drawing/2014/chart" uri="{C3380CC4-5D6E-409C-BE32-E72D297353CC}">
              <c16:uniqueId val="{00000002-F09F-46D0-9EE3-26D3501EED43}"/>
            </c:ext>
          </c:extLst>
        </c:ser>
        <c:ser>
          <c:idx val="3"/>
          <c:order val="3"/>
          <c:tx>
            <c:strRef>
              <c:f>'consumo 2016'!$E$1</c:f>
              <c:strCache>
                <c:ptCount val="1"/>
                <c:pt idx="0">
                  <c:v>Prom- 2DesvStd</c:v>
                </c:pt>
              </c:strCache>
            </c:strRef>
          </c:tx>
          <c:spPr>
            <a:ln w="28575" cap="rnd">
              <a:solidFill>
                <a:schemeClr val="accent4"/>
              </a:solidFill>
              <a:round/>
            </a:ln>
            <a:effectLst/>
          </c:spPr>
          <c:marker>
            <c:symbol val="none"/>
          </c:marker>
          <c:val>
            <c:numRef>
              <c:f>'consumo 2016'!$E$2:$E$13</c:f>
              <c:numCache>
                <c:formatCode>0.00</c:formatCode>
                <c:ptCount val="12"/>
                <c:pt idx="0">
                  <c:v>895.91715456172972</c:v>
                </c:pt>
                <c:pt idx="1">
                  <c:v>895.91715456172972</c:v>
                </c:pt>
                <c:pt idx="2">
                  <c:v>895.91715456172972</c:v>
                </c:pt>
                <c:pt idx="3">
                  <c:v>895.91715456172972</c:v>
                </c:pt>
                <c:pt idx="4">
                  <c:v>895.91715456172972</c:v>
                </c:pt>
                <c:pt idx="5">
                  <c:v>895.91715456172972</c:v>
                </c:pt>
                <c:pt idx="6">
                  <c:v>895.91715456172972</c:v>
                </c:pt>
                <c:pt idx="7">
                  <c:v>895.91715456172972</c:v>
                </c:pt>
                <c:pt idx="8">
                  <c:v>895.91715456172972</c:v>
                </c:pt>
                <c:pt idx="9">
                  <c:v>895.91715456172972</c:v>
                </c:pt>
                <c:pt idx="10">
                  <c:v>895.91715456172972</c:v>
                </c:pt>
                <c:pt idx="11">
                  <c:v>895.91715456172972</c:v>
                </c:pt>
              </c:numCache>
            </c:numRef>
          </c:val>
          <c:smooth val="0"/>
          <c:extLst>
            <c:ext xmlns:c16="http://schemas.microsoft.com/office/drawing/2014/chart" uri="{C3380CC4-5D6E-409C-BE32-E72D297353CC}">
              <c16:uniqueId val="{00000003-F09F-46D0-9EE3-26D3501EED43}"/>
            </c:ext>
          </c:extLst>
        </c:ser>
        <c:dLbls>
          <c:showLegendKey val="0"/>
          <c:showVal val="0"/>
          <c:showCatName val="0"/>
          <c:showSerName val="0"/>
          <c:showPercent val="0"/>
          <c:showBubbleSize val="0"/>
        </c:dLbls>
        <c:marker val="1"/>
        <c:smooth val="0"/>
        <c:axId val="60052992"/>
        <c:axId val="544977408"/>
      </c:lineChart>
      <c:catAx>
        <c:axId val="6005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crossAx val="544977408"/>
        <c:crosses val="autoZero"/>
        <c:auto val="1"/>
        <c:lblAlgn val="ctr"/>
        <c:lblOffset val="100"/>
        <c:noMultiLvlLbl val="0"/>
      </c:catAx>
      <c:valAx>
        <c:axId val="54497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Consumo (kWh)</a:t>
                </a:r>
              </a:p>
            </c:rich>
          </c:tx>
          <c:overlay val="0"/>
          <c:spPr>
            <a:noFill/>
            <a:ln w="25400">
              <a:noFill/>
            </a:ln>
          </c:spPr>
        </c:title>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0529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0" i="0" u="none" strike="noStrike" baseline="0">
                <a:effectLst/>
              </a:rPr>
              <a:t>Control de la energía eléctrica en el 2017</a:t>
            </a:r>
            <a:endParaRPr lang="es-ES"/>
          </a:p>
        </c:rich>
      </c:tx>
      <c:overlay val="0"/>
      <c:spPr>
        <a:noFill/>
        <a:ln w="25400">
          <a:noFill/>
        </a:ln>
      </c:spPr>
    </c:title>
    <c:autoTitleDeleted val="0"/>
    <c:plotArea>
      <c:layout/>
      <c:lineChart>
        <c:grouping val="standard"/>
        <c:varyColors val="0"/>
        <c:ser>
          <c:idx val="0"/>
          <c:order val="0"/>
          <c:tx>
            <c:v>Consumo</c:v>
          </c:tx>
          <c:spPr>
            <a:ln w="28575" cap="rnd">
              <a:solidFill>
                <a:schemeClr val="accent1"/>
              </a:solidFill>
              <a:round/>
            </a:ln>
            <a:effectLst/>
          </c:spPr>
          <c:marker>
            <c:symbol val="square"/>
            <c:size val="5"/>
          </c:marker>
          <c:cat>
            <c:strRef>
              <c:f>'consumo 2017'!$A$2:$A$13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'consumo 2017'!$B$2:$B$13</c:f>
              <c:numCache>
                <c:formatCode>#,##0</c:formatCode>
                <c:ptCount val="12"/>
                <c:pt idx="0">
                  <c:v>1211</c:v>
                </c:pt>
                <c:pt idx="1">
                  <c:v>870</c:v>
                </c:pt>
                <c:pt idx="2">
                  <c:v>1200</c:v>
                </c:pt>
                <c:pt idx="3">
                  <c:v>1620</c:v>
                </c:pt>
                <c:pt idx="4">
                  <c:v>1346</c:v>
                </c:pt>
                <c:pt idx="5">
                  <c:v>1920</c:v>
                </c:pt>
                <c:pt idx="6">
                  <c:v>2070</c:v>
                </c:pt>
                <c:pt idx="7">
                  <c:v>2130</c:v>
                </c:pt>
                <c:pt idx="8">
                  <c:v>2310</c:v>
                </c:pt>
                <c:pt idx="9">
                  <c:v>1830</c:v>
                </c:pt>
                <c:pt idx="10">
                  <c:v>1890</c:v>
                </c:pt>
                <c:pt idx="11">
                  <c:v>1830</c:v>
                </c:pt>
              </c:numCache>
            </c:numRef>
          </c:val>
          <c:smooth val="0"/>
          <c:extLst>
            <c:ext xmlns:c16="http://schemas.microsoft.com/office/drawing/2014/chart" uri="{C3380CC4-5D6E-409C-BE32-E72D297353CC}">
              <c16:uniqueId val="{00000000-7AD6-4156-A9FC-656ECECB9083}"/>
            </c:ext>
          </c:extLst>
        </c:ser>
        <c:ser>
          <c:idx val="1"/>
          <c:order val="1"/>
          <c:tx>
            <c:v>Promedio</c:v>
          </c:tx>
          <c:spPr>
            <a:ln w="28575" cap="rnd">
              <a:solidFill>
                <a:schemeClr val="accent2"/>
              </a:solidFill>
              <a:round/>
            </a:ln>
            <a:effectLst/>
          </c:spPr>
          <c:marker>
            <c:symbol val="none"/>
          </c:marker>
          <c:val>
            <c:numRef>
              <c:f>'consumo 2017'!$C$2:$C$13</c:f>
              <c:numCache>
                <c:formatCode>0.00</c:formatCode>
                <c:ptCount val="12"/>
                <c:pt idx="0">
                  <c:v>1555.9230769230769</c:v>
                </c:pt>
                <c:pt idx="1">
                  <c:v>1555.9230769230769</c:v>
                </c:pt>
                <c:pt idx="2">
                  <c:v>1555.9230769230769</c:v>
                </c:pt>
                <c:pt idx="3">
                  <c:v>1555.9230769230769</c:v>
                </c:pt>
                <c:pt idx="4">
                  <c:v>1555.9230769230769</c:v>
                </c:pt>
                <c:pt idx="5">
                  <c:v>1555.9230769230769</c:v>
                </c:pt>
                <c:pt idx="6">
                  <c:v>1555.9230769230769</c:v>
                </c:pt>
                <c:pt idx="7">
                  <c:v>1555.9230769230769</c:v>
                </c:pt>
                <c:pt idx="8">
                  <c:v>1555.9230769230769</c:v>
                </c:pt>
                <c:pt idx="9">
                  <c:v>1555.9230769230769</c:v>
                </c:pt>
                <c:pt idx="10">
                  <c:v>1555.9230769230769</c:v>
                </c:pt>
                <c:pt idx="11">
                  <c:v>1555.9230769230769</c:v>
                </c:pt>
              </c:numCache>
            </c:numRef>
          </c:val>
          <c:smooth val="0"/>
          <c:extLst>
            <c:ext xmlns:c16="http://schemas.microsoft.com/office/drawing/2014/chart" uri="{C3380CC4-5D6E-409C-BE32-E72D297353CC}">
              <c16:uniqueId val="{00000001-7AD6-4156-A9FC-656ECECB9083}"/>
            </c:ext>
          </c:extLst>
        </c:ser>
        <c:ser>
          <c:idx val="2"/>
          <c:order val="2"/>
          <c:tx>
            <c:strRef>
              <c:f>'consumo 2017'!$D$1</c:f>
              <c:strCache>
                <c:ptCount val="1"/>
                <c:pt idx="0">
                  <c:v>Prom+2DesvStd</c:v>
                </c:pt>
              </c:strCache>
            </c:strRef>
          </c:tx>
          <c:spPr>
            <a:ln w="28575" cap="rnd">
              <a:solidFill>
                <a:schemeClr val="accent3"/>
              </a:solidFill>
              <a:round/>
            </a:ln>
            <a:effectLst/>
          </c:spPr>
          <c:marker>
            <c:symbol val="none"/>
          </c:marker>
          <c:val>
            <c:numRef>
              <c:f>'consumo 2017'!$D$2:$D$13</c:f>
              <c:numCache>
                <c:formatCode>0.00</c:formatCode>
                <c:ptCount val="12"/>
                <c:pt idx="0">
                  <c:v>2433.8219977286067</c:v>
                </c:pt>
                <c:pt idx="1">
                  <c:v>2433.8219977286067</c:v>
                </c:pt>
                <c:pt idx="2">
                  <c:v>2433.8219977286067</c:v>
                </c:pt>
                <c:pt idx="3">
                  <c:v>2433.8219977286067</c:v>
                </c:pt>
                <c:pt idx="4">
                  <c:v>2433.8219977286067</c:v>
                </c:pt>
                <c:pt idx="5">
                  <c:v>2433.8219977286067</c:v>
                </c:pt>
                <c:pt idx="6">
                  <c:v>2433.8219977286067</c:v>
                </c:pt>
                <c:pt idx="7">
                  <c:v>2433.8219977286067</c:v>
                </c:pt>
                <c:pt idx="8">
                  <c:v>2433.8219977286067</c:v>
                </c:pt>
                <c:pt idx="9">
                  <c:v>2433.8219977286067</c:v>
                </c:pt>
                <c:pt idx="10">
                  <c:v>2433.8219977286067</c:v>
                </c:pt>
                <c:pt idx="11">
                  <c:v>2433.8219977286067</c:v>
                </c:pt>
              </c:numCache>
            </c:numRef>
          </c:val>
          <c:smooth val="0"/>
          <c:extLst>
            <c:ext xmlns:c16="http://schemas.microsoft.com/office/drawing/2014/chart" uri="{C3380CC4-5D6E-409C-BE32-E72D297353CC}">
              <c16:uniqueId val="{00000002-7AD6-4156-A9FC-656ECECB9083}"/>
            </c:ext>
          </c:extLst>
        </c:ser>
        <c:ser>
          <c:idx val="3"/>
          <c:order val="3"/>
          <c:tx>
            <c:strRef>
              <c:f>'consumo 2017'!$E$1</c:f>
              <c:strCache>
                <c:ptCount val="1"/>
                <c:pt idx="0">
                  <c:v>Prom- 2DesvStd</c:v>
                </c:pt>
              </c:strCache>
            </c:strRef>
          </c:tx>
          <c:spPr>
            <a:ln w="28575" cap="rnd">
              <a:solidFill>
                <a:schemeClr val="accent4"/>
              </a:solidFill>
              <a:round/>
            </a:ln>
            <a:effectLst/>
          </c:spPr>
          <c:marker>
            <c:symbol val="none"/>
          </c:marker>
          <c:val>
            <c:numRef>
              <c:f>'consumo 2017'!$E$2:$E$13</c:f>
              <c:numCache>
                <c:formatCode>0.00</c:formatCode>
                <c:ptCount val="12"/>
                <c:pt idx="0">
                  <c:v>678.02415611754691</c:v>
                </c:pt>
                <c:pt idx="1">
                  <c:v>678.02415611754691</c:v>
                </c:pt>
                <c:pt idx="2">
                  <c:v>678.02415611754691</c:v>
                </c:pt>
                <c:pt idx="3">
                  <c:v>678.02415611754691</c:v>
                </c:pt>
                <c:pt idx="4">
                  <c:v>678.02415611754691</c:v>
                </c:pt>
                <c:pt idx="5">
                  <c:v>678.02415611754691</c:v>
                </c:pt>
                <c:pt idx="6">
                  <c:v>678.02415611754691</c:v>
                </c:pt>
                <c:pt idx="7">
                  <c:v>678.02415611754691</c:v>
                </c:pt>
                <c:pt idx="8">
                  <c:v>678.02415611754691</c:v>
                </c:pt>
                <c:pt idx="9">
                  <c:v>678.02415611754691</c:v>
                </c:pt>
                <c:pt idx="10">
                  <c:v>678.02415611754691</c:v>
                </c:pt>
                <c:pt idx="11">
                  <c:v>678.02415611754691</c:v>
                </c:pt>
              </c:numCache>
            </c:numRef>
          </c:val>
          <c:smooth val="0"/>
          <c:extLst>
            <c:ext xmlns:c16="http://schemas.microsoft.com/office/drawing/2014/chart" uri="{C3380CC4-5D6E-409C-BE32-E72D297353CC}">
              <c16:uniqueId val="{00000003-7AD6-4156-A9FC-656ECECB9083}"/>
            </c:ext>
          </c:extLst>
        </c:ser>
        <c:dLbls>
          <c:showLegendKey val="0"/>
          <c:showVal val="0"/>
          <c:showCatName val="0"/>
          <c:showSerName val="0"/>
          <c:showPercent val="0"/>
          <c:showBubbleSize val="0"/>
        </c:dLbls>
        <c:marker val="1"/>
        <c:smooth val="0"/>
        <c:axId val="60055040"/>
        <c:axId val="544980288"/>
      </c:lineChart>
      <c:catAx>
        <c:axId val="600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crossAx val="544980288"/>
        <c:crosses val="autoZero"/>
        <c:auto val="1"/>
        <c:lblAlgn val="ctr"/>
        <c:lblOffset val="100"/>
        <c:noMultiLvlLbl val="0"/>
      </c:catAx>
      <c:valAx>
        <c:axId val="54498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100" b="1"/>
                  <a:t>Consumo (kWh)</a:t>
                </a:r>
              </a:p>
            </c:rich>
          </c:tx>
          <c:overlay val="0"/>
          <c:spPr>
            <a:noFill/>
            <a:ln w="25400">
              <a:noFill/>
            </a:ln>
          </c:spPr>
        </c:title>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05504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Rom17</b:Tag>
    <b:SourceType>Report</b:SourceType>
    <b:Guid>{1F5B844A-BB2D-4BCB-BC8A-3F3102A7334F}</b:Guid>
    <b:Author>
      <b:Author>
        <b:NameList>
          <b:Person>
            <b:Last>Román</b:Last>
            <b:First>Iván</b:First>
            <b:Middle>G. L. A. y V. V.</b:Middle>
          </b:Person>
        </b:NameList>
      </b:Author>
    </b:Author>
    <b:Title>Costos actuales de los módulos y sistemas fotovoltaicos.</b:Title>
    <b:Year>2017</b:Year>
    <b:Publisher>Universidad de La Habana. EcoSol Energía</b:Publisher>
    <b:City>La Habana</b:City>
    <b:RefOrder>43</b:RefOrder>
  </b:Source>
</b:Sources>
</file>

<file path=customXml/itemProps1.xml><?xml version="1.0" encoding="utf-8"?>
<ds:datastoreItem xmlns:ds="http://schemas.openxmlformats.org/officeDocument/2006/customXml" ds:itemID="{DD511762-9194-4D60-A678-2C3B8FF7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99</Pages>
  <Words>21623</Words>
  <Characters>118930</Characters>
  <Application>Microsoft Office Word</Application>
  <DocSecurity>0</DocSecurity>
  <Lines>991</Lines>
  <Paragraphs>280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CASA</Company>
  <LinksUpToDate>false</LinksUpToDate>
  <CharactersWithSpaces>140273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Reinier  RJB. Jimenez Borges</cp:lastModifiedBy>
  <cp:revision>9</cp:revision>
  <cp:lastPrinted>2018-06-20T16:30:00Z</cp:lastPrinted>
  <dcterms:created xsi:type="dcterms:W3CDTF">2018-06-20T19:04:00Z</dcterms:created>
  <dcterms:modified xsi:type="dcterms:W3CDTF">2018-06-20T16:33:00Z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zotero-version="4.0.28.9"&gt;&lt;session id="SKrN4urk"/&gt;&lt;style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